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02" w:rsidRPr="00593285" w:rsidRDefault="00B00B02" w:rsidP="00B00B02">
      <w:pPr>
        <w:pStyle w:val="a6"/>
        <w:spacing w:before="60" w:after="60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93285">
        <w:rPr>
          <w:rFonts w:asciiTheme="minorHAnsi" w:hAnsiTheme="minorHAnsi" w:cstheme="minorHAnsi"/>
          <w:b/>
          <w:sz w:val="24"/>
          <w:szCs w:val="24"/>
          <w:lang w:val="ru-RU"/>
        </w:rPr>
        <w:t>Пошаговая инструкция регистрации погрузчика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1. ПОКУПКА ПОГРУЗЧИКА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Необходимые действия</w:t>
            </w:r>
          </w:p>
        </w:tc>
        <w:tc>
          <w:tcPr>
            <w:tcW w:w="6230" w:type="dxa"/>
            <w:gridSpan w:val="2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Документ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Заключить договор о покупке погрузчика с продавцом данного транспортного средства.</w:t>
            </w:r>
          </w:p>
        </w:tc>
        <w:tc>
          <w:tcPr>
            <w:tcW w:w="6230" w:type="dxa"/>
            <w:gridSpan w:val="2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Договор купли-продажи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Запросить у продавца документацию о соответствии транспортного средства «Техническому регламенту безопасности машин».</w:t>
            </w:r>
          </w:p>
        </w:tc>
        <w:tc>
          <w:tcPr>
            <w:tcW w:w="6230" w:type="dxa"/>
            <w:gridSpan w:val="2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Сертификат соответствия/Декларация о соответствии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Запросить у продавца эксплуатационную документацию .</w:t>
            </w:r>
          </w:p>
        </w:tc>
        <w:tc>
          <w:tcPr>
            <w:tcW w:w="6230" w:type="dxa"/>
            <w:gridSpan w:val="2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Паспорт на погрузчик/ Инструкция по эксплуатации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2. ВИЗИТ В ЭТЦ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Необходимые действия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Документ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Примерная стоимость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на проведение технического осмотра технологического транспортного средства, оплату номерных знаков, технического талона, свидетельства про регистрацию.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1.Договор, счет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1200-1500 грн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на проведение экспертизы на сответствие технологического транспортного средства нормативно-правовым актам по охране труда Украины.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1.Договор, счет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5000-6000 грн</w:t>
            </w: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3. СБОР И ОТПРАВКА ДОКУМЕНТОВ ДЛЯ ЭКСПЕРТА ЭТЦ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D1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Предоставление эксперту ЭТЦ документов для ЭКСПЕРТИЗЫ.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1) Копия выписки с единого государственного реестра юридических лиц, физических лиц-предпринимателей;</w:t>
            </w:r>
          </w:p>
          <w:p w:rsidR="00B00B02" w:rsidRPr="00593285" w:rsidRDefault="00B00B02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2) Доверенность от руководителя предприятия лицу, которое будет представлять его интересы в экспертной организации;</w:t>
            </w:r>
          </w:p>
          <w:p w:rsidR="00B00B02" w:rsidRPr="00593285" w:rsidRDefault="00D156FA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3) В</w:t>
            </w:r>
            <w:r w:rsidR="00B00B02"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ыписка из устава предприятия (первая и последняя страницы, разделы, что раскрывают виды деятельности и управления предприятием);</w:t>
            </w:r>
          </w:p>
          <w:p w:rsidR="00B00B02" w:rsidRPr="00593285" w:rsidRDefault="00B00B02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 xml:space="preserve">4) Сертификат соответствия (если техника на Украине с 2004-2011 год)/ Декларация о соответствии требованиям технического регламента безопасности машин (если техника на Украине с 2011г.) </w:t>
            </w:r>
          </w:p>
          <w:p w:rsidR="00B00B02" w:rsidRPr="00593285" w:rsidRDefault="00B00B02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lastRenderedPageBreak/>
              <w:t>5) Иные документы, что устанавливают право собственности на пользование технологическим транспортным средством;</w:t>
            </w:r>
          </w:p>
          <w:p w:rsidR="00B00B02" w:rsidRPr="00593285" w:rsidRDefault="00D156FA" w:rsidP="0025638A">
            <w:pPr>
              <w:pStyle w:val="a4"/>
              <w:jc w:val="left"/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</w:pPr>
            <w:r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6) Э</w:t>
            </w:r>
            <w:r w:rsidR="00B00B02" w:rsidRPr="00593285">
              <w:rPr>
                <w:rFonts w:asciiTheme="minorHAnsi" w:eastAsia="MS Mincho" w:hAnsiTheme="minorHAnsi" w:cstheme="minorHAnsi"/>
                <w:b w:val="0"/>
                <w:noProof/>
                <w:sz w:val="20"/>
                <w:szCs w:val="20"/>
                <w:lang w:val="ru-RU"/>
              </w:rPr>
              <w:t>ксплуатационная документация на данное технологическое транспортное средство</w:t>
            </w:r>
            <w:r w:rsidR="00B00B02" w:rsidRPr="00593285">
              <w:rPr>
                <w:rFonts w:asciiTheme="minorHAnsi" w:eastAsia="MS Mincho" w:hAnsiTheme="minorHAnsi" w:cstheme="minorHAnsi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D1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Предоставление эксперту ЭТЦ документов для ТО.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pStyle w:val="HTML"/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93285">
              <w:rPr>
                <w:rFonts w:asciiTheme="minorHAnsi" w:hAnsiTheme="minorHAnsi" w:cstheme="minorHAnsi"/>
                <w:color w:val="000000"/>
              </w:rPr>
              <w:t>1</w:t>
            </w:r>
            <w:r w:rsidR="00D156FA">
              <w:rPr>
                <w:rFonts w:asciiTheme="minorHAnsi" w:hAnsiTheme="minorHAnsi" w:cstheme="minorHAnsi"/>
                <w:color w:val="000000"/>
              </w:rPr>
              <w:t>) С</w:t>
            </w:r>
            <w:r w:rsidRPr="00593285">
              <w:rPr>
                <w:rFonts w:asciiTheme="minorHAnsi" w:hAnsiTheme="minorHAnsi" w:cstheme="minorHAnsi"/>
                <w:color w:val="000000"/>
              </w:rPr>
              <w:t>видетельство про государственную регистрацию;</w:t>
            </w:r>
          </w:p>
          <w:p w:rsidR="00B00B02" w:rsidRPr="00593285" w:rsidRDefault="00B00B02" w:rsidP="0025638A">
            <w:pPr>
              <w:pStyle w:val="HTML"/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bookmarkStart w:id="0" w:name="o41"/>
            <w:bookmarkEnd w:id="0"/>
            <w:r w:rsidRPr="00593285">
              <w:rPr>
                <w:rFonts w:asciiTheme="minorHAnsi" w:hAnsiTheme="minorHAnsi" w:cstheme="minorHAnsi"/>
                <w:color w:val="000000"/>
              </w:rPr>
              <w:t xml:space="preserve">2) </w:t>
            </w:r>
            <w:r w:rsidR="00D156FA">
              <w:rPr>
                <w:rFonts w:asciiTheme="minorHAnsi" w:hAnsiTheme="minorHAnsi" w:cstheme="minorHAnsi"/>
              </w:rPr>
              <w:t>Д</w:t>
            </w:r>
            <w:r w:rsidRPr="00593285">
              <w:rPr>
                <w:rFonts w:asciiTheme="minorHAnsi" w:hAnsiTheme="minorHAnsi" w:cstheme="minorHAnsi"/>
              </w:rPr>
              <w:t>окументы, подтверждающие правомерность приобретения технологического транспортного средства</w:t>
            </w:r>
            <w:r w:rsidRPr="00593285">
              <w:rPr>
                <w:rFonts w:asciiTheme="minorHAnsi" w:hAnsiTheme="minorHAnsi" w:cstheme="minorHAnsi"/>
                <w:color w:val="000000"/>
              </w:rPr>
              <w:t>;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o42"/>
            <w:bookmarkEnd w:id="1"/>
            <w:r w:rsidRPr="005932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3) </w:t>
            </w:r>
            <w:r w:rsidR="00D156FA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окументы, подтверждающие </w:t>
            </w:r>
            <w:r w:rsidRPr="005932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оплату услуг проведения технического осмотра.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ШАГ 4. ВЫЕЗД ЭКСПЕРТА ЭТЦ  НА ФАКТИЧЕСКИЙ АДРЕС ЭКСПЛУАТАЦИИ ПОГРУЗЧИКА ДЛЯ ПРОВЕДЕНИЯ ТО и ЭКСПЕРТИЗЫ 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Действие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sz w:val="20"/>
                <w:szCs w:val="20"/>
              </w:rPr>
              <w:t>Выходная документация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Проведение технического осмотра технологического транспортного средства.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1-2 недели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Акт государственного технического осмотра технологического транспортного средства</w:t>
            </w: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Проведение экспертизы на соответствие технологического транспортного средства нормативно-правовым актам по охране труда Украины.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1-2 недели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Заключение экспертизы на соответствие технологического транспортного средства нормативно-правовым актам по охране труда Украины.</w:t>
            </w: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5. ВИЗИТ В ЭТЦ ЗА ГОТОВЫМИ ДОКУМЕНТАМИ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6. СБОР ДОКУМЕНТОВ ДЛЯ ЦЕНТРА ПРЕДОСТАВЛЕНИЯ АДМИНИСТРАТИВНЫХ УСЛУГ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00B02" w:rsidRPr="00593285" w:rsidTr="0025638A">
        <w:trPr>
          <w:trHeight w:val="250"/>
        </w:trPr>
        <w:tc>
          <w:tcPr>
            <w:tcW w:w="9345" w:type="dxa"/>
            <w:gridSpan w:val="3"/>
          </w:tcPr>
          <w:p w:rsidR="00B00B02" w:rsidRPr="00593285" w:rsidRDefault="00B00B02" w:rsidP="0025638A">
            <w:pPr>
              <w:pStyle w:val="HTML"/>
              <w:shd w:val="clear" w:color="auto" w:fill="FFFFFF"/>
              <w:rPr>
                <w:rFonts w:asciiTheme="minorHAnsi" w:hAnsiTheme="minorHAnsi" w:cstheme="minorHAnsi"/>
              </w:rPr>
            </w:pPr>
            <w:r w:rsidRPr="00593285">
              <w:rPr>
                <w:rFonts w:asciiTheme="minorHAnsi" w:hAnsiTheme="minorHAnsi" w:cstheme="minorHAnsi"/>
                <w:b/>
              </w:rPr>
              <w:t>Перечень необходимых документов:</w:t>
            </w: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1. Заявление установленного образца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оригинал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Додаток 1 до </w:t>
            </w:r>
            <w:r w:rsidRPr="0059328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Порядку відомчої реєстрації та ведення обліку великотоннажних та інших  технологічних транспортних засобів</w:t>
            </w:r>
            <w:r w:rsidRPr="00593285">
              <w:rPr>
                <w:rFonts w:asciiTheme="minorHAnsi" w:hAnsiTheme="minorHAnsi" w:cstheme="minorHAnsi"/>
                <w:bCs/>
                <w:sz w:val="20"/>
                <w:szCs w:val="20"/>
              </w:rPr>
              <w:t>);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2. Свидетельство о государственной регистрации предприятия –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заверенная копия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3. Документы, подтверждающие правомерность приобретения технологического транспортного средства. (Договор купли-продажи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- заверенная копия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4. Приказ о назначении должностного лица ответственного за безопасную эксплуатацию и техническое состояние технологического транспортного средства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заверенная копия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5. Эксплуатационная документация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заверенная копия.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6. Документы, подтверждающие оплату стоимости бланков, номерных знаков, выданных при регистрации, и услуг за проведение технического осмотра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заверенная копия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7. Сертификат соответствия/декларация о соответствии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заверенная копия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8. Акт технического осмотра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оригинал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9. Положительное заключение экспертизы на соответствие технологического транспортного средства нормативно-правовым актам по охране труда Украины - 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>оригинал.</w:t>
            </w:r>
          </w:p>
          <w:p w:rsidR="00B00B02" w:rsidRPr="00593285" w:rsidRDefault="00B00B02" w:rsidP="0025638A">
            <w:pPr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59328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593285">
              <w:rPr>
                <w:rFonts w:asciiTheme="minorHAnsi" w:eastAsia="MS Mincho" w:hAnsiTheme="minorHAnsi" w:cstheme="minorHAnsi"/>
                <w:noProof/>
                <w:sz w:val="20"/>
                <w:szCs w:val="20"/>
              </w:rPr>
              <w:t xml:space="preserve">Доверенность от руководителя предприятия лицу, которое будет представлять его интересы в центре предоставления административных услуг – </w:t>
            </w:r>
            <w:r w:rsidRPr="00593285">
              <w:rPr>
                <w:rFonts w:asciiTheme="minorHAnsi" w:eastAsia="MS Mincho" w:hAnsiTheme="minorHAnsi" w:cstheme="minorHAnsi"/>
                <w:i/>
                <w:noProof/>
                <w:sz w:val="20"/>
                <w:szCs w:val="20"/>
              </w:rPr>
              <w:t>оригинал.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7. ПОДАЧА ДОКУМЕНТОВ В ЦЕНТР ПРЕДОСТАВЛЕНИЯ АДМИНИСТРАТИВНЫХ УСЛУГ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Сроки выполнения регистрации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до 25 дней</w:t>
            </w:r>
          </w:p>
        </w:tc>
        <w:tc>
          <w:tcPr>
            <w:tcW w:w="3115" w:type="dxa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ШАГ 8. ВИЗИТ В ЦЕНТР ПРЕДОСТАВЛЕНИЯ АДМИНИСТРАТИВНЫХ УСЛУГ 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После регистрации погрузчика в Гоструда, </w:t>
            </w:r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р</w:t>
            </w:r>
            <w:bookmarkStart w:id="2" w:name="_GoBack"/>
            <w:bookmarkEnd w:id="2"/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егистрационные номерные знаки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Свидетельство о регистрации погрузчика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 передаются в Центр предоставления административных услуг для передачи их владельцу.</w:t>
            </w: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9. ВИЗИТ В ЭТЦ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На основании </w:t>
            </w:r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Свидетельства о регистрации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 xml:space="preserve">, эксперт ЭТЦ выписывает </w:t>
            </w:r>
            <w:r w:rsidRPr="0059328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Талон о прохождении погрузчиком государственного технического осмотра</w:t>
            </w: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ШАГ 10. ХРАНЕНИЕ ДОКУМЕНТАЦИИ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00B02" w:rsidRPr="00593285" w:rsidTr="0025638A">
        <w:tc>
          <w:tcPr>
            <w:tcW w:w="9345" w:type="dxa"/>
            <w:gridSpan w:val="3"/>
          </w:tcPr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1. Номерные знаки крепятся к погрузчику.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2. Акт проходжения государственного технического осмотра крепится на лобовое стекло погрузчика или видимое защищенное от влаги и пыли место.</w:t>
            </w:r>
          </w:p>
          <w:p w:rsidR="00B00B02" w:rsidRPr="00593285" w:rsidRDefault="00B00B02" w:rsidP="002563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285">
              <w:rPr>
                <w:rFonts w:asciiTheme="minorHAnsi" w:hAnsiTheme="minorHAnsi" w:cstheme="minorHAnsi"/>
                <w:sz w:val="20"/>
                <w:szCs w:val="20"/>
              </w:rPr>
              <w:t>3. Свидетельство о регистрации хранится с остальными документами на погрузчик.</w:t>
            </w:r>
          </w:p>
        </w:tc>
      </w:tr>
    </w:tbl>
    <w:p w:rsidR="00B00B02" w:rsidRPr="00593285" w:rsidRDefault="00B00B02" w:rsidP="00B00B02">
      <w:pPr>
        <w:rPr>
          <w:rFonts w:asciiTheme="minorHAnsi" w:hAnsiTheme="minorHAnsi" w:cstheme="minorHAnsi"/>
          <w:sz w:val="20"/>
          <w:szCs w:val="20"/>
        </w:rPr>
      </w:pPr>
    </w:p>
    <w:p w:rsidR="00B00B02" w:rsidRPr="00593285" w:rsidRDefault="00B00B02" w:rsidP="00B00B02">
      <w:pPr>
        <w:rPr>
          <w:rFonts w:asciiTheme="minorHAnsi" w:hAnsiTheme="minorHAnsi" w:cstheme="minorHAnsi"/>
          <w:sz w:val="20"/>
          <w:szCs w:val="20"/>
        </w:rPr>
      </w:pPr>
    </w:p>
    <w:p w:rsidR="008B339F" w:rsidRDefault="008B339F"/>
    <w:sectPr w:rsidR="008B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02"/>
    <w:rsid w:val="008B339F"/>
    <w:rsid w:val="00B00B02"/>
    <w:rsid w:val="00D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683B"/>
  <w15:chartTrackingRefBased/>
  <w15:docId w15:val="{430C98C4-F797-4992-8F0E-0A660F2D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Ктекст"/>
    <w:basedOn w:val="a"/>
    <w:link w:val="a5"/>
    <w:autoRedefine/>
    <w:uiPriority w:val="99"/>
    <w:rsid w:val="00B00B02"/>
    <w:pPr>
      <w:keepLines/>
      <w:tabs>
        <w:tab w:val="left" w:pos="426"/>
      </w:tabs>
      <w:spacing w:after="0" w:line="240" w:lineRule="auto"/>
      <w:jc w:val="both"/>
    </w:pPr>
    <w:rPr>
      <w:rFonts w:eastAsia="Times New Roman" w:cs="Times New Roman"/>
      <w:b/>
      <w:bCs/>
      <w:color w:val="000000"/>
      <w:sz w:val="28"/>
      <w:szCs w:val="21"/>
      <w:lang w:val="uk-UA" w:eastAsia="ru-RU"/>
    </w:rPr>
  </w:style>
  <w:style w:type="character" w:customStyle="1" w:styleId="a5">
    <w:name w:val="СКтекст Знак"/>
    <w:link w:val="a4"/>
    <w:uiPriority w:val="99"/>
    <w:locked/>
    <w:rsid w:val="00B00B02"/>
    <w:rPr>
      <w:rFonts w:eastAsia="Times New Roman" w:cs="Times New Roman"/>
      <w:b/>
      <w:bCs/>
      <w:color w:val="000000"/>
      <w:sz w:val="28"/>
      <w:szCs w:val="21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B00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0B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ий текст"/>
    <w:basedOn w:val="a"/>
    <w:rsid w:val="00B00B02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Yakovenko</dc:creator>
  <cp:keywords/>
  <dc:description/>
  <cp:lastModifiedBy>Yakovenko</cp:lastModifiedBy>
  <cp:revision>2</cp:revision>
  <dcterms:created xsi:type="dcterms:W3CDTF">2019-12-03T14:30:00Z</dcterms:created>
  <dcterms:modified xsi:type="dcterms:W3CDTF">2019-12-09T17:16:00Z</dcterms:modified>
</cp:coreProperties>
</file>