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об энергетической службе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УТВЕРЖДАЮ: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директор ООО «Название»</w:t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______________ И.О. Фамилия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ind w:left="5672" w:firstLine="708.9999999999998"/>
        <w:jc w:val="lef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        м.п.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«13» октября 2026 года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 энергетической службе</w:t>
      </w:r>
    </w:p>
    <w:p w:rsidR="00000000" w:rsidDel="00000000" w:rsidP="00000000" w:rsidRDefault="00000000" w:rsidRPr="00000000" w14:paraId="0000002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1. Общие положения.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Положение об энергетической службе (далее – Положение) устанавливает порядок создания и функционирования энергетической службы ООО «Название» (далее – предприятие), а также определяет права, обязанности и ответственность работников этой службы.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Положение разработано в соответствии с НПАОП 40.1-1.21-98 "Правила безопасной эксплуатации электроустановок потребителей" и "Правил технической эксплуатации электроустановок потребителей".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Возглавляет энергетическую службу лицо, ответственное за электрохозяйство, назначаемое соответствующим приказом руководителя предприятия. Руководитель энергетической службы подчиняется непосредственно руководителю предприятия.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Штат и структура энергетической службы утверждаются руководителем предприятия по представлению руководителя энергетической службы.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В своей работе работники энергетической службы руководствуются действующим законодательством Украины, требованиями этого Положения и другими нормативными актами, действующими внутри предприятия.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основные задачи энергетической службы.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2.1. Технически грамотная эксплуатация электрооборудования и электросетей, находящихся на балансе предприятия, в соответствии с требованиями действующего законодательства Украины, содержание их в надлежащем трудоспособном состоянии.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Составление графиков проведения планово-предупредительных работ по ремонту и техническому обслуживанию электрохозяйства предприятия, а также своевременное и качественное проведение таких работ в соответствии с этими графиками.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2.3. Организация обучения электротехническому и электротехнологическому персоналу предприятия правилам безопасной и технической эксплуатации электрооборудования.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2.4. Разработка и контроль за выполнением планов организационных и технических мер по обеспечению надлежащей и бесперебойной работы электрохозяйства предприятия.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2.5. Разработка суточных лимитов энергопотребления предприятия и согласование их с соответствующими органами Госэнергонадзора.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2.6. Составление месячных, квартальных и годовых отчетов (при необходимости).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2.7. Разработка основных направлений перспективного развития электрохозяйства, рассмотрение и согласование технической документации на реконструкцию и модернизацию систем энергоснабжения предприятия (при необходимости).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2.8. Организация инвентарного учета наличия и движения находящегося на балансе предприятии электрооборудования, а также его паспортизация.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2.9. Участие в испытаниях и приемке электроустановок и электросетей в эксплуатацию. Оформление списания и передачи электрооборудования другим организациям в установленном порядке.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2.10. Учет и анализ аварий в работе электроустановок, принятие необходимых мер по устранению причин их возникновения.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 Права руководителя энергетической службы.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3.1. Представлять по поручению руководителя предприятия предприятие в государственных и общественных учреждениях при рассмотрении вопросов, входящих в круг его функциональных обязанностей.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3.2. Требовать от руководителей структурных подразделений предприятия необходимые сведения или документацию на электрооборудование (в пределах своих функциональных обязанностей), а также получать от них необходимые пояснения по допущению перерасхода установленных лимитов на потребление электроэнергии.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3.3. Контролировать деятельность подразделений по части использования энергетических ресурсов и технической эксплуатации электрооборудования.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3.4. Останавливать работу электрооборудования, работа которого может вызвать аварию, пожар, несчастный случай или загрязнение окружающей среды.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3.5. Согласовывать проведение любых работ в пределах охранных зон и земельных работ на территории предприятия.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3.6. Присылать руководителю предприятия предложения по поощрению работников за экономное использование электроэнергии, примерное содержание и эксплуатацию электрооборудования, а также предложения по наложению взысканий на работников предприятия в случае нарушения действующего законодательства Украины по электроэнергетике.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 Ответственность.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4.1. Руководитель энергетической службы несет ответственность за: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надлежащее и бесперебойное обеспечение предприятия электроэнергией;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надлежащую техническую эксплуатацию и своевременный ремонт электрооборудования и электросетей, находящихся на балансе предприятия;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соблюдение правил безопасности при эксплуатации электроустановок;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соблюдение установленных лимитов, фондов и режимов энергопотребления;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своевременное обучение и проверку знаний персонала энергетической службы, прохождение ими медицинских осмотров, инструктажей по охране труда и пожарной безопасности, соответствие групп по электробезопасности;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своевременное обеспечение работников энергетической службы спецобувью, спецодеждой и другими средствами индивидуальной защиты, надлежащим рабочим инструментом и приборами;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достоверностью и своевременностью предоставленных отчетов.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Взаимоотношения с другими структурными подразделениями.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828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828"/>
          <w:sz w:val="24"/>
          <w:szCs w:val="24"/>
          <w:highlight w:val="white"/>
          <w:u w:val="none"/>
          <w:vertAlign w:val="baseline"/>
          <w:rtl w:val="0"/>
        </w:rPr>
        <w:t>5.1. Энергетическая служба в своей работе взаимодействует со всеми структурными подразделениями предприятия.</w:t>
      </w:r>
    </w:p>
    <w:p w:rsidR="00000000" w:rsidDel="00000000" w:rsidP="00000000" w:rsidRDefault="00000000" w:rsidRPr="00000000" w14:paraId="0000004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>6. Заключительные положения.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6.1. Положение вводится в действие со дня утверждения приказом руководителя предприятия.</w:t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6.2. Изменения и дополнения Положения вносятся приказом руководителя предприятия. В таком же порядке положение отменяется.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РАЗРАБОТАЛ: </w:t>
      </w:r>
    </w:p>
    <w:p w:rsidR="00000000" w:rsidDel="00000000" w:rsidP="00000000" w:rsidRDefault="00000000" w:rsidRPr="00000000" w14:paraId="00000050">
      <w:pPr>
        <w:shd w:fill="ffffff" w:val="clea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Ответственный за электрохозяйство</w:t>
        <w:tab/>
        <w:tab/>
        <w:t>____________</w:t>
        <w:tab/>
        <w:tab/>
        <w:t>И.О. Фамилия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4254" w:firstLine="708.9999999999998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(подпись)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  <w:rPr/>
  </w:style>
  <w:style w:type="character" w:styleId="FontStyle25" w:customStyle="1">
    <w:name w:val="Font Style25"/>
    <w:uiPriority w:val="99"/>
    <w:rsid w:val="00AC4FE7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C4FE7"/>
    <w:rPr>
      <w:rFonts w:ascii="Calibri" w:cs="Calibri" w:hAnsi="Calibri"/>
      <w:b w:val="1"/>
      <w:bCs w:val="1"/>
      <w:sz w:val="20"/>
      <w:szCs w:val="20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91" w:customStyle="1">
    <w:name w:val="Style9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01" w:customStyle="1">
    <w:name w:val="Style10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11" w:customStyle="1">
    <w:name w:val="Style11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content" w:customStyle="1">
    <w:name w:val="content"/>
    <w:qFormat w:val="1"/>
    <w:rsid w:val="00AC4FE7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FR4" w:customStyle="1">
    <w:name w:val="FR4"/>
    <w:qFormat w:val="1"/>
    <w:rsid w:val="00DE6F33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semiHidden w:val="1"/>
    <w:qFormat w:val="1"/>
  </w:style>
  <w:style w:type="table" w:styleId="a1" w:default="1">
    <w:name w:val="Normal Table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rCPIsC+EspT89vcm4/tz+0eVNQ==">CgMxLjA4AHIhMXRxUzVGSEpzZ0dsdVJ4clZGbDRDNklBMFg0bFhvdnB1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