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36"/>
          <w:szCs w:val="36"/>
        </w:rPr>
        <w:t>"Name" LLC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crane, lifting machine and mechanism register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Completed “__”__________ 2026.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Kyiv</w:t>
      </w:r>
    </w:p>
    <w:tbl>
      <w:tblPr>
        <w:tblStyle w:val="a3"/>
        <w:tblW w:w="1499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4"/>
        <w:gridCol w:w="1135"/>
        <w:gridCol w:w="3685"/>
        <w:gridCol w:w="993"/>
        <w:gridCol w:w="1133"/>
        <w:gridCol w:w="1418"/>
        <w:gridCol w:w="1276"/>
        <w:gridCol w:w="2267"/>
        <w:gridCol w:w="2411"/>
      </w:tblGrid>
      <w:tr>
        <w:trPr>
          <w:tblHeader w:val="true"/>
          <w:cantSplit/>
        </w:trPr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No.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Date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registration</w:t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Name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equipment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Serial number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b/>
                <w:color w:themeColor="text1"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Registration number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b/>
                <w:color w:themeColor="text1"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Load capacity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Date of manufacture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Place of installation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Position,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surname,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initials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person responsible for supervision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lineRule="auto" w:line="271"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LibreOfficeDev/26.8.0.0.alpha0$MacOSX_AARCH64 LibreOffice_project/2c87e51eeaa2b413ff4ae097b2705eea1995d8e5</Application>
  <AppVersion>15.0000</AppVersion>
  <Pages>3</Pages>
  <Words>134</Words>
  <Characters>765</Characters>
  <CharactersWithSpaces>898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2023-02-07T10:23:00Z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