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240" w:lineRule="auto"/>
        <w:jc w:val="center"/>
        <w:rPr>
          <w:b w:val="1"/>
          <w:bCs w:val="1"/>
          <w:sz w:val="44"/>
          <w:szCs w:val="44"/>
          <w:vertAlign w:val="baseline"/>
        </w:rPr>
      </w:pPr>
      <w:r w:rsidDel="00000000" w:rsidR="00000000" w:rsidRPr="00000000">
        <w:rPr>
          <w:b w:val="1"/>
          <w:bCs w:val="1"/>
          <w:sz w:val="44"/>
          <w:szCs w:val="44"/>
          <w:vertAlign w:val="baseline"/>
          <w:rtl w:val="0"/>
        </w:rPr>
        <w:t>Name LLC</w:t>
      </w:r>
    </w:p>
    <w:p w:rsidR="00000000" w:rsidDel="00000000" w:rsidP="00000000" w:rsidRDefault="00000000" w:rsidRPr="00000000" w14:paraId="00000002">
      <w:pPr>
        <w:shd w:fill="ffffff" w:val="clear"/>
        <w:spacing w:after="12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3">
      <w:pPr>
        <w:shd w:fill="ffffff" w:val="clear"/>
        <w:spacing w:after="12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spacing w:after="12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spacing w:after="12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6">
      <w:pPr>
        <w:shd w:fill="ffffff" w:val="clear"/>
        <w:spacing w:after="12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7">
      <w:pPr>
        <w:shd w:fill="ffffff" w:val="clear"/>
        <w:spacing w:after="12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8">
      <w:pPr>
        <w:shd w:fill="ffffff" w:val="clear"/>
        <w:spacing w:after="12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9">
      <w:pPr>
        <w:shd w:fill="ffffff" w:val="clear"/>
        <w:spacing w:after="12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A">
      <w:pPr>
        <w:shd w:fill="ffffff" w:val="clear"/>
        <w:spacing w:after="12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B">
      <w:pPr>
        <w:shd w:fill="ffffff" w:val="clear"/>
        <w:spacing w:after="0" w:before="0" w:line="240" w:lineRule="auto"/>
        <w:jc w:val="center"/>
        <w:rPr>
          <w:b w:val="1"/>
          <w:bCs w:val="1"/>
          <w:sz w:val="44"/>
          <w:szCs w:val="44"/>
          <w:vertAlign w:val="baseline"/>
        </w:rPr>
      </w:pPr>
      <w:r w:rsidDel="00000000" w:rsidR="00000000" w:rsidRPr="00000000">
        <w:rPr>
          <w:b w:val="1"/>
          <w:bCs w:val="1"/>
          <w:sz w:val="44"/>
          <w:szCs w:val="44"/>
          <w:vertAlign w:val="baseline"/>
          <w:rtl w:val="0"/>
        </w:rPr>
        <w:t>Instruction No. 26</w:t>
      </w:r>
    </w:p>
    <w:p w:rsidR="00000000" w:rsidDel="00000000" w:rsidP="00000000" w:rsidRDefault="00000000" w:rsidRPr="00000000" w14:paraId="0000000C">
      <w:pPr>
        <w:shd w:fill="ffffff" w:val="clear"/>
        <w:spacing w:after="0" w:before="0" w:line="240" w:lineRule="auto"/>
        <w:jc w:val="center"/>
        <w:rPr>
          <w:b w:val="1"/>
          <w:bCs w:val="1"/>
          <w:color w:val="000000"/>
          <w:sz w:val="44"/>
          <w:szCs w:val="44"/>
          <w:vertAlign w:val="baseline"/>
        </w:rPr>
      </w:pPr>
      <w:r w:rsidDel="00000000" w:rsidR="00000000" w:rsidRPr="00000000">
        <w:rPr>
          <w:b w:val="1"/>
          <w:bCs w:val="1"/>
          <w:sz w:val="44"/>
          <w:szCs w:val="44"/>
          <w:vertAlign w:val="baseline"/>
          <w:rtl w:val="0"/>
        </w:rPr>
        <w:t>on occupational health and safety</w:t>
      </w:r>
      <w:r w:rsidDel="00000000" w:rsidR="00000000" w:rsidRPr="00000000">
        <w:rPr>
          <w:rtl w:val="0"/>
        </w:rPr>
      </w:r>
    </w:p>
    <w:p w:rsidR="00000000" w:rsidDel="00000000" w:rsidP="00000000" w:rsidRDefault="00000000" w:rsidRPr="00000000" w14:paraId="0000000D">
      <w:pPr>
        <w:shd w:fill="ffffff" w:val="clear"/>
        <w:spacing w:after="0" w:before="0" w:line="240" w:lineRule="auto"/>
        <w:jc w:val="center"/>
        <w:rPr>
          <w:b w:val="1"/>
          <w:bCs w:val="1"/>
          <w:color w:val="000000"/>
          <w:sz w:val="44"/>
          <w:szCs w:val="44"/>
          <w:vertAlign w:val="baseline"/>
        </w:rPr>
      </w:pPr>
      <w:r w:rsidDel="00000000" w:rsidR="00000000" w:rsidRPr="00000000">
        <w:rPr>
          <w:b w:val="1"/>
          <w:bCs w:val="1"/>
          <w:color w:val="000000"/>
          <w:sz w:val="44"/>
          <w:szCs w:val="44"/>
          <w:vertAlign w:val="baseline"/>
          <w:rtl w:val="0"/>
        </w:rPr>
        <w:t xml:space="preserve">when working with lifting mechanisms, </w:t>
      </w:r>
    </w:p>
    <w:p w:rsidR="00000000" w:rsidDel="00000000" w:rsidP="00000000" w:rsidRDefault="00000000" w:rsidRPr="00000000" w14:paraId="0000000E">
      <w:pPr>
        <w:shd w:fill="ffffff" w:val="clear"/>
        <w:spacing w:after="0" w:before="0" w:line="240" w:lineRule="auto"/>
        <w:jc w:val="center"/>
        <w:rPr>
          <w:b w:val="1"/>
          <w:bCs w:val="1"/>
          <w:color w:val="000000"/>
          <w:sz w:val="24"/>
          <w:szCs w:val="24"/>
          <w:vertAlign w:val="baseline"/>
        </w:rPr>
      </w:pPr>
      <w:r w:rsidDel="00000000" w:rsidR="00000000" w:rsidRPr="00000000">
        <w:rPr>
          <w:b w:val="1"/>
          <w:bCs w:val="1"/>
          <w:color w:val="000000"/>
          <w:sz w:val="44"/>
          <w:szCs w:val="44"/>
          <w:vertAlign w:val="baseline"/>
          <w:rtl w:val="0"/>
        </w:rPr>
        <w:t>controlled from the floor</w:t>
      </w:r>
      <w:r w:rsidDel="00000000" w:rsidR="00000000" w:rsidRPr="00000000">
        <w:rPr>
          <w:rtl w:val="0"/>
        </w:rPr>
      </w:r>
    </w:p>
    <w:p w:rsidR="00000000" w:rsidDel="00000000" w:rsidP="00000000" w:rsidRDefault="00000000" w:rsidRPr="00000000" w14:paraId="0000000F">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0">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1">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2">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3">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4">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5">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6">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7">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8">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9">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A">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B">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C">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D">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E">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F">
      <w:pPr>
        <w:spacing w:after="120" w:before="0" w:line="240" w:lineRule="auto"/>
        <w:jc w:val="center"/>
        <w:rPr>
          <w:b w:val="1"/>
          <w:bCs w:val="1"/>
          <w:i w:val="1"/>
          <w:iCs w:val="1"/>
          <w:sz w:val="24"/>
          <w:szCs w:val="24"/>
          <w:vertAlign w:val="baseline"/>
        </w:rPr>
      </w:pPr>
      <w:bookmarkStart w:colFirst="0" w:colLast="0" w:name="_heading=h.1jg76xg5n3no" w:id="0"/>
      <w:bookmarkEnd w:id="0"/>
      <w:r w:rsidDel="00000000" w:rsidR="00000000" w:rsidRPr="00000000">
        <w:rPr>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20">
      <w:pPr>
        <w:shd w:fill="ffffff" w:val="clear"/>
        <w:spacing w:after="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APPROVED:</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vertAlign w:val="baseline"/>
          <w:rtl w:val="0"/>
        </w:rPr>
        <w:t>By order of the director</w:t>
      </w:r>
      <w:r w:rsidDel="00000000" w:rsidR="00000000" w:rsidRPr="00000000">
        <w:rPr>
          <w:b w:val="1"/>
          <w:bCs w:val="1"/>
          <w:i w:val="1"/>
          <w:iCs w:val="1"/>
          <w:sz w:val="24"/>
          <w:szCs w:val="24"/>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rtl w:val="0"/>
        </w:rPr>
        <w:t>Name LLC</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rtl w:val="0"/>
        </w:rPr>
        <w:t>from "__" _________ 2026</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 _____</w:t>
      </w:r>
    </w:p>
    <w:p w:rsidR="00000000" w:rsidDel="00000000" w:rsidP="00000000" w:rsidRDefault="00000000" w:rsidRPr="00000000" w14:paraId="00000025">
      <w:pPr>
        <w:shd w:fill="ffffff" w:val="clear"/>
        <w:spacing w:after="0" w:before="0" w:line="240" w:lineRule="auto"/>
        <w:jc w:val="right"/>
        <w:rPr>
          <w:b w:val="1"/>
          <w:bCs w:val="1"/>
          <w:sz w:val="24"/>
          <w:szCs w:val="24"/>
          <w:vertAlign w:val="baseline"/>
        </w:rPr>
      </w:pPr>
      <w:r w:rsidDel="00000000" w:rsidR="00000000" w:rsidRPr="00000000">
        <w:rPr>
          <w:rtl w:val="0"/>
        </w:rPr>
      </w:r>
    </w:p>
    <w:p w:rsidR="00000000" w:rsidDel="00000000" w:rsidP="00000000" w:rsidRDefault="00000000" w:rsidRPr="00000000" w14:paraId="00000026">
      <w:pPr>
        <w:shd w:fill="ffffff" w:val="clear"/>
        <w:spacing w:after="120" w:before="0" w:line="240" w:lineRule="auto"/>
        <w:rPr>
          <w:b w:val="1"/>
          <w:bCs w:val="1"/>
          <w:sz w:val="24"/>
          <w:szCs w:val="24"/>
          <w:vertAlign w:val="baseline"/>
        </w:rPr>
      </w:pPr>
      <w:r w:rsidDel="00000000" w:rsidR="00000000" w:rsidRPr="00000000">
        <w:rPr>
          <w:rtl w:val="0"/>
        </w:rPr>
      </w:r>
    </w:p>
    <w:p w:rsidR="00000000" w:rsidDel="00000000" w:rsidP="00000000" w:rsidRDefault="00000000" w:rsidRPr="00000000" w14:paraId="00000027">
      <w:pPr>
        <w:shd w:fill="ffffff" w:val="clear"/>
        <w:spacing w:after="120" w:before="0" w:line="240" w:lineRule="auto"/>
        <w:jc w:val="center"/>
        <w:rPr>
          <w:b w:val="1"/>
          <w:bCs w:val="1"/>
          <w:i w:val="1"/>
          <w:iCs w:val="1"/>
          <w:color w:val="000000"/>
          <w:sz w:val="24"/>
          <w:szCs w:val="24"/>
          <w:vertAlign w:val="baseline"/>
        </w:rPr>
      </w:pPr>
      <w:r w:rsidDel="00000000" w:rsidR="00000000" w:rsidRPr="00000000">
        <w:rPr>
          <w:b w:val="1"/>
          <w:bCs w:val="1"/>
          <w:sz w:val="24"/>
          <w:szCs w:val="24"/>
          <w:vertAlign w:val="baseline"/>
          <w:rtl w:val="0"/>
        </w:rPr>
        <w:t>INSTRUCTION NO. 26</w:t>
      </w:r>
      <w:r w:rsidDel="00000000" w:rsidR="00000000" w:rsidRPr="00000000">
        <w:rPr>
          <w:rtl w:val="0"/>
        </w:rPr>
      </w:r>
    </w:p>
    <w:p w:rsidR="00000000" w:rsidDel="00000000" w:rsidP="00000000" w:rsidRDefault="00000000" w:rsidRPr="00000000" w14:paraId="00000028">
      <w:pPr>
        <w:spacing w:after="120" w:before="0" w:line="240" w:lineRule="auto"/>
        <w:jc w:val="center"/>
        <w:rPr>
          <w:b w:val="1"/>
          <w:bCs w:val="1"/>
          <w:i w:val="1"/>
          <w:iCs w:val="1"/>
          <w:color w:val="000000"/>
          <w:sz w:val="24"/>
          <w:szCs w:val="24"/>
          <w:vertAlign w:val="baseline"/>
        </w:rPr>
      </w:pPr>
      <w:r w:rsidDel="00000000" w:rsidR="00000000" w:rsidRPr="00000000">
        <w:rPr>
          <w:b w:val="1"/>
          <w:bCs w:val="1"/>
          <w:i w:val="1"/>
          <w:iCs w:val="1"/>
          <w:color w:val="000000"/>
          <w:sz w:val="24"/>
          <w:szCs w:val="24"/>
          <w:vertAlign w:val="baseline"/>
          <w:rtl w:val="0"/>
        </w:rPr>
        <w:t>on occupational health and safety when working with lifting mechanisms controlled from the floor</w:t>
      </w:r>
    </w:p>
    <w:p w:rsidR="00000000" w:rsidDel="00000000" w:rsidP="00000000" w:rsidRDefault="00000000" w:rsidRPr="00000000" w14:paraId="00000029">
      <w:pPr>
        <w:spacing w:after="0" w:before="0" w:line="240" w:lineRule="auto"/>
        <w:rPr>
          <w:b w:val="1"/>
          <w:bCs w:val="1"/>
          <w:i w:val="1"/>
          <w:iCs w:val="1"/>
          <w:color w:val="000000"/>
          <w:sz w:val="24"/>
          <w:szCs w:val="24"/>
          <w:vertAlign w:val="baseline"/>
        </w:rPr>
      </w:pPr>
      <w:r w:rsidDel="00000000" w:rsidR="00000000" w:rsidRPr="00000000">
        <w:rPr>
          <w:rtl w:val="0"/>
        </w:rPr>
      </w:r>
    </w:p>
    <w:p w:rsidR="00000000" w:rsidDel="00000000" w:rsidP="00000000" w:rsidRDefault="00000000" w:rsidRPr="00000000" w14:paraId="0000002A">
      <w:pPr>
        <w:spacing w:after="120" w:before="0" w:line="240" w:lineRule="auto"/>
        <w:ind w:right="-1"/>
        <w:jc w:val="center"/>
        <w:rPr>
          <w:sz w:val="24"/>
          <w:szCs w:val="24"/>
          <w:vertAlign w:val="baseline"/>
        </w:rPr>
      </w:pPr>
      <w:r w:rsidDel="00000000" w:rsidR="00000000" w:rsidRPr="00000000">
        <w:rPr>
          <w:b w:val="1"/>
          <w:bCs w:val="1"/>
          <w:smallCaps w:val="1"/>
          <w:sz w:val="24"/>
          <w:szCs w:val="24"/>
          <w:vertAlign w:val="baseline"/>
          <w:rtl w:val="0"/>
        </w:rPr>
        <w:t>1. General provisions.</w:t>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C">
      <w:pPr>
        <w:spacing w:after="120" w:before="0" w:line="240" w:lineRule="auto"/>
        <w:jc w:val="both"/>
        <w:rPr>
          <w:rFonts w:ascii="Times New Roman" w:cs="Times New Roman" w:eastAsia="Times New Roman" w:hAnsi="Times New Roman"/>
          <w:sz w:val="24"/>
          <w:szCs w:val="24"/>
          <w:vertAlign w:val="baseline"/>
        </w:rPr>
      </w:pPr>
      <w:r w:rsidDel="00000000" w:rsidR="00000000" w:rsidRPr="00000000">
        <w:rPr>
          <w:sz w:val="24"/>
          <w:szCs w:val="24"/>
          <w:vertAlign w:val="baseline"/>
          <w:rtl w:val="0"/>
        </w:rPr>
        <w:t>1.2. The effect of this instruction applies to all employees of LLC "Name" (hereinafter - the company) who perform work with lifting mechanisms controlled from the floor (hereinafter - cranes). The instruction also applies to persons responsible for the safe operation of cranes, to persons responsible for maintaining cranes in good technical condition, and to persons supervising the maintenance and safe operation of cranes.</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sz w:val="24"/>
          <w:szCs w:val="24"/>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1.3. Persons at least 18 years of age who have undergone special training and have a certificate for the right to operate cranes, have passed a medical examination (if necessary) and have no contraindications, an introductory briefing on occupational health and safety and an initial briefing at the workplace, as well as a briefing on the 1st group on electrical safety, are allowed to operate cranes.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Employees of the main professions who are involved in the operation of cranes must first undergo training and a knowledge test in the related profession of a crane operator.</w:t>
      </w:r>
    </w:p>
    <w:p w:rsidR="00000000" w:rsidDel="00000000" w:rsidP="00000000" w:rsidRDefault="00000000" w:rsidRPr="00000000" w14:paraId="0000002F">
      <w:pPr>
        <w:spacing w:after="120" w:before="0" w:line="240" w:lineRule="auto"/>
        <w:jc w:val="both"/>
        <w:rPr>
          <w:sz w:val="24"/>
          <w:szCs w:val="24"/>
          <w:vertAlign w:val="baseline"/>
        </w:rPr>
      </w:pPr>
      <w:r w:rsidDel="00000000" w:rsidR="00000000" w:rsidRPr="00000000">
        <w:rPr>
          <w:sz w:val="24"/>
          <w:szCs w:val="24"/>
          <w:vertAlign w:val="baseline"/>
          <w:rtl w:val="0"/>
        </w:rPr>
        <w:t>1.4. Employees must undergo refresher briefing on occupational health and safety issues once every 3 months, and when performing one-off work not directly related to the duties in their specialty, task-specific briefing in accordance with the nature of the work performed.</w:t>
      </w:r>
      <w:r w:rsidDel="00000000" w:rsidR="00000000" w:rsidRPr="00000000">
        <w:rPr>
          <w:color w:val="000000"/>
          <w:sz w:val="24"/>
          <w:szCs w:val="24"/>
          <w:vertAlign w:val="baseline"/>
          <w:rtl w:val="0"/>
        </w:rPr>
      </w:r>
      <w:r w:rsidDel="00000000" w:rsidR="00000000" w:rsidRPr="00000000">
        <w:rPr>
          <w:sz w:val="24"/>
          <w:szCs w:val="24"/>
          <w:vertAlign w:val="baseline"/>
          <w:rtl w:val="0"/>
        </w:rPr>
      </w:r>
    </w:p>
    <w:p w:rsidR="00000000" w:rsidDel="00000000" w:rsidP="00000000" w:rsidRDefault="00000000" w:rsidRPr="00000000" w14:paraId="00000030">
      <w:pPr>
        <w:spacing w:after="120" w:before="0" w:line="240" w:lineRule="auto"/>
        <w:jc w:val="both"/>
        <w:rPr>
          <w:b w:val="1"/>
          <w:bCs w:val="1"/>
          <w:sz w:val="24"/>
          <w:szCs w:val="24"/>
          <w:vertAlign w:val="baseline"/>
        </w:rPr>
      </w:pPr>
      <w:r w:rsidDel="00000000" w:rsidR="00000000" w:rsidRPr="00000000">
        <w:rPr>
          <w:sz w:val="24"/>
          <w:szCs w:val="24"/>
          <w:vertAlign w:val="baseline"/>
          <w:rtl w:val="0"/>
        </w:rPr>
        <w:t>1.5. Once a year, employees must undergo training and test their knowledge of relevant regulations on occupational health and safety.</w:t>
      </w:r>
      <w:r w:rsidDel="00000000" w:rsidR="00000000" w:rsidRPr="00000000">
        <w:rPr>
          <w:color w:val="000000"/>
          <w:sz w:val="24"/>
          <w:szCs w:val="24"/>
          <w:vertAlign w:val="baseline"/>
          <w:rtl w:val="0"/>
        </w:rPr>
      </w:r>
      <w:r w:rsidDel="00000000" w:rsidR="00000000" w:rsidRPr="00000000">
        <w:rPr>
          <w:rtl w:val="0"/>
        </w:rPr>
      </w:r>
    </w:p>
    <w:p w:rsidR="00000000" w:rsidDel="00000000" w:rsidP="00000000" w:rsidRDefault="00000000" w:rsidRPr="00000000" w14:paraId="00000031">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1.6. Each employee during the performance of his work duties must: </w:t>
      </w:r>
      <w:r w:rsidDel="00000000" w:rsidR="00000000" w:rsidRPr="00000000">
        <w:rPr>
          <w:rtl w:val="0"/>
        </w:rPr>
      </w:r>
    </w:p>
    <w:p w:rsidR="00000000" w:rsidDel="00000000" w:rsidP="00000000" w:rsidRDefault="00000000" w:rsidRPr="00000000" w14:paraId="00000032">
      <w:pPr>
        <w:numPr>
          <w:ilvl w:val="0"/>
          <w:numId w:val="16"/>
        </w:numPr>
        <w:spacing w:after="120" w:before="0" w:line="240" w:lineRule="auto"/>
        <w:ind w:left="720" w:hanging="360"/>
        <w:jc w:val="both"/>
        <w:rPr>
          <w:sz w:val="24"/>
          <w:szCs w:val="24"/>
        </w:rPr>
      </w:pPr>
      <w:r w:rsidDel="00000000" w:rsidR="00000000" w:rsidRPr="00000000">
        <w:rPr>
          <w:sz w:val="24"/>
          <w:szCs w:val="24"/>
          <w:vertAlign w:val="baseline"/>
          <w:rtl w:val="0"/>
        </w:rPr>
        <w:t>perform only the work that is prescribed by the job or work instructions or assigned to him by the manager;</w:t>
      </w:r>
    </w:p>
    <w:p w:rsidR="00000000" w:rsidDel="00000000" w:rsidP="00000000" w:rsidRDefault="00000000" w:rsidRPr="00000000" w14:paraId="00000033">
      <w:pPr>
        <w:numPr>
          <w:ilvl w:val="0"/>
          <w:numId w:val="16"/>
        </w:numPr>
        <w:spacing w:after="120" w:before="0" w:line="240" w:lineRule="auto"/>
        <w:ind w:left="720" w:hanging="360"/>
        <w:jc w:val="both"/>
        <w:rPr>
          <w:sz w:val="24"/>
          <w:szCs w:val="24"/>
        </w:rPr>
      </w:pPr>
      <w:r w:rsidDel="00000000" w:rsidR="00000000" w:rsidRPr="00000000">
        <w:rPr>
          <w:sz w:val="24"/>
          <w:szCs w:val="24"/>
          <w:vertAlign w:val="baseline"/>
          <w:rtl w:val="0"/>
        </w:rPr>
        <w:t>comply with the rules of internal labor regulations;</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the structure and principle of operation of cranes in use;</w:t>
      </w:r>
    </w:p>
    <w:p w:rsidR="00000000" w:rsidDel="00000000" w:rsidP="00000000" w:rsidRDefault="00000000" w:rsidRPr="00000000" w14:paraId="0000003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r w:rsidDel="00000000" w:rsidR="00000000" w:rsidRPr="00000000">
        <w:rPr>
          <w:rtl w:val="0"/>
        </w:rPr>
      </w:r>
    </w:p>
    <w:p w:rsidR="00000000" w:rsidDel="00000000" w:rsidP="00000000" w:rsidRDefault="00000000" w:rsidRPr="00000000" w14:paraId="00000036">
      <w:pPr>
        <w:numPr>
          <w:ilvl w:val="0"/>
          <w:numId w:val="16"/>
        </w:numPr>
        <w:spacing w:after="120" w:before="0" w:line="240" w:lineRule="auto"/>
        <w:ind w:left="720" w:hanging="360"/>
        <w:jc w:val="both"/>
        <w:rPr>
          <w:sz w:val="24"/>
          <w:szCs w:val="24"/>
        </w:rPr>
      </w:pPr>
      <w:r w:rsidDel="00000000" w:rsidR="00000000" w:rsidRPr="00000000">
        <w:rPr>
          <w:sz w:val="24"/>
          <w:szCs w:val="24"/>
          <w:vertAlign w:val="baseline"/>
          <w:rtl w:val="0"/>
        </w:rPr>
        <w:t>to know and comply with the requirements of fire safety rules, to know the locations of primary fire extinguishing equipment and to be able to use them;</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fulfill the requirements of normative legal acts on occupational health and safety, the requirements of occupational hygiene standards and rules, to be able to provide first aid;</w:t>
      </w:r>
    </w:p>
    <w:p w:rsidR="00000000" w:rsidDel="00000000" w:rsidP="00000000" w:rsidRDefault="00000000" w:rsidRPr="00000000" w14:paraId="0000003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Smoking and eating are allowed only in specially designated areas.</w:t>
      </w:r>
      <w:r w:rsidDel="00000000" w:rsidR="00000000" w:rsidRPr="00000000">
        <w:rPr>
          <w:rtl w:val="0"/>
        </w:rPr>
      </w:r>
    </w:p>
    <w:p w:rsidR="00000000" w:rsidDel="00000000" w:rsidP="00000000" w:rsidRDefault="00000000" w:rsidRPr="00000000" w14:paraId="0000003A">
      <w:pPr>
        <w:spacing w:after="120" w:before="0" w:line="240" w:lineRule="auto"/>
        <w:jc w:val="both"/>
        <w:rPr>
          <w:sz w:val="24"/>
          <w:szCs w:val="24"/>
          <w:vertAlign w:val="baseline"/>
        </w:rPr>
      </w:pPr>
      <w:r w:rsidDel="00000000" w:rsidR="00000000" w:rsidRPr="00000000">
        <w:rPr>
          <w:b w:val="1"/>
          <w:bCs w:val="1"/>
          <w:sz w:val="24"/>
          <w:szCs w:val="24"/>
          <w:vertAlign w:val="baseline"/>
          <w:rtl w:val="0"/>
        </w:rPr>
        <w:t>1.8.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moving machines and mechanisms; moving parts of production equipment;</w:t>
      </w:r>
    </w:p>
    <w:p w:rsidR="00000000" w:rsidDel="00000000" w:rsidP="00000000" w:rsidRDefault="00000000" w:rsidRPr="00000000" w14:paraId="0000003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dustiness and gassiness of the air in the working area;</w:t>
      </w:r>
    </w:p>
    <w:p w:rsidR="00000000" w:rsidDel="00000000" w:rsidP="00000000" w:rsidRDefault="00000000" w:rsidRPr="00000000" w14:paraId="0000003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 of the working area;</w:t>
      </w:r>
    </w:p>
    <w:p w:rsidR="00000000" w:rsidDel="00000000" w:rsidP="00000000" w:rsidRDefault="00000000" w:rsidRPr="00000000" w14:paraId="0000003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noise level at the workplace;</w:t>
      </w:r>
    </w:p>
    <w:p w:rsidR="00000000" w:rsidDel="00000000" w:rsidP="00000000" w:rsidRDefault="00000000" w:rsidRPr="00000000" w14:paraId="0000003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value of the voltage in the electrical circuit, the circuit of which can occur through the human body;</w:t>
      </w:r>
    </w:p>
    <w:p w:rsidR="00000000" w:rsidDel="00000000" w:rsidP="00000000" w:rsidRDefault="00000000" w:rsidRPr="00000000" w14:paraId="0000004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insufficient lighting of the working area;</w:t>
      </w:r>
    </w:p>
    <w:p w:rsidR="00000000" w:rsidDel="00000000" w:rsidP="00000000" w:rsidRDefault="00000000" w:rsidRPr="00000000" w14:paraId="0000004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In the place of operation of the crane, the space necessary for inspection of the working area and for maneuvering must be provided.</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1.10. It is necessary to supply electrical voltage to the crane from the external electrical network using an input device equipped with manual and remote control for removing the voltage.</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1.11. The housings of electrical equipment of cranes must be grounded. The body of the push-button control device of the crane must be made of insulating material or grounded with at least two conductors.</w:t>
      </w:r>
      <w:bookmarkStart w:colFirst="0" w:colLast="0" w:name="bookmark=id.n67cb6goteqp" w:id="1"/>
      <w:bookmarkEnd w:id="1"/>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1.12. Buttons or handles of the control panel from the floor must be equipped with a device for self-rotating them to the zero position. The operation of the mechanisms should be possible only if the button is continuously pressed or the handle is held in the working position. The control panel is suspended from the floor on a steel cable of such a length that would allow the worker operating the crane to be at a safe distance from the moving load. The remote control is located at a height of 1 m to 1.5 m from the floor.</w:t>
      </w:r>
      <w:bookmarkStart w:colFirst="0" w:colLast="0" w:name="bookmark=id.aoajtoy33uv1" w:id="2"/>
      <w:bookmarkEnd w:id="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1.13. Cranes must be equipped with limit switches to automatically stop the lifting mechanism of the load-handling attachments. The limit switches must be installed in such a way that in the case of lifting without a load after stopping the load-handling devices, the clearance between it and the stop is at least 50 mm.</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1.14. Hooks must be equipped with safety locks. Hooks with the help of which heavy loads (weighing more than 3 tons) should be lifted should be rotating on closed ball supports (with the exception of special-purpose hooks).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1.15. The weight of the loads to be lifted must be determined before they are lifted. The load on the crane and removable load-handling devices should not exceed their carrying capacity.</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1.16. For loads that do not have special devices for lifting them in different positions (hinges, pivots, rims), methods of safe slinging of such loads must be developed.</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1.17. The employee is provided free of charge with overalls, safety footwear and other personal protective equipment (PPE) in accordance with the current Standard Industry Norms or norms stipulated in the Collective Agreement.</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1.18. An employee has the right to refuse work if the conditions of its performance pose a threat to his health or life or contradict the requirements of occupational health and safety regulations.</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1.19.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04D">
      <w:pPr>
        <w:spacing w:after="120" w:before="0" w:line="240" w:lineRule="auto"/>
        <w:jc w:val="both"/>
        <w:rPr>
          <w:color w:val="000000"/>
          <w:sz w:val="24"/>
          <w:szCs w:val="24"/>
          <w:vertAlign w:val="baseline"/>
        </w:rPr>
      </w:pPr>
      <w:r w:rsidDel="00000000" w:rsidR="00000000" w:rsidRPr="00000000">
        <w:rPr>
          <w:sz w:val="24"/>
          <w:szCs w:val="24"/>
          <w:vertAlign w:val="baseline"/>
          <w:rtl w:val="0"/>
        </w:rPr>
        <w:t>1.20. Persons responsible for the safe operation of cranes must also be guided by the instructions given in Appendix A.</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rtl w:val="0"/>
        </w:rPr>
      </w:r>
    </w:p>
    <w:p w:rsidR="00000000" w:rsidDel="00000000" w:rsidP="00000000" w:rsidRDefault="00000000" w:rsidRPr="00000000" w14:paraId="0000004E">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1.21. The persons responsible for maintaining the lifting cranes in good technical condition should also be guided in their work by the instructions given in Appendix B.</w:t>
      </w:r>
      <w:r w:rsidDel="00000000" w:rsidR="00000000" w:rsidRPr="00000000">
        <w:rPr>
          <w:sz w:val="24"/>
          <w:szCs w:val="24"/>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p>
    <w:p w:rsidR="00000000" w:rsidDel="00000000" w:rsidP="00000000" w:rsidRDefault="00000000" w:rsidRPr="00000000" w14:paraId="0000004F">
      <w:pPr>
        <w:spacing w:after="120" w:before="0" w:line="240" w:lineRule="auto"/>
        <w:jc w:val="both"/>
        <w:rPr>
          <w:b w:val="1"/>
          <w:bCs w:val="1"/>
          <w:sz w:val="24"/>
          <w:szCs w:val="24"/>
          <w:vertAlign w:val="baseline"/>
        </w:rPr>
      </w:pPr>
      <w:r w:rsidDel="00000000" w:rsidR="00000000" w:rsidRPr="00000000">
        <w:rPr>
          <w:color w:val="000000"/>
          <w:sz w:val="24"/>
          <w:szCs w:val="24"/>
          <w:vertAlign w:val="baseline"/>
          <w:rtl w:val="0"/>
        </w:rPr>
        <w:t>1.22. Persons supervising the maintenance and safe operation of cranes must also follow the instructions given in Appendix B.</w:t>
      </w:r>
      <w:r w:rsidDel="00000000" w:rsidR="00000000" w:rsidRPr="00000000">
        <w:rPr>
          <w:sz w:val="24"/>
          <w:szCs w:val="24"/>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rtl w:val="0"/>
        </w:rPr>
      </w:r>
    </w:p>
    <w:p w:rsidR="00000000" w:rsidDel="00000000" w:rsidP="00000000" w:rsidRDefault="00000000" w:rsidRPr="00000000" w14:paraId="00000050">
      <w:pPr>
        <w:spacing w:after="120" w:before="0" w:line="233" w:lineRule="auto"/>
        <w:ind w:right="-1"/>
        <w:jc w:val="center"/>
        <w:rPr>
          <w:b w:val="1"/>
          <w:bCs w:val="1"/>
          <w:sz w:val="24"/>
          <w:szCs w:val="24"/>
          <w:vertAlign w:val="baseline"/>
        </w:rPr>
      </w:pPr>
      <w:r w:rsidDel="00000000" w:rsidR="00000000" w:rsidRPr="00000000">
        <w:rPr>
          <w:b w:val="1"/>
          <w:bCs w:val="1"/>
          <w:sz w:val="24"/>
          <w:szCs w:val="24"/>
          <w:vertAlign w:val="baseline"/>
          <w:rtl w:val="0"/>
        </w:rPr>
        <w:t>2. Safety requirements before starting work.</w:t>
      </w:r>
      <w:r w:rsidDel="00000000" w:rsidR="00000000" w:rsidRPr="00000000">
        <w:rPr>
          <w:b w:val="1"/>
          <w:bCs w:val="1"/>
          <w:smallCaps w:val="1"/>
          <w:sz w:val="24"/>
          <w:szCs w:val="24"/>
          <w:vertAlign w:val="baseline"/>
          <w:rtl w:val="0"/>
        </w:rPr>
      </w:r>
      <w:r w:rsidDel="00000000" w:rsidR="00000000" w:rsidRPr="00000000">
        <w:rPr>
          <w:rtl w:val="0"/>
        </w:rPr>
      </w:r>
    </w:p>
    <w:p w:rsidR="00000000" w:rsidDel="00000000" w:rsidP="00000000" w:rsidRDefault="00000000" w:rsidRPr="00000000" w14:paraId="00000051">
      <w:pPr>
        <w:spacing w:after="120" w:before="0" w:line="233" w:lineRule="auto"/>
        <w:jc w:val="both"/>
        <w:rPr>
          <w:sz w:val="24"/>
          <w:szCs w:val="24"/>
          <w:vertAlign w:val="baseline"/>
        </w:rPr>
      </w:pPr>
      <w:r w:rsidDel="00000000" w:rsidR="00000000" w:rsidRPr="00000000">
        <w:rPr>
          <w:b w:val="1"/>
          <w:bCs w:val="1"/>
          <w:sz w:val="24"/>
          <w:szCs w:val="24"/>
          <w:vertAlign w:val="baseline"/>
          <w:rtl w:val="0"/>
        </w:rPr>
        <w:t>2.1. Before starting work, the employee must:</w:t>
      </w:r>
      <w:r w:rsidDel="00000000" w:rsidR="00000000" w:rsidRPr="00000000">
        <w:rPr>
          <w:rtl w:val="0"/>
        </w:rPr>
      </w:r>
    </w:p>
    <w:p w:rsidR="00000000" w:rsidDel="00000000" w:rsidP="00000000" w:rsidRDefault="00000000" w:rsidRPr="00000000" w14:paraId="00000052">
      <w:pPr>
        <w:numPr>
          <w:ilvl w:val="0"/>
          <w:numId w:val="17"/>
        </w:numPr>
        <w:spacing w:after="120" w:before="0" w:line="233" w:lineRule="auto"/>
        <w:ind w:left="720" w:hanging="360"/>
        <w:jc w:val="both"/>
        <w:rPr/>
      </w:pPr>
      <w:r w:rsidDel="00000000" w:rsidR="00000000" w:rsidRPr="00000000">
        <w:rPr>
          <w:sz w:val="24"/>
          <w:szCs w:val="24"/>
          <w:vertAlign w:val="baseline"/>
          <w:rtl w:val="0"/>
        </w:rPr>
        <w:t>put on and put in order the work clothes, safety footwear and PPE provided for the work;</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0"/>
        </w:tabs>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inspect and restore the workplace, remove all excess; </w:t>
      </w:r>
    </w:p>
    <w:p w:rsidR="00000000" w:rsidDel="00000000" w:rsidP="00000000" w:rsidRDefault="00000000" w:rsidRPr="00000000" w14:paraId="0000005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0"/>
        </w:tabs>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free the passages, if the floor is slippery, wipe it, sprinkle with sand or sawdust;</w:t>
      </w:r>
      <w:r w:rsidDel="00000000" w:rsidR="00000000" w:rsidRPr="00000000">
        <w:rPr>
          <w:rtl w:val="0"/>
        </w:rPr>
      </w:r>
    </w:p>
    <w:p w:rsidR="00000000" w:rsidDel="00000000" w:rsidP="00000000" w:rsidRDefault="00000000" w:rsidRPr="00000000" w14:paraId="00000055">
      <w:pPr>
        <w:numPr>
          <w:ilvl w:val="0"/>
          <w:numId w:val="17"/>
        </w:numPr>
        <w:tabs>
          <w:tab w:val="left" w:leader="none" w:pos="397"/>
        </w:tabs>
        <w:spacing w:after="120" w:before="0" w:line="233" w:lineRule="auto"/>
        <w:ind w:left="720" w:hanging="360"/>
        <w:jc w:val="both"/>
        <w:rPr>
          <w:b w:val="1"/>
          <w:bCs w:val="1"/>
        </w:rPr>
      </w:pPr>
      <w:r w:rsidDel="00000000" w:rsidR="00000000" w:rsidRPr="00000000">
        <w:rPr>
          <w:sz w:val="24"/>
          <w:szCs w:val="24"/>
          <w:vertAlign w:val="baseline"/>
          <w:rtl w:val="0"/>
        </w:rPr>
        <w:tab/>
        <w:t xml:space="preserve">make sure the workplace is sufficiently lit. </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37"/>
        </w:tabs>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2.2. Test the crane at idle speed and check the serviceability of its main parts and components, namely:</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serviceability of the push-button control device, the reliability of its fastening, the presence of grounding and the absence of jamming of the control buttons in the sockets;</w:t>
      </w:r>
    </w:p>
    <w:p w:rsidR="00000000" w:rsidDel="00000000" w:rsidP="00000000" w:rsidRDefault="00000000" w:rsidRPr="00000000" w14:paraId="000000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serviceability of movement, turning and lifting mechanisms;</w:t>
      </w:r>
    </w:p>
    <w:p w:rsidR="00000000" w:rsidDel="00000000" w:rsidP="00000000" w:rsidRDefault="00000000" w:rsidRPr="00000000" w14:paraId="000000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condition of the hook (presence and serviceability of the safety lock, absence of cracks and tears on the surface of the hook, presence of a nut cotter pin and ease of movement of the nut in the nut holder);</w:t>
      </w:r>
    </w:p>
    <w:p w:rsidR="00000000" w:rsidDel="00000000" w:rsidP="00000000" w:rsidRDefault="00000000" w:rsidRPr="00000000" w14:paraId="000000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14" w:right="0" w:hanging="357"/>
        <w:jc w:val="left"/>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operation of the brakes with a control load, or a load close to the load capacity of the crane, by lifting it to a height of 200-300 mm and then holding it in this position for 10 minutes; </w:t>
      </w:r>
    </w:p>
    <w:p w:rsidR="00000000" w:rsidDel="00000000" w:rsidP="00000000" w:rsidRDefault="00000000" w:rsidRPr="00000000" w14:paraId="000000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operation of the lifting height limiter and other blocking devices installed on the crane;</w:t>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1"/>
          <w:bCs w:val="1"/>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serviceability of artificial lighting at the workplace.</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2.3. Inspect the load-handling devices and check the following:</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their serviceability (absence of breaks of individual wires, abrasions and corrosion exceeding the established norms - for slings made of steel ropes, or absence of wear of the chain ring exceeding the established norms - for chain slings); </w:t>
      </w:r>
    </w:p>
    <w:p w:rsidR="00000000" w:rsidDel="00000000" w:rsidP="00000000" w:rsidRDefault="00000000" w:rsidRPr="00000000" w14:paraId="0000005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33" w:lineRule="auto"/>
        <w:ind w:left="720" w:right="0" w:hanging="360"/>
        <w:jc w:val="both"/>
        <w:rPr>
          <w:b w:val="1"/>
          <w:bCs w:val="1"/>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presence of a stamp or a firmly fixed metal tag indicating the inventory number, load capacity and the date of the test.</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2.4. It is not allowed to operate the crane if the following malfunctions were detected during its inspection and testing:</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hook does not turn in the clip; the nut securing the hook does not have a device that prevents its self-unscrewing;</w:t>
      </w:r>
    </w:p>
    <w:p w:rsidR="00000000" w:rsidDel="00000000" w:rsidP="00000000" w:rsidRDefault="00000000" w:rsidRPr="00000000" w14:paraId="0000006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hook suspension blocks do not rotate, the axles are not secured with locking bars or other locking devices;</w:t>
      </w:r>
    </w:p>
    <w:p w:rsidR="00000000" w:rsidDel="00000000" w:rsidP="00000000" w:rsidRDefault="00000000" w:rsidRPr="00000000" w14:paraId="0000006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brake does not perform the braking function;</w:t>
      </w:r>
    </w:p>
    <w:p w:rsidR="00000000" w:rsidDel="00000000" w:rsidP="00000000" w:rsidRDefault="00000000" w:rsidRPr="00000000" w14:paraId="0000006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lift height limiter does not work;</w:t>
      </w:r>
    </w:p>
    <w:p w:rsidR="00000000" w:rsidDel="00000000" w:rsidP="00000000" w:rsidRDefault="00000000" w:rsidRPr="00000000" w14:paraId="0000006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there is no enclosure of mechanisms and current-carrying parts of electrical equipment;</w:t>
      </w:r>
    </w:p>
    <w:p w:rsidR="00000000" w:rsidDel="00000000" w:rsidP="00000000" w:rsidRDefault="00000000" w:rsidRPr="00000000" w14:paraId="0000006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damaged flexible cable;</w:t>
      </w:r>
    </w:p>
    <w:p w:rsidR="00000000" w:rsidDel="00000000" w:rsidP="00000000" w:rsidRDefault="00000000" w:rsidRPr="00000000" w14:paraId="0000006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1"/>
          <w:bCs w:val="1"/>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supporting metal structures have cracks or deformations.</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4"/>
        </w:tabs>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2.5. It is not allowed to use load-handling devices or containers that have the following disadvantages:</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there are no stamps or metal tags on the load-handling devices indicating the inventory number, load capacity and the date of their testing;</w:t>
      </w:r>
    </w:p>
    <w:p w:rsidR="00000000" w:rsidDel="00000000" w:rsidP="00000000" w:rsidRDefault="00000000" w:rsidRPr="00000000" w14:paraId="0000006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ropes or chains of load-carrying devices have defects that exceed the permissible standards (the cable failure exceeds 40% of their original thickness, or there are broken wires in the amount of 10% of their total number along the length of one winding step, there are fractures, twisting, crumpling of the cables, etc.; the failure of the chain link exceeds 10% of its initial diameter, and there are also cracks, unbent, stretched or twisted chain links, etc.);</w:t>
      </w:r>
    </w:p>
    <w:p w:rsidR="00000000" w:rsidDel="00000000" w:rsidP="00000000" w:rsidRDefault="00000000" w:rsidRPr="00000000" w14:paraId="0000006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there is no information on the container about its purpose, carrying capacity, own weight, and there is also no inventory number.</w:t>
      </w:r>
      <w:r w:rsidDel="00000000" w:rsidR="00000000" w:rsidRPr="00000000">
        <w:rPr>
          <w:rtl w:val="0"/>
        </w:rPr>
      </w:r>
    </w:p>
    <w:p w:rsidR="00000000" w:rsidDel="00000000" w:rsidP="00000000" w:rsidRDefault="00000000" w:rsidRPr="00000000" w14:paraId="0000006C">
      <w:pPr>
        <w:spacing w:after="0" w:before="0" w:line="240" w:lineRule="auto"/>
        <w:jc w:val="both"/>
        <w:rPr>
          <w:rFonts w:ascii="Calibri" w:cs="Calibri" w:eastAsia="Calibri" w:hAnsi="Calibri"/>
          <w:sz w:val="24"/>
          <w:szCs w:val="24"/>
          <w:vertAlign w:val="baseline"/>
        </w:rPr>
      </w:pPr>
      <w:r w:rsidDel="00000000" w:rsidR="00000000" w:rsidRPr="00000000">
        <w:rPr>
          <w:sz w:val="24"/>
          <w:szCs w:val="24"/>
          <w:vertAlign w:val="baseline"/>
          <w:rtl w:val="0"/>
        </w:rPr>
        <w:t>2.6. Identified violations must be eliminated by one's own efforts before starting work. If it is impossible to eliminate violations on your own, as well as in case of exceeding the term of the next test, you must notify your immediate supervisor. It is allowed to start work only after the identified deficiencies have been eliminated.</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2.7. Repair and maintenance of electrical equipment of lifting mechanisms may be performed only by electrical personnel with an electrical safety group of no less than III.</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 Crane inspection procedure:</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2.8.1. Inspect the crane that worked in the previous shift, together with the operator who worked before that.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crane is inspected only when the mechanisms are not working. The flexible cable is inspected with the switch that supplies voltage to the cable turned off. In case of insufficient lighting, it is necessary to use a portable lamp with a voltage not higher than 42 V;</w:t>
      </w:r>
      <w:bookmarkStart w:colFirst="0" w:colLast="0" w:name="bookmark=id.vqh5jcu5gblc" w:id="3"/>
      <w:bookmarkEnd w:id="3"/>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2.8.2. Familiarize yourself with the condition of the crane according to the entries in the driver's shift log, and when accepting the crane that was previously in operation, find out the condition of the crane from the driver who worked before;</w:t>
      </w:r>
      <w:bookmarkStart w:colFirst="0" w:colLast="0" w:name="bookmark=id.82g791tmwhhw" w:id="4"/>
      <w:bookmarkEnd w:id="4"/>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2.8.3. Inspect crane mechanisms, brakes, running gear, buffer devices and their fasteners;</w:t>
      </w:r>
      <w:bookmarkStart w:colFirst="0" w:colLast="0" w:name="bookmark=id.ji8z8p692bo5" w:id="5"/>
      <w:bookmarkEnd w:id="5"/>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2.8.4. Check the presence and serviceability of mechanism fences;</w:t>
      </w:r>
      <w:bookmarkStart w:colFirst="0" w:colLast="0" w:name="bookmark=id.eof1s2b8svwc" w:id="6"/>
      <w:bookmarkEnd w:id="6"/>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2.8.5. Check the lubrication of gears, bearings and ropes, the condition of lubrication devices and oil seals;</w:t>
      </w:r>
      <w:bookmarkStart w:colFirst="0" w:colLast="0" w:name="bookmark=id.yz00zs5mpsag" w:id="7"/>
      <w:bookmarkEnd w:id="7"/>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2.8.6. Check the condition of the ropes and their fastening on the drum, as well as the laying of the ropes in the grooves of the blocks and drums;</w:t>
      </w:r>
      <w:bookmarkStart w:colFirst="0" w:colLast="0" w:name="bookmark=id.fg0bxg42gbao" w:id="8"/>
      <w:bookmarkEnd w:id="8"/>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2.8.7. Inspect the hook and its fastening in the bracket, chains and other interchangeable load-handling bodies;</w:t>
      </w:r>
      <w:bookmarkStart w:colFirst="0" w:colLast="0" w:name="bookmark=id.7je6o29n3i2p" w:id="9"/>
      <w:bookmarkEnd w:id="9"/>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2.8.8. Conduct an external inspection (without removing the casing or disassembling) of electrical devices (circuit breakers, contactors, controllers, starting resistors, brake electromagnets, limit switches, command controllers, magnetic controllers and cables);</w:t>
      </w:r>
      <w:bookmarkStart w:colFirst="0" w:colLast="0" w:name="bookmark=id.r7lal11dib3r" w:id="10"/>
      <w:bookmarkEnd w:id="10"/>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2.8.9. Check the presence and serviceability of working and repair lighting by turning on the lights, as well as the sound signaling device;</w:t>
      </w:r>
      <w:bookmarkStart w:colFirst="0" w:colLast="0" w:name="bookmark=id.m0cr7wji8fpw" w:id="11"/>
      <w:bookmarkEnd w:id="11"/>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October 2026. Make sure that there are no foreign objects on the crane that could fall down during the movement of the crane;</w:t>
      </w:r>
      <w:bookmarkStart w:colFirst="0" w:colLast="0" w:name="bookmark=id.n51sul8y30x2" w:id="12"/>
      <w:bookmarkEnd w:id="1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lme08up4c35j" w:id="13"/>
      <w:bookmarkEnd w:id="13"/>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October 2026. Make sure that there are no repair personnel or third parties on the crane and crane tracks;</w:t>
      </w:r>
      <w:bookmarkStart w:colFirst="0" w:colLast="0" w:name="bookmark=id.htf9ehadxvc4" w:id="14"/>
      <w:bookmarkEnd w:id="14"/>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2.9. After the inspection, before putting the crane into operation, it is necessary to test all its mechanisms at idle speed and make a record of this in the driver's shift log.</w:t>
      </w:r>
      <w:bookmarkStart w:colFirst="0" w:colLast="0" w:name="bookmark=id.tpadm81vnqf3" w:id="15"/>
      <w:bookmarkEnd w:id="15"/>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2.10. In the event of detection of malfunctions that interfere with the safe operation of the crane, the driver, without starting work, must make a corresponding entry in the driver's shift log and report this to the employee responsible for the working condition and the employee responsible for safe work.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2.11. Crane track inspection procedure:</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During scheduled periodic inspections of crane tracks, it is necessary to selectively measure the elastic subsidence of the rails under the crane wheels, check the condition of the elements of the upper structure of the crane track and water drainage, and the integrity of the grounding.</w:t>
      </w:r>
      <w:bookmarkStart w:colFirst="0" w:colLast="0" w:name="bookmark=id.1pfzn7vkcooo" w:id="16"/>
      <w:bookmarkEnd w:id="16"/>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When inspecting the rails, it is necessary to pay attention to the neck of the rail, especially its upper part, the surface of the head and soles of the rails, where cracks most often occur.</w:t>
      </w:r>
      <w:bookmarkStart w:colFirst="0" w:colLast="0" w:name="bookmark=id.uztd2a588zqn" w:id="17"/>
      <w:bookmarkEnd w:id="17"/>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Rail defects can be determined by the following features:</w:t>
      </w:r>
      <w:bookmarkStart w:colFirst="0" w:colLast="0" w:name="bookmark=id.b75otpv3wguo" w:id="18"/>
      <w:bookmarkEnd w:id="18"/>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local expansion of the head;</w:t>
      </w:r>
      <w:bookmarkStart w:colFirst="0" w:colLast="0" w:name="bookmark=id.ux9nlm8sisuw" w:id="19"/>
      <w:bookmarkEnd w:id="19"/>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dark longitudinal stripes on the skating surface;</w:t>
      </w:r>
      <w:bookmarkStart w:colFirst="0" w:colLast="0" w:name="bookmark=id.g1n7bqbfeg1y" w:id="20"/>
      <w:bookmarkEnd w:id="20"/>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redness under the head;</w:t>
      </w:r>
      <w:bookmarkStart w:colFirst="0" w:colLast="0" w:name="bookmark=id.9nlyb5dpdkt4" w:id="21"/>
      <w:bookmarkEnd w:id="21"/>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thin longitudinal and (or) transverse cracks on the rolling surface or side surfaces of the head;</w:t>
      </w:r>
      <w:bookmarkStart w:colFirst="0" w:colLast="0" w:name="bookmark=id.l7047ik7ktms" w:id="22"/>
      <w:bookmarkEnd w:id="22"/>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rusty or blue stripes at the junction of the neck with the sole or on the edge of the sole;</w:t>
      </w:r>
      <w:bookmarkStart w:colFirst="0" w:colLast="0" w:name="bookmark=id.nrchj3n90jvo" w:id="23"/>
      <w:bookmarkEnd w:id="23"/>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dents on the head of the rail, etc.</w:t>
      </w:r>
      <w:bookmarkStart w:colFirst="0" w:colLast="0" w:name="bookmark=id.94dvvyekaz7n" w:id="24"/>
      <w:bookmarkEnd w:id="24"/>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xml:space="preserve">It is not allowed to operate the crane on the crane track in case of: </w:t>
      </w:r>
      <w:bookmarkStart w:colFirst="0" w:colLast="0" w:name="bookmark=id.oicz56k5gcc1" w:id="25"/>
      <w:bookmarkEnd w:id="25"/>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exceeding the limit deviations of the crane tracks of support cranes and overhead cranes from the design position;</w:t>
      </w:r>
      <w:bookmarkStart w:colFirst="0" w:colLast="0" w:name="bookmark=id.41g9etz1otbn" w:id="26"/>
      <w:bookmarkEnd w:id="26"/>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the presence of damage and defects of rails, sleepers that exceed the rejection criteria;</w:t>
      </w:r>
      <w:bookmarkStart w:colFirst="0" w:colLast="0" w:name="bookmark=id.64pjix7njut9" w:id="27"/>
      <w:bookmarkEnd w:id="27"/>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absence of dead-end stops and (or) movement limiter shut-off devices;</w:t>
      </w:r>
      <w:bookmarkStart w:colFirst="0" w:colLast="0" w:name="bookmark=id.s5nvjdcgrid3" w:id="28"/>
      <w:bookmarkEnd w:id="28"/>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absence or malfunction of grounding;</w:t>
      </w:r>
      <w:bookmarkStart w:colFirst="0" w:colLast="0" w:name="bookmark=id.xxw6rj24qp7h" w:id="29"/>
      <w:bookmarkEnd w:id="29"/>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Criteria for the failure of elements of crane tracks of supporting load-lifting cranes, namely rails of crane tracks:</w:t>
      </w:r>
      <w:bookmarkStart w:colFirst="0" w:colLast="0" w:name="bookmark=id.vdfedntjs8xy" w:id="30"/>
      <w:bookmarkEnd w:id="30"/>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r>
      <w:bookmarkStart w:colFirst="0" w:colLast="0" w:name="bookmark=id.bwqhc45hiiia" w:id="31"/>
      <w:bookmarkEnd w:id="31"/>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cracks in the head, neck, sole, places where the neck joins the head or sole, near the bolt holes of the rails;</w:t>
      </w:r>
      <w:bookmarkStart w:colFirst="0" w:colLast="0" w:name="bookmark=id.ezp0xoxk4bip" w:id="32"/>
      <w:bookmarkEnd w:id="32"/>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chipping of the head or sole;</w:t>
      </w:r>
      <w:bookmarkStart w:colFirst="0" w:colLast="0" w:name="bookmark=id.l8rh8fceqbm3" w:id="33"/>
      <w:bookmarkEnd w:id="33"/>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-vertical, horizontal or directed (vertical plus half of the horizontal) operation of the rail head is more than 15% of the value of the corresponding size of the unoperated profile;</w:t>
      </w:r>
      <w:bookmarkStart w:colFirst="0" w:colLast="0" w:name="bookmark=id.4fup3imf6228" w:id="34"/>
      <w:bookmarkEnd w:id="34"/>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smooth dents and dents of rails over 4 mm;</w:t>
      </w:r>
      <w:bookmarkStart w:colFirst="0" w:colLast="0" w:name="bookmark=id.2rxtw9qva7jj" w:id="35"/>
      <w:bookmarkEnd w:id="35"/>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-smooth local activation of the edge of the sole of the rails from stilts over 5 mm;</w:t>
      </w:r>
      <w:bookmarkStart w:colFirst="0" w:colLast="0" w:name="bookmark=id.vfgtb27is408" w:id="36"/>
      <w:bookmarkEnd w:id="36"/>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reduction of the thickness of the sole of the rails from corrosion by more than 4 mm;</w:t>
      </w:r>
      <w:bookmarkStart w:colFirst="0" w:colLast="0" w:name="bookmark=id.ur7egu1q9ryv" w:id="37"/>
      <w:bookmarkEnd w:id="37"/>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-total uniform flow of metal on the side faces of the rail head without signs of cracks and delamination of more than 6 mm;</w:t>
      </w:r>
      <w:bookmarkStart w:colFirst="0" w:colLast="0" w:name="bookmark=id.fmntsm6fjq7e" w:id="38"/>
      <w:bookmarkEnd w:id="38"/>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sagging ends of the rails, including 5 mm creasing when measuring the gap between the rail and a 1 m long ruler placed on the head of the rail;</w:t>
      </w:r>
      <w:bookmarkStart w:colFirst="0" w:colLast="0" w:name="bookmark=id.mq927fkx5fy7" w:id="39"/>
      <w:bookmarkEnd w:id="39"/>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attachment of rails to supporting under-rail elements with an incomplete number of rail fastening parts;</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tabs>
          <w:tab w:val="left" w:leader="none" w:pos="397"/>
        </w:tabs>
        <w:spacing w:after="0" w:before="0" w:line="240" w:lineRule="auto"/>
        <w:rPr>
          <w:b w:val="1"/>
          <w:bCs w:val="1"/>
          <w:smallCaps w:val="1"/>
          <w:color w:val="333333"/>
          <w:sz w:val="24"/>
          <w:szCs w:val="24"/>
          <w:vertAlign w:val="baseline"/>
        </w:rPr>
      </w:pPr>
      <w:r w:rsidDel="00000000" w:rsidR="00000000" w:rsidRPr="00000000">
        <w:rPr>
          <w:rtl w:val="0"/>
        </w:rPr>
      </w:r>
    </w:p>
    <w:p w:rsidR="00000000" w:rsidDel="00000000" w:rsidP="00000000" w:rsidRDefault="00000000" w:rsidRPr="00000000" w14:paraId="00000098">
      <w:pPr>
        <w:spacing w:after="0" w:before="0" w:line="240" w:lineRule="auto"/>
        <w:jc w:val="center"/>
        <w:rPr>
          <w:b w:val="1"/>
          <w:bCs w:val="1"/>
          <w:smallCaps w:val="1"/>
          <w:sz w:val="24"/>
          <w:szCs w:val="24"/>
          <w:vertAlign w:val="baseline"/>
        </w:rPr>
      </w:pPr>
      <w:r w:rsidDel="00000000" w:rsidR="00000000" w:rsidRPr="00000000">
        <w:rPr>
          <w:b w:val="1"/>
          <w:bCs w:val="1"/>
          <w:smallCaps w:val="1"/>
          <w:sz w:val="24"/>
          <w:szCs w:val="24"/>
          <w:vertAlign w:val="baseline"/>
          <w:rtl w:val="0"/>
        </w:rPr>
        <w:t>3. Safety requirements during work.</w:t>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099">
      <w:pPr>
        <w:spacing w:after="0" w:before="0" w:line="240" w:lineRule="auto"/>
        <w:jc w:val="center"/>
        <w:rPr>
          <w:b w:val="1"/>
          <w:bCs w:val="1"/>
          <w:smallCaps w:val="1"/>
          <w:sz w:val="24"/>
          <w:szCs w:val="24"/>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 The workplace, where the lifting or moving of loads is carried out, must be sufficiently lit. In case of insufficient lighting, it is not allowed to carry out such work.</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48"/>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3.2. Outsiders who do not participate in lifting operations should not be at the workplace.</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48"/>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3.3. Only those load-handling devices (cable, chain, etc.) used to sling the load are allowed to be on the crane hook. It is forbidden to have loose load-handling devices on the crane hook when slinging and lifting the load.</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28"/>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3.4. When tying cargo, cargo ropes and chains must be wound on the main array or cargo, or the cargo must be suspended on a specially designed device (frame, loop). Strapping of the load must be performed in such a way as to exclude the possibility of the load or its part (rods, pipes, etc.) falling out and ensure a stable position during its movement. Cargo ropes and chains must be laid without knots and loops; Under the sharp edges of the load, pads should be placed to prevent damage to the rope.</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3.5. The filling of the container should not exceed the established norm. Small cargo must be moved in specially designed containers, while the possibility of individual cargo falling out must be excluded.</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3.6. If the ends of the chains or ropes remain free after tying or hooking the load, the person operating the crane must throw them into the intermediate ring in order to prevent the dangling ends from hitting or hooking people and objects on the way when moving the load.</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56"/>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3.7. Before lifting the load, the crane operator must do the following:</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make sure that the weight of the cargo does not exceed the load capacity of the crane;</w:t>
      </w:r>
    </w:p>
    <w:p w:rsidR="00000000" w:rsidDel="00000000" w:rsidP="00000000" w:rsidRDefault="00000000" w:rsidRPr="00000000" w14:paraId="000000A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make sure that the load is securely fastened with slings and is not held (blocked) by anything;</w:t>
      </w:r>
    </w:p>
    <w:p w:rsidR="00000000" w:rsidDel="00000000" w:rsidP="00000000" w:rsidRDefault="00000000" w:rsidRPr="00000000" w14:paraId="000000A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make sure that there are no loose parts and tools on the cargo;</w:t>
      </w:r>
    </w:p>
    <w:p w:rsidR="00000000" w:rsidDel="00000000" w:rsidP="00000000" w:rsidRDefault="00000000" w:rsidRPr="00000000" w14:paraId="000000A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make sure that during lifting the load will not catch on foreign objects;</w:t>
      </w:r>
    </w:p>
    <w:p w:rsidR="00000000" w:rsidDel="00000000" w:rsidP="00000000" w:rsidRDefault="00000000" w:rsidRPr="00000000" w14:paraId="000000A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warn everyone who is near the load about the need to move away from the place of movement of the load being lifted;</w:t>
      </w:r>
    </w:p>
    <w:p w:rsidR="00000000" w:rsidDel="00000000" w:rsidP="00000000" w:rsidRDefault="00000000" w:rsidRPr="00000000" w14:paraId="000000A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make sure that the load ropes of the crane are in a vertical position.</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3.8. It is necessary to lift the load smoothly, without jerks and swaying, without allowing it to touch objects that may be on the way, and to prevent twisting (twisting) of the slings.</w:t>
      </w:r>
      <w:bookmarkStart w:colFirst="0" w:colLast="0" w:name="bookmark=id.nia9t2pfb3o1" w:id="40"/>
      <w:bookmarkEnd w:id="40"/>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3.9. The load must be lifted in the following order: first, it should be raised to a height of no more than 300 mm, then lowered 2-3 times by 100 mm to check the reliability of the brakes, the stability of the load-lifting mechanism, the correctness of the slinging and the uniformity of the tension of the slings, and only after that the load must be raised to the required height. </w:t>
      </w:r>
      <w:bookmarkStart w:colFirst="0" w:colLast="0" w:name="bookmark=id.32saf9gupw3r" w:id="41"/>
      <w:bookmarkEnd w:id="41"/>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bookmarkStart w:colFirst="0" w:colLast="0" w:name="bookmark=id.lqkc2rqswi90" w:id="42"/>
    <w:bookmarkEnd w:id="42"/>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3.10. To correct slinging, the load must be lowered. To deploy long and heavy loads during their lifting or moving, it is necessary to use tie-rods-hooks of the appropriate length. It is not allowed to support the load with hands.</w:t>
      </w:r>
    </w:p>
    <w:bookmarkStart w:colFirst="0" w:colLast="0" w:name="bookmark=id.12lnhy6owrys" w:id="43"/>
    <w:bookmarkEnd w:id="43"/>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3.11. The load must be lifted vertically, which is achieved by installing the hook of the lifting machine directly above the load.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3.12. It is necessary to pull the load on the ground or floor with the hook of the lifting machine when the load ropes are in an inclined position with the use of guide blocks that ensure the vertical position of the ropes.</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4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3.13. When moving the load in a horizontal direction, it is necessary to first raise it at least 0.5 m above the objects that may be in its way.</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4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3.14. Loads are allowed to be lowered to a pre-prepared place to prevent them from falling, overturning or sliding. For the convenience of pulling out the slings from under the load, stable pads should be placed at the place of its installation.</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3.15. Stacking and unloading of goods should be carried out evenly, without violating the dimensions established for the storage of goods and without cluttering the aisles.</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3.16. If there are people in the way of moving the load, the operator of the hoist must warn them about the danger of collision with the load.</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
        </w:tabs>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3.17. During work, the operator of the crane must monitor the correct winding of the cable on the drum.</w:t>
      </w:r>
      <w:bookmarkStart w:colFirst="0" w:colLast="0" w:name="bookmark=id.d97vwv2ufev9" w:id="44"/>
      <w:bookmarkEnd w:id="44"/>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3.18. Prohibited:</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lift frozen, buried or trapped loads;</w:t>
      </w:r>
    </w:p>
    <w:p w:rsidR="00000000" w:rsidDel="00000000" w:rsidP="00000000" w:rsidRDefault="00000000" w:rsidRPr="00000000" w14:paraId="000000B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lift a load whose weight exceeds the carrying capacity of the machine, or a load whose weight is unknown;</w:t>
      </w:r>
    </w:p>
    <w:p w:rsidR="00000000" w:rsidDel="00000000" w:rsidP="00000000" w:rsidRDefault="00000000" w:rsidRPr="00000000" w14:paraId="000000B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lower the cargo onto passages and passageways, near fire extinguishing means and electric power panels;</w:t>
      </w:r>
    </w:p>
    <w:p w:rsidR="00000000" w:rsidDel="00000000" w:rsidP="00000000" w:rsidRDefault="00000000" w:rsidRPr="00000000" w14:paraId="000000B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transfer mechanisms from forward to reverse until they come to a complete stop, except if necessary to prevent an accident or accident;</w:t>
      </w:r>
    </w:p>
    <w:p w:rsidR="00000000" w:rsidDel="00000000" w:rsidP="00000000" w:rsidRDefault="00000000" w:rsidRPr="00000000" w14:paraId="000000B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limit switch (limiter) as a working body to turn off the electric motor;</w:t>
      </w:r>
    </w:p>
    <w:p w:rsidR="00000000" w:rsidDel="00000000" w:rsidP="00000000" w:rsidRDefault="00000000" w:rsidRPr="00000000" w14:paraId="000000B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pull the load while lifting, moving and lowering it, level it with your own body weight, and guide the rope with your hands while winding it on the drum;</w:t>
      </w:r>
    </w:p>
    <w:p w:rsidR="00000000" w:rsidDel="00000000" w:rsidP="00000000" w:rsidRDefault="00000000" w:rsidRPr="00000000" w14:paraId="000000B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hold or fix ropes and chains that slip from the load (for this, the load should first be lowered and only then fix its strapping);</w:t>
      </w:r>
    </w:p>
    <w:p w:rsidR="00000000" w:rsidDel="00000000" w:rsidP="00000000" w:rsidRDefault="00000000" w:rsidRPr="00000000" w14:paraId="000000B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leave the cargo in a suspended position, as well as lift and move workers with lifting machines, since they are not designed for this;</w:t>
      </w:r>
    </w:p>
    <w:p w:rsidR="00000000" w:rsidDel="00000000" w:rsidP="00000000" w:rsidRDefault="00000000" w:rsidRPr="00000000" w14:paraId="000000B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carry cargo over people;</w:t>
      </w:r>
    </w:p>
    <w:p w:rsidR="00000000" w:rsidDel="00000000" w:rsidP="00000000" w:rsidRDefault="00000000" w:rsidRPr="00000000" w14:paraId="000000B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pull the load on the ground, floor, rails without using special blocks that ensure the vertical position of the crane's lifting mechanism;</w:t>
      </w:r>
    </w:p>
    <w:p w:rsidR="00000000" w:rsidDel="00000000" w:rsidP="00000000" w:rsidRDefault="00000000" w:rsidRPr="00000000" w14:paraId="000000B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release slings, ropes or chains clamped by the load with the help of a crane, as well as work in case of failure or damage of the safety devices and brakes of the lifting machine;</w:t>
      </w:r>
    </w:p>
    <w:p w:rsidR="00000000" w:rsidDel="00000000" w:rsidP="00000000" w:rsidRDefault="00000000" w:rsidRPr="00000000" w14:paraId="000000B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completely wind the rope from the drum (at least 1.5 - 2 turns of the rope should remain on the drum when the hook is lowered);</w:t>
      </w:r>
    </w:p>
    <w:p w:rsidR="00000000" w:rsidDel="00000000" w:rsidP="00000000" w:rsidRDefault="00000000" w:rsidRPr="00000000" w14:paraId="000000B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repair the cargo ropes and chains with which the cargo is tied with the blows of a hammer or crowbar.</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3.19. If malfunctions are detected during the operation of the equipment, the load should be lowered, the work should be stopped and the immediate supervisor should be notified. If it is impossible to lower the lifted load, the hazardous work area must be fenced off and warning signs posted.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3.20. During the movement of the cargo by the crane, it is prohibited for workers to stay under the cargo, as well as in the zone of its probable fall. In this case, the work should be stopped until people are taken to a safe zone.</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tl w:val="0"/>
        </w:rPr>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spacing w:after="120" w:before="0" w:line="240" w:lineRule="auto"/>
        <w:jc w:val="center"/>
        <w:rPr>
          <w:rFonts w:ascii="Calibri" w:cs="Calibri" w:eastAsia="Calibri" w:hAnsi="Calibri"/>
          <w:sz w:val="24"/>
          <w:szCs w:val="24"/>
          <w:vertAlign w:val="baseline"/>
        </w:rPr>
      </w:pPr>
      <w:r w:rsidDel="00000000" w:rsidR="00000000" w:rsidRPr="00000000">
        <w:rPr>
          <w:b w:val="1"/>
          <w:bCs w:val="1"/>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4.1. Release the hook from the load and raise it to the upper position, fold all load-holding devices to the storage place.</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99"/>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4.2. Inspect and clean the workplace, remove dust and dirt from equipment and mechanisms. Cleaning and cleaning of engines and other parts of equipment that are under voltage is not allowed.</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99"/>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4.3. Turn off the electric switchgear of the forklift and close the power cabinets with locks.</w:t>
      </w:r>
      <w:r w:rsidDel="00000000" w:rsidR="00000000" w:rsidRPr="00000000">
        <w:rPr>
          <w:rtl w:val="0"/>
        </w:rPr>
      </w:r>
    </w:p>
    <w:p w:rsidR="00000000" w:rsidDel="00000000" w:rsidP="00000000" w:rsidRDefault="00000000" w:rsidRPr="00000000" w14:paraId="000000C7">
      <w:pPr>
        <w:spacing w:after="0" w:before="0" w:line="240" w:lineRule="auto"/>
        <w:jc w:val="both"/>
        <w:rPr>
          <w:sz w:val="24"/>
          <w:szCs w:val="24"/>
          <w:vertAlign w:val="baseline"/>
        </w:rPr>
      </w:pPr>
      <w:r w:rsidDel="00000000" w:rsidR="00000000" w:rsidRPr="00000000">
        <w:rPr>
          <w:sz w:val="24"/>
          <w:szCs w:val="24"/>
          <w:vertAlign w:val="baseline"/>
          <w:rtl w:val="0"/>
        </w:rPr>
        <w:t xml:space="preserve">4.4. Remove protective clothing, safety footwear, other PPE and place them in the storage area.  </w:t>
      </w:r>
    </w:p>
    <w:p w:rsidR="00000000" w:rsidDel="00000000" w:rsidP="00000000" w:rsidRDefault="00000000" w:rsidRPr="00000000" w14:paraId="000000C8">
      <w:pPr>
        <w:spacing w:after="0" w:before="0" w:line="240" w:lineRule="auto"/>
        <w:jc w:val="both"/>
        <w:rPr>
          <w:sz w:val="24"/>
          <w:szCs w:val="24"/>
          <w:vertAlign w:val="baseline"/>
        </w:rPr>
      </w:pPr>
      <w:r w:rsidDel="00000000" w:rsidR="00000000" w:rsidRPr="00000000">
        <w:rPr>
          <w:sz w:val="24"/>
          <w:szCs w:val="24"/>
          <w:vertAlign w:val="baseline"/>
          <w:rtl w:val="0"/>
        </w:rPr>
        <w:t xml:space="preserve">4.5. Wash your hands and face, if necessary take a shower, change into clean clothes. </w:t>
      </w:r>
    </w:p>
    <w:p w:rsidR="00000000" w:rsidDel="00000000" w:rsidP="00000000" w:rsidRDefault="00000000" w:rsidRPr="00000000" w14:paraId="000000C9">
      <w:pPr>
        <w:spacing w:after="0" w:before="0" w:line="240" w:lineRule="auto"/>
        <w:jc w:val="both"/>
        <w:rPr>
          <w:b w:val="1"/>
          <w:bCs w:val="1"/>
          <w:smallCaps w:val="1"/>
          <w:sz w:val="14"/>
          <w:szCs w:val="14"/>
          <w:vertAlign w:val="baseline"/>
        </w:rPr>
      </w:pPr>
      <w:r w:rsidDel="00000000" w:rsidR="00000000" w:rsidRPr="00000000">
        <w:rPr>
          <w:sz w:val="24"/>
          <w:szCs w:val="24"/>
          <w:vertAlign w:val="baseline"/>
          <w:rtl w:val="0"/>
        </w:rPr>
        <w:t>4.6. Report to the manager about the shortcomings discovered during work.</w:t>
      </w:r>
      <w:r w:rsidDel="00000000" w:rsidR="00000000" w:rsidRPr="00000000">
        <w:rPr>
          <w:rtl w:val="0"/>
        </w:rPr>
      </w:r>
    </w:p>
    <w:p w:rsidR="00000000" w:rsidDel="00000000" w:rsidP="00000000" w:rsidRDefault="00000000" w:rsidRPr="00000000" w14:paraId="000000CA">
      <w:pPr>
        <w:spacing w:after="120" w:before="0" w:line="240" w:lineRule="auto"/>
        <w:jc w:val="center"/>
        <w:rPr>
          <w:b w:val="1"/>
          <w:bCs w:val="1"/>
          <w:smallCaps w:val="1"/>
          <w:sz w:val="14"/>
          <w:szCs w:val="14"/>
          <w:vertAlign w:val="baseline"/>
        </w:rPr>
      </w:pPr>
      <w:r w:rsidDel="00000000" w:rsidR="00000000" w:rsidRPr="00000000">
        <w:rPr>
          <w:rtl w:val="0"/>
        </w:rPr>
      </w:r>
    </w:p>
    <w:p w:rsidR="00000000" w:rsidDel="00000000" w:rsidP="00000000" w:rsidRDefault="00000000" w:rsidRPr="00000000" w14:paraId="000000CB">
      <w:pPr>
        <w:spacing w:after="120" w:before="0" w:line="240" w:lineRule="auto"/>
        <w:jc w:val="center"/>
        <w:rPr>
          <w:b w:val="1"/>
          <w:bCs w:val="1"/>
          <w:smallCaps w:val="1"/>
          <w:sz w:val="8"/>
          <w:szCs w:val="8"/>
          <w:vertAlign w:val="baseline"/>
        </w:rPr>
      </w:pPr>
      <w:r w:rsidDel="00000000" w:rsidR="00000000" w:rsidRPr="00000000">
        <w:rPr>
          <w:b w:val="1"/>
          <w:bCs w:val="1"/>
          <w:smallCaps w:val="1"/>
          <w:sz w:val="24"/>
          <w:szCs w:val="24"/>
          <w:vertAlign w:val="baseline"/>
          <w:rtl w:val="0"/>
        </w:rPr>
        <w:t>5. Safety requirements in emergency situations.</w:t>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0CC">
      <w:pPr>
        <w:spacing w:after="120" w:before="0" w:line="240" w:lineRule="auto"/>
        <w:jc w:val="center"/>
        <w:rPr>
          <w:b w:val="1"/>
          <w:bCs w:val="1"/>
          <w:smallCaps w:val="1"/>
          <w:sz w:val="8"/>
          <w:szCs w:val="8"/>
          <w:vertAlign w:val="baseline"/>
        </w:rPr>
      </w:pPr>
      <w:r w:rsidDel="00000000" w:rsidR="00000000" w:rsidRPr="00000000">
        <w:rPr>
          <w:rtl w:val="0"/>
        </w:rPr>
      </w:r>
    </w:p>
    <w:p w:rsidR="00000000" w:rsidDel="00000000" w:rsidP="00000000" w:rsidRDefault="00000000" w:rsidRPr="00000000" w14:paraId="000000CD">
      <w:pPr>
        <w:spacing w:after="120" w:before="0" w:line="240" w:lineRule="auto"/>
        <w:jc w:val="both"/>
        <w:rPr>
          <w:color w:val="000000"/>
          <w:sz w:val="24"/>
          <w:szCs w:val="24"/>
          <w:vertAlign w:val="baseline"/>
        </w:rPr>
      </w:pPr>
      <w:r w:rsidDel="00000000" w:rsidR="00000000" w:rsidRPr="00000000">
        <w:rPr>
          <w:b w:val="1"/>
          <w:bCs w:val="1"/>
          <w:color w:val="000000"/>
          <w:sz w:val="24"/>
          <w:szCs w:val="24"/>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CE">
      <w:pPr>
        <w:numPr>
          <w:ilvl w:val="0"/>
          <w:numId w:val="8"/>
        </w:numPr>
        <w:spacing w:after="0" w:before="0" w:line="240" w:lineRule="auto"/>
        <w:ind w:left="714" w:right="0" w:hanging="357"/>
        <w:jc w:val="both"/>
        <w:rPr>
          <w:color w:val="000000"/>
          <w:sz w:val="24"/>
          <w:szCs w:val="24"/>
        </w:rPr>
      </w:pPr>
      <w:r w:rsidDel="00000000" w:rsidR="00000000" w:rsidRPr="00000000">
        <w:rPr>
          <w:color w:val="000000"/>
          <w:sz w:val="24"/>
          <w:szCs w:val="24"/>
          <w:vertAlign w:val="baseline"/>
          <w:rtl w:val="0"/>
        </w:rPr>
        <w:t>ignition of equipment or materials, occurrence of fire;</w:t>
      </w:r>
    </w:p>
    <w:p w:rsidR="00000000" w:rsidDel="00000000" w:rsidP="00000000" w:rsidRDefault="00000000" w:rsidRPr="00000000" w14:paraId="000000CF">
      <w:pPr>
        <w:numPr>
          <w:ilvl w:val="0"/>
          <w:numId w:val="8"/>
        </w:numPr>
        <w:spacing w:after="0" w:before="0" w:line="240" w:lineRule="auto"/>
        <w:ind w:left="714" w:right="0" w:hanging="357"/>
        <w:jc w:val="both"/>
        <w:rPr>
          <w:sz w:val="24"/>
          <w:szCs w:val="24"/>
        </w:rPr>
      </w:pPr>
      <w:r w:rsidDel="00000000" w:rsidR="00000000" w:rsidRPr="00000000">
        <w:rPr>
          <w:color w:val="000000"/>
          <w:sz w:val="24"/>
          <w:szCs w:val="24"/>
          <w:vertAlign w:val="baseline"/>
          <w:rtl w:val="0"/>
        </w:rPr>
        <w:t>damage to the insulation of electrical equipment, occurrence of touch voltage or step voltage;</w:t>
      </w:r>
      <w:r w:rsidDel="00000000" w:rsidR="00000000" w:rsidRPr="00000000">
        <w:rPr>
          <w:rtl w:val="0"/>
        </w:rPr>
      </w:r>
    </w:p>
    <w:p w:rsidR="00000000" w:rsidDel="00000000" w:rsidP="00000000" w:rsidRDefault="00000000" w:rsidRPr="00000000" w14:paraId="000000D0">
      <w:pPr>
        <w:numPr>
          <w:ilvl w:val="0"/>
          <w:numId w:val="8"/>
        </w:numPr>
        <w:spacing w:after="0" w:before="0" w:line="240" w:lineRule="auto"/>
        <w:ind w:left="714" w:right="0" w:hanging="357"/>
        <w:jc w:val="both"/>
        <w:rPr>
          <w:sz w:val="24"/>
          <w:szCs w:val="24"/>
        </w:rPr>
      </w:pPr>
      <w:r w:rsidDel="00000000" w:rsidR="00000000" w:rsidRPr="00000000">
        <w:rPr>
          <w:sz w:val="24"/>
          <w:szCs w:val="24"/>
          <w:vertAlign w:val="baseline"/>
          <w:rtl w:val="0"/>
        </w:rPr>
        <w:t>jamming of moving parts of the equipment;</w:t>
      </w:r>
    </w:p>
    <w:p w:rsidR="00000000" w:rsidDel="00000000" w:rsidP="00000000" w:rsidRDefault="00000000" w:rsidRPr="00000000" w14:paraId="000000D1">
      <w:pPr>
        <w:numPr>
          <w:ilvl w:val="0"/>
          <w:numId w:val="8"/>
        </w:numPr>
        <w:spacing w:after="0" w:before="0" w:line="240" w:lineRule="auto"/>
        <w:ind w:left="714" w:right="0" w:hanging="357"/>
        <w:jc w:val="both"/>
        <w:rPr>
          <w:sz w:val="24"/>
          <w:szCs w:val="24"/>
        </w:rPr>
      </w:pPr>
      <w:r w:rsidDel="00000000" w:rsidR="00000000" w:rsidRPr="00000000">
        <w:rPr>
          <w:sz w:val="24"/>
          <w:szCs w:val="24"/>
          <w:vertAlign w:val="baseline"/>
          <w:rtl w:val="0"/>
        </w:rPr>
        <w:t>falling of a moving load;</w:t>
      </w:r>
      <w:r w:rsidDel="00000000" w:rsidR="00000000" w:rsidRPr="00000000">
        <w:rPr>
          <w:rtl w:val="0"/>
        </w:rPr>
      </w:r>
    </w:p>
    <w:p w:rsidR="00000000" w:rsidDel="00000000" w:rsidP="00000000" w:rsidRDefault="00000000" w:rsidRPr="00000000" w14:paraId="000000D2">
      <w:pPr>
        <w:numPr>
          <w:ilvl w:val="0"/>
          <w:numId w:val="8"/>
        </w:numPr>
        <w:spacing w:after="0" w:before="0" w:line="240" w:lineRule="auto"/>
        <w:ind w:left="714" w:right="0" w:hanging="357"/>
        <w:jc w:val="both"/>
        <w:rPr>
          <w:sz w:val="24"/>
          <w:szCs w:val="24"/>
        </w:rPr>
      </w:pPr>
      <w:r w:rsidDel="00000000" w:rsidR="00000000" w:rsidRPr="00000000">
        <w:rPr>
          <w:rFonts w:ascii="Times New Roman" w:cs="Times New Roman" w:eastAsia="Times New Roman" w:hAnsi="Times New Roman"/>
          <w:sz w:val="24"/>
          <w:szCs w:val="24"/>
          <w:vertAlign w:val="baseline"/>
          <w:rtl w:val="0"/>
        </w:rPr>
        <w:t>rope break;</w:t>
      </w:r>
      <w:r w:rsidDel="00000000" w:rsidR="00000000" w:rsidRPr="00000000">
        <w:rPr>
          <w:rtl w:val="0"/>
        </w:rPr>
      </w:r>
    </w:p>
    <w:p w:rsidR="00000000" w:rsidDel="00000000" w:rsidP="00000000" w:rsidRDefault="00000000" w:rsidRPr="00000000" w14:paraId="000000D3">
      <w:pPr>
        <w:numPr>
          <w:ilvl w:val="0"/>
          <w:numId w:val="8"/>
        </w:numPr>
        <w:spacing w:after="0" w:before="0" w:line="240" w:lineRule="auto"/>
        <w:ind w:left="714" w:right="0" w:hanging="357"/>
        <w:jc w:val="both"/>
        <w:rPr>
          <w:b w:val="1"/>
          <w:bCs w:val="1"/>
          <w:sz w:val="24"/>
          <w:szCs w:val="24"/>
        </w:rPr>
      </w:pPr>
      <w:r w:rsidDel="00000000" w:rsidR="00000000" w:rsidRPr="00000000">
        <w:rPr>
          <w:sz w:val="24"/>
          <w:szCs w:val="24"/>
          <w:vertAlign w:val="baseline"/>
          <w:rtl w:val="0"/>
        </w:rPr>
        <w:t>breaking parts of moving or rotating mechanisms.</w:t>
      </w:r>
      <w:r w:rsidDel="00000000" w:rsidR="00000000" w:rsidRPr="00000000">
        <w:rPr>
          <w:rtl w:val="0"/>
        </w:rPr>
      </w:r>
    </w:p>
    <w:p w:rsidR="00000000" w:rsidDel="00000000" w:rsidP="00000000" w:rsidRDefault="00000000" w:rsidRPr="00000000" w14:paraId="000000D4">
      <w:pPr>
        <w:tabs>
          <w:tab w:val="left" w:leader="none" w:pos="1080"/>
        </w:tabs>
        <w:spacing w:after="120" w:before="0" w:line="240" w:lineRule="auto"/>
        <w:jc w:val="both"/>
        <w:rPr>
          <w:sz w:val="24"/>
          <w:szCs w:val="24"/>
          <w:vertAlign w:val="baseline"/>
        </w:rPr>
      </w:pPr>
      <w:r w:rsidDel="00000000" w:rsidR="00000000" w:rsidRPr="00000000">
        <w:rPr>
          <w:b w:val="1"/>
          <w:bCs w:val="1"/>
          <w:sz w:val="24"/>
          <w:szCs w:val="24"/>
          <w:vertAlign w:val="baseline"/>
          <w:rtl w:val="0"/>
        </w:rPr>
        <w:tab/>
        <w:t>5.2. In the event of an emergency, it is necessary to:</w:t>
      </w:r>
      <w:r w:rsidDel="00000000" w:rsidR="00000000" w:rsidRPr="00000000">
        <w:rPr>
          <w:rtl w:val="0"/>
        </w:rPr>
      </w:r>
    </w:p>
    <w:p w:rsidR="00000000" w:rsidDel="00000000" w:rsidP="00000000" w:rsidRDefault="00000000" w:rsidRPr="00000000" w14:paraId="000000D5">
      <w:pPr>
        <w:numPr>
          <w:ilvl w:val="0"/>
          <w:numId w:val="3"/>
        </w:numPr>
        <w:spacing w:after="0" w:before="0" w:line="240" w:lineRule="auto"/>
        <w:ind w:left="714" w:right="0" w:hanging="357"/>
        <w:jc w:val="both"/>
        <w:rPr>
          <w:sz w:val="24"/>
          <w:szCs w:val="24"/>
        </w:rPr>
      </w:pPr>
      <w:r w:rsidDel="00000000" w:rsidR="00000000" w:rsidRPr="00000000">
        <w:rPr>
          <w:sz w:val="24"/>
          <w:szCs w:val="24"/>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color w:val="000000"/>
          <w:sz w:val="24"/>
          <w:szCs w:val="24"/>
          <w:vertAlign w:val="baseline"/>
          <w:rtl w:val="0"/>
        </w:rPr>
      </w:r>
      <w:r w:rsidDel="00000000" w:rsidR="00000000" w:rsidRPr="00000000">
        <w:rPr>
          <w:sz w:val="24"/>
          <w:szCs w:val="24"/>
          <w:vertAlign w:val="baseline"/>
          <w:rtl w:val="0"/>
        </w:rPr>
      </w:r>
    </w:p>
    <w:p w:rsidR="00000000" w:rsidDel="00000000" w:rsidP="00000000" w:rsidRDefault="00000000" w:rsidRPr="00000000" w14:paraId="000000D6">
      <w:pPr>
        <w:numPr>
          <w:ilvl w:val="0"/>
          <w:numId w:val="3"/>
        </w:numPr>
        <w:spacing w:after="0" w:before="0" w:line="240" w:lineRule="auto"/>
        <w:ind w:left="714" w:right="0" w:hanging="357"/>
        <w:jc w:val="both"/>
        <w:rPr>
          <w:sz w:val="24"/>
          <w:szCs w:val="24"/>
        </w:rPr>
      </w:pPr>
      <w:r w:rsidDel="00000000" w:rsidR="00000000" w:rsidRPr="00000000">
        <w:rPr>
          <w:sz w:val="24"/>
          <w:szCs w:val="24"/>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0D7">
      <w:pPr>
        <w:numPr>
          <w:ilvl w:val="0"/>
          <w:numId w:val="3"/>
        </w:numPr>
        <w:spacing w:after="0" w:before="0" w:line="240" w:lineRule="auto"/>
        <w:ind w:left="714" w:right="0" w:hanging="357"/>
        <w:jc w:val="both"/>
        <w:rPr>
          <w:b w:val="1"/>
          <w:bCs w:val="1"/>
          <w:sz w:val="24"/>
          <w:szCs w:val="24"/>
        </w:rPr>
      </w:pPr>
      <w:r w:rsidDel="00000000" w:rsidR="00000000" w:rsidRPr="00000000">
        <w:rPr>
          <w:sz w:val="24"/>
          <w:szCs w:val="24"/>
          <w:vertAlign w:val="baseline"/>
          <w:rtl w:val="0"/>
        </w:rPr>
        <w:t>inform the supervisor of what happened.</w:t>
      </w:r>
      <w:r w:rsidDel="00000000" w:rsidR="00000000" w:rsidRPr="00000000">
        <w:rPr>
          <w:rtl w:val="0"/>
        </w:rPr>
      </w:r>
    </w:p>
    <w:p w:rsidR="00000000" w:rsidDel="00000000" w:rsidP="00000000" w:rsidRDefault="00000000" w:rsidRPr="00000000" w14:paraId="000000D8">
      <w:pPr>
        <w:spacing w:after="120" w:before="0" w:line="240" w:lineRule="auto"/>
        <w:jc w:val="both"/>
        <w:rPr>
          <w:sz w:val="24"/>
          <w:szCs w:val="24"/>
          <w:vertAlign w:val="baseline"/>
        </w:rPr>
      </w:pPr>
      <w:r w:rsidDel="00000000" w:rsidR="00000000" w:rsidRPr="00000000">
        <w:rPr>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D9">
      <w:pPr>
        <w:numPr>
          <w:ilvl w:val="0"/>
          <w:numId w:val="12"/>
        </w:numPr>
        <w:spacing w:after="0" w:before="0" w:line="240" w:lineRule="auto"/>
        <w:ind w:left="714" w:right="0" w:hanging="357"/>
        <w:jc w:val="both"/>
        <w:rPr>
          <w:sz w:val="24"/>
          <w:szCs w:val="24"/>
        </w:rPr>
      </w:pPr>
      <w:r w:rsidDel="00000000" w:rsidR="00000000" w:rsidRPr="00000000">
        <w:rPr>
          <w:sz w:val="24"/>
          <w:szCs w:val="24"/>
          <w:vertAlign w:val="baseline"/>
          <w:rtl w:val="0"/>
        </w:rPr>
        <w:t xml:space="preserve">immediately release the victim from the impact of the impacting factor; </w:t>
      </w:r>
    </w:p>
    <w:p w:rsidR="00000000" w:rsidDel="00000000" w:rsidP="00000000" w:rsidRDefault="00000000" w:rsidRPr="00000000" w14:paraId="000000DA">
      <w:pPr>
        <w:numPr>
          <w:ilvl w:val="0"/>
          <w:numId w:val="12"/>
        </w:numPr>
        <w:spacing w:after="0" w:before="0" w:line="240" w:lineRule="auto"/>
        <w:ind w:left="714" w:right="0" w:hanging="357"/>
        <w:jc w:val="both"/>
        <w:rPr>
          <w:sz w:val="24"/>
          <w:szCs w:val="24"/>
        </w:rPr>
      </w:pPr>
      <w:r w:rsidDel="00000000" w:rsidR="00000000" w:rsidRPr="00000000">
        <w:rPr>
          <w:sz w:val="24"/>
          <w:szCs w:val="24"/>
          <w:vertAlign w:val="baseline"/>
          <w:rtl w:val="0"/>
        </w:rPr>
        <w:t>move the casualty to a safe place;</w:t>
      </w:r>
    </w:p>
    <w:p w:rsidR="00000000" w:rsidDel="00000000" w:rsidP="00000000" w:rsidRDefault="00000000" w:rsidRPr="00000000" w14:paraId="000000DB">
      <w:pPr>
        <w:numPr>
          <w:ilvl w:val="0"/>
          <w:numId w:val="12"/>
        </w:numPr>
        <w:spacing w:after="0" w:before="0" w:line="240" w:lineRule="auto"/>
        <w:ind w:left="714" w:right="0" w:hanging="357"/>
        <w:jc w:val="both"/>
        <w:rPr>
          <w:sz w:val="24"/>
          <w:szCs w:val="24"/>
        </w:rPr>
      </w:pPr>
      <w:r w:rsidDel="00000000" w:rsidR="00000000" w:rsidRPr="00000000">
        <w:rPr>
          <w:sz w:val="24"/>
          <w:szCs w:val="24"/>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0DC">
      <w:pPr>
        <w:spacing w:after="120" w:before="0" w:line="240" w:lineRule="auto"/>
        <w:jc w:val="both"/>
        <w:rPr>
          <w:b w:val="1"/>
          <w:bCs w:val="1"/>
          <w:color w:val="000000"/>
          <w:sz w:val="24"/>
          <w:szCs w:val="24"/>
          <w:vertAlign w:val="baseline"/>
        </w:rPr>
      </w:pPr>
      <w:r w:rsidDel="00000000" w:rsidR="00000000" w:rsidRPr="00000000">
        <w:rPr>
          <w:sz w:val="24"/>
          <w:szCs w:val="24"/>
          <w:vertAlign w:val="baseline"/>
          <w:rtl w:val="0"/>
        </w:rPr>
        <w:t>5.4. When eliminating an emergency situation, follow the instructions of the work manager.</w:t>
      </w:r>
      <w:r w:rsidDel="00000000" w:rsidR="00000000" w:rsidRPr="00000000">
        <w:rPr>
          <w:rtl w:val="0"/>
        </w:rPr>
      </w:r>
    </w:p>
    <w:p w:rsidR="00000000" w:rsidDel="00000000" w:rsidP="00000000" w:rsidRDefault="00000000" w:rsidRPr="00000000" w14:paraId="000000DD">
      <w:pPr>
        <w:spacing w:after="120" w:before="0" w:line="240" w:lineRule="auto"/>
        <w:jc w:val="both"/>
        <w:rPr>
          <w:b w:val="1"/>
          <w:bCs w:val="1"/>
          <w:color w:val="000000"/>
          <w:sz w:val="24"/>
          <w:szCs w:val="24"/>
          <w:vertAlign w:val="baseline"/>
        </w:rPr>
      </w:pPr>
      <w:bookmarkStart w:colFirst="0" w:colLast="0" w:name="_heading=h.owp66cbt3rn5" w:id="45"/>
      <w:bookmarkEnd w:id="45"/>
      <w:r w:rsidDel="00000000" w:rsidR="00000000" w:rsidRPr="00000000">
        <w:rPr>
          <w:rtl w:val="0"/>
        </w:rPr>
      </w:r>
    </w:p>
    <w:p w:rsidR="00000000" w:rsidDel="00000000" w:rsidP="00000000" w:rsidRDefault="00000000" w:rsidRPr="00000000" w14:paraId="000000DE">
      <w:pPr>
        <w:spacing w:after="120" w:before="0" w:lineRule="auto"/>
        <w:rPr>
          <w:sz w:val="24"/>
          <w:szCs w:val="24"/>
          <w:vertAlign w:val="baseline"/>
        </w:rPr>
      </w:pPr>
      <w:r w:rsidDel="00000000" w:rsidR="00000000" w:rsidRPr="00000000">
        <w:rPr>
          <w:b w:val="1"/>
          <w:bCs w:val="1"/>
          <w:color w:val="000000"/>
          <w:sz w:val="24"/>
          <w:szCs w:val="24"/>
          <w:vertAlign w:val="baseline"/>
          <w:rtl w:val="0"/>
        </w:rPr>
        <w:t xml:space="preserve">DEVELOPED BY: </w:t>
      </w:r>
      <w:r w:rsidDel="00000000" w:rsidR="00000000" w:rsidRPr="00000000">
        <w:rPr>
          <w:rtl w:val="0"/>
        </w:rPr>
      </w:r>
    </w:p>
    <w:p w:rsidR="00000000" w:rsidDel="00000000" w:rsidP="00000000" w:rsidRDefault="00000000" w:rsidRPr="00000000" w14:paraId="000000DF">
      <w:pPr>
        <w:rPr>
          <w:rFonts w:ascii="Calibri" w:cs="Calibri" w:eastAsia="Calibri" w:hAnsi="Calibri"/>
          <w:b w:val="1"/>
          <w:bCs w:val="1"/>
          <w:color w:val="000000"/>
          <w:vertAlign w:val="baseline"/>
        </w:rPr>
      </w:pPr>
      <w:r w:rsidDel="00000000" w:rsidR="00000000" w:rsidRPr="00000000">
        <w:rPr>
          <w:sz w:val="24"/>
          <w:szCs w:val="24"/>
          <w:vertAlign w:val="baseline"/>
          <w:rtl w:val="0"/>
        </w:rPr>
        <w:t>Head of production ____________________ Initials, Surname</w:t>
      </w: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AGREED:</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Fire safety engineer ____________________ Initials, Surname</w:t>
      </w:r>
      <w:r w:rsidDel="00000000" w:rsidR="00000000" w:rsidRPr="00000000">
        <w:rPr>
          <w:rtl w:val="0"/>
        </w:rPr>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Lawyer ____________________ Initials, Surname</w:t>
      </w:r>
      <w:r w:rsidDel="00000000" w:rsidR="00000000" w:rsidRPr="00000000">
        <w:rPr>
          <w:rtl w:val="0"/>
        </w:rPr>
      </w:r>
    </w:p>
    <w:p w:rsidR="00000000" w:rsidDel="00000000" w:rsidP="00000000" w:rsidRDefault="00000000" w:rsidRPr="00000000" w14:paraId="000000EB">
      <w:pPr>
        <w:spacing w:after="120" w:before="0" w:line="240" w:lineRule="auto"/>
        <w:jc w:val="right"/>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EC">
      <w:pPr>
        <w:spacing w:after="120" w:before="0" w:line="240" w:lineRule="auto"/>
        <w:jc w:val="right"/>
        <w:rPr>
          <w:b w:val="1"/>
          <w:bCs w:val="1"/>
          <w:sz w:val="24"/>
          <w:szCs w:val="24"/>
          <w:vertAlign w:val="baseline"/>
        </w:rPr>
      </w:pPr>
      <w:r w:rsidDel="00000000" w:rsidR="00000000" w:rsidRPr="00000000">
        <w:rPr>
          <w:b w:val="1"/>
          <w:bCs w:val="1"/>
          <w:sz w:val="24"/>
          <w:szCs w:val="24"/>
          <w:vertAlign w:val="baseline"/>
          <w:rtl w:val="0"/>
        </w:rPr>
        <w:t>Appendix A</w:t>
      </w:r>
    </w:p>
    <w:p w:rsidR="00000000" w:rsidDel="00000000" w:rsidP="00000000" w:rsidRDefault="00000000" w:rsidRPr="00000000" w14:paraId="000000ED">
      <w:pPr>
        <w:spacing w:after="120" w:before="0" w:line="240" w:lineRule="auto"/>
        <w:jc w:val="both"/>
        <w:rPr>
          <w:b w:val="1"/>
          <w:bCs w:val="1"/>
          <w:sz w:val="24"/>
          <w:szCs w:val="24"/>
          <w:vertAlign w:val="baseline"/>
        </w:rPr>
      </w:pPr>
      <w:r w:rsidDel="00000000" w:rsidR="00000000" w:rsidRPr="00000000">
        <w:rPr>
          <w:rtl w:val="0"/>
        </w:rPr>
      </w:r>
    </w:p>
    <w:p w:rsidR="00000000" w:rsidDel="00000000" w:rsidP="00000000" w:rsidRDefault="00000000" w:rsidRPr="00000000" w14:paraId="000000EE">
      <w:pPr>
        <w:shd w:fill="ffffff" w:val="clear"/>
        <w:spacing w:after="0" w:before="0" w:line="240" w:lineRule="auto"/>
        <w:jc w:val="center"/>
        <w:rPr>
          <w:b w:val="1"/>
          <w:bCs w:val="1"/>
          <w:color w:val="000000"/>
          <w:sz w:val="32"/>
          <w:szCs w:val="32"/>
          <w:vertAlign w:val="baseline"/>
        </w:rPr>
      </w:pPr>
      <w:r w:rsidDel="00000000" w:rsidR="00000000" w:rsidRPr="00000000">
        <w:rPr>
          <w:rtl w:val="0"/>
        </w:rPr>
      </w:r>
    </w:p>
    <w:p w:rsidR="00000000" w:rsidDel="00000000" w:rsidP="00000000" w:rsidRDefault="00000000" w:rsidRPr="00000000" w14:paraId="000000EF">
      <w:pPr>
        <w:shd w:fill="ffffff" w:val="clear"/>
        <w:spacing w:after="120" w:before="0" w:line="240" w:lineRule="auto"/>
        <w:jc w:val="center"/>
        <w:rPr>
          <w:b w:val="1"/>
          <w:bCs w:val="1"/>
          <w:i w:val="1"/>
          <w:iCs w:val="1"/>
          <w:color w:val="000000"/>
          <w:sz w:val="24"/>
          <w:szCs w:val="24"/>
          <w:vertAlign w:val="baseline"/>
        </w:rPr>
      </w:pPr>
      <w:bookmarkStart w:colFirst="0" w:colLast="0" w:name="_heading=h.nvz5jspd6uok" w:id="46"/>
      <w:bookmarkEnd w:id="46"/>
      <w:r w:rsidDel="00000000" w:rsidR="00000000" w:rsidRPr="00000000">
        <w:rPr>
          <w:b w:val="1"/>
          <w:bCs w:val="1"/>
          <w:color w:val="000000"/>
          <w:sz w:val="32"/>
          <w:szCs w:val="32"/>
          <w:vertAlign w:val="baseline"/>
          <w:rtl w:val="0"/>
        </w:rPr>
        <w:t>I N S T R U C T I O N</w:t>
      </w:r>
      <w:r w:rsidDel="00000000" w:rsidR="00000000" w:rsidRPr="00000000">
        <w:rPr>
          <w:rtl w:val="0"/>
        </w:rPr>
      </w:r>
    </w:p>
    <w:p w:rsidR="00000000" w:rsidDel="00000000" w:rsidP="00000000" w:rsidRDefault="00000000" w:rsidRPr="00000000" w14:paraId="000000F0">
      <w:pPr>
        <w:spacing w:after="120" w:before="0" w:line="240" w:lineRule="auto"/>
        <w:jc w:val="center"/>
        <w:rPr>
          <w:b w:val="1"/>
          <w:bCs w:val="1"/>
          <w:i w:val="1"/>
          <w:iCs w:val="1"/>
          <w:color w:val="000000"/>
          <w:sz w:val="24"/>
          <w:szCs w:val="24"/>
          <w:vertAlign w:val="baseline"/>
        </w:rPr>
      </w:pPr>
      <w:r w:rsidDel="00000000" w:rsidR="00000000" w:rsidRPr="00000000">
        <w:rPr>
          <w:b w:val="1"/>
          <w:bCs w:val="1"/>
          <w:i w:val="1"/>
          <w:iCs w:val="1"/>
          <w:color w:val="000000"/>
          <w:sz w:val="24"/>
          <w:szCs w:val="24"/>
          <w:vertAlign w:val="baseline"/>
          <w:rtl w:val="0"/>
        </w:rPr>
        <w:t>for persons responsible for the safe movement of loads by cranes</w:t>
      </w:r>
    </w:p>
    <w:p w:rsidR="00000000" w:rsidDel="00000000" w:rsidP="00000000" w:rsidRDefault="00000000" w:rsidRPr="00000000" w14:paraId="000000F1">
      <w:pPr>
        <w:spacing w:after="120" w:before="0" w:line="240" w:lineRule="auto"/>
        <w:jc w:val="center"/>
        <w:rPr>
          <w:b w:val="1"/>
          <w:bCs w:val="1"/>
          <w:i w:val="1"/>
          <w:iCs w:val="1"/>
          <w:color w:val="000000"/>
          <w:sz w:val="24"/>
          <w:szCs w:val="24"/>
          <w:vertAlign w:val="baseline"/>
        </w:rPr>
      </w:pPr>
      <w:r w:rsidDel="00000000" w:rsidR="00000000" w:rsidRPr="00000000">
        <w:rPr>
          <w:rtl w:val="0"/>
        </w:rPr>
      </w:r>
    </w:p>
    <w:p w:rsidR="00000000" w:rsidDel="00000000" w:rsidP="00000000" w:rsidRDefault="00000000" w:rsidRPr="00000000" w14:paraId="000000F2">
      <w:pPr>
        <w:spacing w:after="120" w:before="0" w:line="240" w:lineRule="auto"/>
        <w:ind w:right="-1"/>
        <w:jc w:val="center"/>
        <w:rPr>
          <w:b w:val="1"/>
          <w:bCs w:val="1"/>
          <w:i w:val="1"/>
          <w:iCs w:val="1"/>
          <w:smallCaps w:val="1"/>
          <w:color w:val="000000"/>
          <w:sz w:val="24"/>
          <w:szCs w:val="24"/>
          <w:vertAlign w:val="baseline"/>
        </w:rPr>
      </w:pPr>
      <w:r w:rsidDel="00000000" w:rsidR="00000000" w:rsidRPr="00000000">
        <w:rPr>
          <w:rtl w:val="0"/>
        </w:rPr>
      </w:r>
    </w:p>
    <w:p w:rsidR="00000000" w:rsidDel="00000000" w:rsidP="00000000" w:rsidRDefault="00000000" w:rsidRPr="00000000" w14:paraId="000000F3">
      <w:pPr>
        <w:spacing w:after="120" w:before="0" w:line="240" w:lineRule="auto"/>
        <w:jc w:val="center"/>
        <w:rPr>
          <w:rFonts w:ascii="Calibri" w:cs="Calibri" w:eastAsia="Calibri" w:hAnsi="Calibri"/>
          <w:color w:val="000000"/>
          <w:vertAlign w:val="baseline"/>
        </w:rPr>
      </w:pPr>
      <w:r w:rsidDel="00000000" w:rsidR="00000000" w:rsidRPr="00000000">
        <w:rPr>
          <w:b w:val="1"/>
          <w:bCs w:val="1"/>
          <w:smallCaps w:val="1"/>
          <w:sz w:val="24"/>
          <w:szCs w:val="24"/>
          <w:vertAlign w:val="baseline"/>
          <w:rtl w:val="0"/>
        </w:rPr>
        <w:t>1. GENERAL PROVISIONS</w:t>
      </w:r>
      <w:r w:rsidDel="00000000" w:rsidR="00000000" w:rsidRPr="00000000">
        <w:rPr>
          <w:b w:val="1"/>
          <w:bCs w:val="1"/>
          <w:sz w:val="24"/>
          <w:szCs w:val="24"/>
          <w:vertAlign w:val="baseline"/>
          <w:rtl w:val="0"/>
        </w:rPr>
      </w:r>
      <w:r w:rsidDel="00000000" w:rsidR="00000000" w:rsidRPr="00000000">
        <w:rPr>
          <w:rtl w:val="0"/>
        </w:rPr>
      </w:r>
    </w:p>
    <w:bookmarkStart w:colFirst="0" w:colLast="0" w:name="bookmark=id.j7nyyjbtflev" w:id="47"/>
    <w:bookmarkEnd w:id="47"/>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 According to Art. 13 of the Law of Ukraine "On occupational health and safety", NPAOP 0.00-1.80-18 "Rules of occupational health and safety during the operation of lifting cranes, lifting devices and related equipment" (hereinafter - the Rules), a business entity that operates lifting equipment ensures its maintenance in good condition and safe operation by organizing supervision, maintenance, technical inspection and repair. For this purpose, he creates appropriate services and appoints officials who ensure the solution of specific occupational health and safety issues, approves instructions on their duties, rights and responsibilities for the performance of the functions assigned to them.</w:t>
      </w:r>
      <w:r w:rsidDel="00000000" w:rsidR="00000000" w:rsidRPr="00000000">
        <w:rPr>
          <w:rtl w:val="0"/>
        </w:rPr>
      </w:r>
    </w:p>
    <w:p w:rsidR="00000000" w:rsidDel="00000000" w:rsidP="00000000" w:rsidRDefault="00000000" w:rsidRPr="00000000" w14:paraId="000000F5">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1.2. In the structural division of the enterprise (workshop, station, etc.), where loading and unloading operations are carried out with the help of lifting machines and mechanisms, a person responsible for the safe movement of cargo by cranes is appointed by order of the company from among the engineering and technical employees (head of the shop, head of the station, foreman, etc.).</w:t>
      </w:r>
    </w:p>
    <w:p w:rsidR="00000000" w:rsidDel="00000000" w:rsidP="00000000" w:rsidRDefault="00000000" w:rsidRPr="00000000" w14:paraId="000000F6">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 xml:space="preserve">1.3. An employee responsible for the safe movement of cargo by cranes must undergo training and an occupational health and safety knowledge test prior to appointment, and must know the requirements of the Rules, relevant occupational health and safety instructions for crane operators, slingers, and equipment manufacturers' instructions. </w:t>
      </w:r>
    </w:p>
    <w:p w:rsidR="00000000" w:rsidDel="00000000" w:rsidP="00000000" w:rsidRDefault="00000000" w:rsidRPr="00000000" w14:paraId="000000F7">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1.4. An employee responsible for the safe movement of cargo by cranes must undergo training and a knowledge test of the Rules once every three years.</w:t>
      </w:r>
    </w:p>
    <w:p w:rsidR="00000000" w:rsidDel="00000000" w:rsidP="00000000" w:rsidRDefault="00000000" w:rsidRPr="00000000" w14:paraId="000000F8">
      <w:pPr>
        <w:spacing w:after="120" w:before="0" w:line="240" w:lineRule="auto"/>
        <w:jc w:val="both"/>
        <w:rPr>
          <w:rFonts w:ascii="Calibri" w:cs="Calibri" w:eastAsia="Calibri" w:hAnsi="Calibri"/>
          <w:vertAlign w:val="baseline"/>
        </w:rPr>
      </w:pPr>
      <w:r w:rsidDel="00000000" w:rsidR="00000000" w:rsidRPr="00000000">
        <w:rPr>
          <w:color w:val="000000"/>
          <w:sz w:val="24"/>
          <w:szCs w:val="24"/>
          <w:vertAlign w:val="baseline"/>
          <w:rtl w:val="0"/>
        </w:rPr>
        <w:t>1.5. The person responsible for the safe movement of cargo by cranes must comply with all the instructions and comments of the ITP, which carries out departmental supervision of the maintenance and safe operation of lifting machines and mechanisms, instructions of the specialists of the occupational health and safety service of the enterprise and control bodies.</w:t>
      </w: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1.6. The person responsible for the safe movement of cargo by cranes is guided in his work by the current regulations on occupational health and safety (rules, standards, regulations, technical conditions, etc.), which regulate safety during the operation of lifting machines and mechanisms, removable load-handling devices and containers, as well as this instruction.</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It is allowed to assign the duties of employees responsible for maintaining equipment in good condition and safe work to one employee.</w:t>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For violation of the requirements of this instruction, the employee bears administrative, disciplinary and criminal liability in accordance with the current legislation of Ukraine.</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 Responsibilities of the employee responsible for the safe movement of cargo by cranes.</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2.1. An employee responsible for the safe movement of loads by cranes must:</w:t>
      </w:r>
    </w:p>
    <w:p w:rsidR="00000000" w:rsidDel="00000000" w:rsidP="00000000" w:rsidRDefault="00000000" w:rsidRPr="00000000" w14:paraId="000000F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organize work with lifting cranes in full accordance with the Rules, work execution projects (PVR), technological maps for the execution of work with equipment (loading and unloading, storage), approval orders in cases provided for by the Rules; </w:t>
      </w:r>
    </w:p>
    <w:p w:rsidR="00000000" w:rsidDel="00000000" w:rsidP="00000000" w:rsidRDefault="00000000" w:rsidRPr="00000000" w14:paraId="000000F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issue tasks and orders to drivers and slingers to carry out work on the movement of loads by cranes;</w:t>
      </w:r>
    </w:p>
    <w:p w:rsidR="00000000" w:rsidDel="00000000" w:rsidP="00000000" w:rsidRDefault="00000000" w:rsidRPr="00000000" w14:paraId="0000010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ensure compliance with the orders of the officials of the territorial body of the central executive authority, which implements the state policy in the field of occupational health and safety, and the orders of the services and divisions of the economic entity regarding the safe carrying out of work on the movement of loads by cranes;</w:t>
      </w:r>
    </w:p>
    <w:p w:rsidR="00000000" w:rsidDel="00000000" w:rsidP="00000000" w:rsidRDefault="00000000" w:rsidRPr="00000000" w14:paraId="0000010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constantly monitor the execution of occupational health and safety instructions by crane operators and slingers; </w:t>
      </w:r>
    </w:p>
    <w:p w:rsidR="00000000" w:rsidDel="00000000" w:rsidP="00000000" w:rsidRDefault="00000000" w:rsidRPr="00000000" w14:paraId="0000010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the crane driver with information about the weight of the cargo; </w:t>
      </w:r>
    </w:p>
    <w:p w:rsidR="00000000" w:rsidDel="00000000" w:rsidP="00000000" w:rsidRDefault="00000000" w:rsidRPr="00000000" w14:paraId="0000010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personally manage the work performed with the use of load-lifting cranes during: moving loads over floors under which industrial, residential or service premises where people are located; moving cargo with several cranes; lifting loads for which graphic images (diagrams) of slinging have not been developed; loading and unloading works; </w:t>
      </w:r>
    </w:p>
    <w:p w:rsidR="00000000" w:rsidDel="00000000" w:rsidP="00000000" w:rsidRDefault="00000000" w:rsidRPr="00000000" w14:paraId="0000010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resolve disputes arising between crane drivers and slingers on issues of correct work performance; </w:t>
      </w:r>
    </w:p>
    <w:p w:rsidR="00000000" w:rsidDel="00000000" w:rsidP="00000000" w:rsidRDefault="00000000" w:rsidRPr="00000000" w14:paraId="0000010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conduct explanatory work with the personnel who maintain the cranes in case of violation of the Rules and instructions on occupational health and safety in order to prevent such violations in the future.</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2.2. In order to ensure the safe conduct of work on the movement of goods, the employee responsible for the safe conduct of work must: </w:t>
      </w:r>
    </w:p>
    <w:p w:rsidR="00000000" w:rsidDel="00000000" w:rsidP="00000000" w:rsidRDefault="00000000" w:rsidRPr="00000000" w14:paraId="0000010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allocate the necessary number of slingers for slinging loads, and if necessary, signalmen, enter the names of the slingers in the shift log of the crane operator. If one crane is serviced by more than two slingers (signalers), the name of the senior slinger (signaler) is entered in the driver's logbook; </w:t>
      </w:r>
    </w:p>
    <w:p w:rsidR="00000000" w:rsidDel="00000000" w:rsidP="00000000" w:rsidRDefault="00000000" w:rsidRPr="00000000" w14:paraId="0000010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ensure cargo storage in accordance with PVR or technological maps; </w:t>
      </w:r>
    </w:p>
    <w:p w:rsidR="00000000" w:rsidDel="00000000" w:rsidP="00000000" w:rsidRDefault="00000000" w:rsidRPr="00000000" w14:paraId="0000010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instruct crane operators and slingers on the safe performance of the expected work at the place of their performance. During the briefing, special attention should be paid to: preventing overloading of lifting cranes; correct slinging of loads, safe performance of work during loading and unloading of semi-cars and platforms, etc.; </w:t>
      </w:r>
    </w:p>
    <w:p w:rsidR="00000000" w:rsidDel="00000000" w:rsidP="00000000" w:rsidRDefault="00000000" w:rsidRPr="00000000" w14:paraId="0000010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observance by slingers of personal safety conditions; </w:t>
      </w:r>
    </w:p>
    <w:p w:rsidR="00000000" w:rsidDel="00000000" w:rsidP="00000000" w:rsidRDefault="00000000" w:rsidRPr="00000000" w14:paraId="0000010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allow the operation of cargo lifting cranes in the absence of a record of its serviceability in the driver's shift log; </w:t>
      </w:r>
    </w:p>
    <w:p w:rsidR="00000000" w:rsidDel="00000000" w:rsidP="00000000" w:rsidRDefault="00000000" w:rsidRPr="00000000" w14:paraId="0000010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provide slingers who are tasked with giving signals to the driver, signalmen with one or more identification marks that are identical within the enterprise (for example, vest, helmet, cuffs, armband, bright-colored signal stick, etc.); </w:t>
      </w:r>
    </w:p>
    <w:p w:rsidR="00000000" w:rsidDel="00000000" w:rsidP="00000000" w:rsidRDefault="00000000" w:rsidRPr="00000000" w14:paraId="0000010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provide slingers with marked, serviceable and appropriate mass and nature of the goods being moved, removable load-handling devices and containers; </w:t>
      </w:r>
    </w:p>
    <w:p w:rsidR="00000000" w:rsidDel="00000000" w:rsidP="00000000" w:rsidRDefault="00000000" w:rsidRPr="00000000" w14:paraId="0000010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indicate to drivers and slingers the places, order and dimensions of cargo storage in accordance with PVR or technological maps; </w:t>
      </w:r>
    </w:p>
    <w:p w:rsidR="00000000" w:rsidDel="00000000" w:rsidP="00000000" w:rsidRDefault="00000000" w:rsidRPr="00000000" w14:paraId="0000010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allow machinists, their assistants, locksmiths, electricians who do not have professional training and have not passed a knowledge test on occupational health and safety to work, maintain and repair equipment, and do not allow load-lifting cranes to work in the case of slingers or other workers who hang the load on a hook, who do not have professional training and have not passed a knowledge test on occupational health and safety; </w:t>
      </w:r>
    </w:p>
    <w:p w:rsidR="00000000" w:rsidDel="00000000" w:rsidP="00000000" w:rsidRDefault="00000000" w:rsidRPr="00000000" w14:paraId="0000011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ensure that crane drivers and slingers are posted or given diagrams (graphic images) of slinging typical loads, as well as tables indicating the weight of the loads being moved, at the work sites; </w:t>
      </w:r>
    </w:p>
    <w:p w:rsidR="00000000" w:rsidDel="00000000" w:rsidP="00000000" w:rsidRDefault="00000000" w:rsidRPr="00000000" w14:paraId="0000011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establish the procedure for accepting and handing over shifts by drivers and slingers and allocate the time necessary for inspection of removable load-handling devices and containers, and for drivers - time for inspections of load-lifting cranes before the start and after the end of shifts; </w:t>
      </w:r>
    </w:p>
    <w:p w:rsidR="00000000" w:rsidDel="00000000" w:rsidP="00000000" w:rsidRDefault="00000000" w:rsidRPr="00000000" w14:paraId="0000011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sufficient lighting of the work site with lifting cranes. In the case of insufficient lighting, heavy snowfall or fog, as well as in other cases when the driver does not recognize the signals of the slinger or the moving load, stop the operation of the load-lifting crane; </w:t>
      </w:r>
    </w:p>
    <w:p w:rsidR="00000000" w:rsidDel="00000000" w:rsidP="00000000" w:rsidRDefault="00000000" w:rsidRPr="00000000" w14:paraId="0000011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 to allow the use of unmarked, defective and unsuitable in terms of load carrying capacity and the nature of the load removable load-handling devices and containers, as well as to remove defective removable load-handling devices and containers from the work sites; </w:t>
      </w:r>
    </w:p>
    <w:p w:rsidR="00000000" w:rsidDel="00000000" w:rsidP="00000000" w:rsidRDefault="00000000" w:rsidRPr="00000000" w14:paraId="0000011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allow lifting of cargo on the ground, floor or rails with a crane hook due to an inclined position of cargo ropes, as well as lifting of cargo by cranes during their raising and lowering, lifting of buried, buried, trapped, frozen, bolted or filled with concrete cargo, rolling of cargo and throwing it to the ground, improperly slung or unbalanced on cargo hook, not allowing employees to level the cargo with their own body weight, as well as lifting containers filled above the level of the sides to a height exceeding that set by technological maps, occupational health and safety instructions, etc.; </w:t>
      </w:r>
    </w:p>
    <w:p w:rsidR="00000000" w:rsidDel="00000000" w:rsidP="00000000" w:rsidRDefault="00000000" w:rsidRPr="00000000" w14:paraId="0000011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allow people to stay in the cabin or in the body of the car during its loading and unloading; </w:t>
      </w:r>
    </w:p>
    <w:p w:rsidR="00000000" w:rsidDel="00000000" w:rsidP="00000000" w:rsidRDefault="00000000" w:rsidRPr="00000000" w14:paraId="0000011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monitor compliance with the distances specified by the Rules, horizontally between the protruding parts of the cargo lifting crane, which moves on ground crane tracks, and buildings, stacks of goods or other objects; </w:t>
      </w:r>
    </w:p>
    <w:p w:rsidR="00000000" w:rsidDel="00000000" w:rsidP="00000000" w:rsidRDefault="00000000" w:rsidRPr="00000000" w14:paraId="0000011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stop the operation of the crane in connection with a strong wind that exceeds the permissible norm during the operation of the crane, and to require the driver to take measures to prevent the crane from being blown away by the wind; </w:t>
      </w:r>
    </w:p>
    <w:p w:rsidR="00000000" w:rsidDel="00000000" w:rsidP="00000000" w:rsidRDefault="00000000" w:rsidRPr="00000000" w14:paraId="0000011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allow the lifting of products weighing more than 500 kg, which do not have markings and indications of the actual weight; </w:t>
      </w:r>
    </w:p>
    <w:p w:rsidR="00000000" w:rsidDel="00000000" w:rsidP="00000000" w:rsidRDefault="00000000" w:rsidRPr="00000000" w14:paraId="0000011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not allow work to be carried out without a permit in the cases stipulated by the Rules;</w:t>
      </w:r>
    </w:p>
    <w:p w:rsidR="00000000" w:rsidDel="00000000" w:rsidP="00000000" w:rsidRDefault="00000000" w:rsidRPr="00000000" w14:paraId="0000011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stop the work of lifting cranes at the request of the employee responsible for maintaining them in good condition, or the employee supervising their maintenance and safe operation. </w:t>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71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 Rights of an employee responsible for the safe movement of cargo by cranes.</w:t>
      </w:r>
      <w:r w:rsidDel="00000000" w:rsidR="00000000" w:rsidRPr="00000000">
        <w:rPr>
          <w:rtl w:val="0"/>
        </w:rPr>
      </w:r>
    </w:p>
    <w:p w:rsidR="00000000" w:rsidDel="00000000" w:rsidP="00000000" w:rsidRDefault="00000000" w:rsidRPr="00000000" w14:paraId="0000011D">
      <w:pPr>
        <w:spacing w:after="120" w:before="0" w:line="240" w:lineRule="auto"/>
        <w:jc w:val="both"/>
        <w:rPr>
          <w:sz w:val="24"/>
          <w:szCs w:val="24"/>
          <w:vertAlign w:val="baseline"/>
        </w:rPr>
      </w:pPr>
      <w:r w:rsidDel="00000000" w:rsidR="00000000" w:rsidRPr="00000000">
        <w:rPr>
          <w:b w:val="1"/>
          <w:bCs w:val="1"/>
          <w:sz w:val="24"/>
          <w:szCs w:val="24"/>
          <w:vertAlign w:val="baseline"/>
          <w:rtl w:val="0"/>
        </w:rPr>
        <w:t>3.1. The person responsible for the safe movement of cargo by cranes has the right to:</w:t>
      </w:r>
      <w:r w:rsidDel="00000000" w:rsidR="00000000" w:rsidRPr="00000000">
        <w:rPr>
          <w:rtl w:val="0"/>
        </w:rPr>
      </w:r>
    </w:p>
    <w:p w:rsidR="00000000" w:rsidDel="00000000" w:rsidP="00000000" w:rsidRDefault="00000000" w:rsidRPr="00000000" w14:paraId="0000011E">
      <w:pPr>
        <w:numPr>
          <w:ilvl w:val="0"/>
          <w:numId w:val="18"/>
        </w:numPr>
        <w:spacing w:after="120" w:before="0" w:line="240" w:lineRule="auto"/>
        <w:ind w:left="714" w:right="0" w:hanging="357"/>
        <w:jc w:val="both"/>
        <w:rPr/>
      </w:pPr>
      <w:r w:rsidDel="00000000" w:rsidR="00000000" w:rsidRPr="00000000">
        <w:rPr>
          <w:sz w:val="24"/>
          <w:szCs w:val="24"/>
          <w:vertAlign w:val="baseline"/>
          <w:rtl w:val="0"/>
        </w:rPr>
        <w:t>to require the person responsible for maintaining lifting machines and mechanisms in good condition to eliminate deficiencies and malfunctions discovered during the operation of lifting machines and mechanisms, removable load-handling devices and containers;</w:t>
      </w:r>
      <w:r w:rsidDel="00000000" w:rsidR="00000000" w:rsidRPr="00000000">
        <w:rPr>
          <w:color w:val="000000"/>
          <w:sz w:val="24"/>
          <w:szCs w:val="24"/>
          <w:vertAlign w:val="baseline"/>
          <w:rtl w:val="0"/>
        </w:rPr>
      </w:r>
      <w:r w:rsidDel="00000000" w:rsidR="00000000" w:rsidRPr="00000000">
        <w:rPr>
          <w:sz w:val="24"/>
          <w:szCs w:val="24"/>
          <w:vertAlign w:val="baseline"/>
          <w:rtl w:val="0"/>
        </w:rPr>
      </w:r>
      <w:r w:rsidDel="00000000" w:rsidR="00000000" w:rsidRPr="00000000">
        <w:rPr>
          <w:color w:val="000000"/>
          <w:sz w:val="24"/>
          <w:szCs w:val="24"/>
          <w:vertAlign w:val="baseline"/>
          <w:rtl w:val="0"/>
        </w:rPr>
      </w:r>
      <w:r w:rsidDel="00000000" w:rsidR="00000000" w:rsidRPr="00000000">
        <w:rPr>
          <w:rtl w:val="0"/>
        </w:rPr>
      </w:r>
    </w:p>
    <w:p w:rsidR="00000000" w:rsidDel="00000000" w:rsidP="00000000" w:rsidRDefault="00000000" w:rsidRPr="00000000" w14:paraId="0000011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suspend from work slingers and crane operators who have not passed the necessary training and knowledge test, as well as occupational health and safety briefings, provided medical examination, are in a state of alcohol or drug intoxication, have violated the requirements of the ND for safe work;</w:t>
      </w:r>
    </w:p>
    <w:p w:rsidR="00000000" w:rsidDel="00000000" w:rsidP="00000000" w:rsidRDefault="00000000" w:rsidRPr="00000000" w14:paraId="0000012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send to the enterprise's administration a submission on the prosecution of employees who violate the requirements of the rules or other ND on the safe operation of lifting machines and mechanisms;</w:t>
      </w:r>
      <w:r w:rsidDel="00000000" w:rsidR="00000000" w:rsidRPr="00000000">
        <w:rPr>
          <w:rtl w:val="0"/>
        </w:rPr>
      </w:r>
    </w:p>
    <w:p w:rsidR="00000000" w:rsidDel="00000000" w:rsidP="00000000" w:rsidRDefault="00000000" w:rsidRPr="00000000" w14:paraId="00000121">
      <w:pPr>
        <w:spacing w:after="0" w:before="0" w:line="240" w:lineRule="auto"/>
        <w:ind w:right="0" w:firstLine="284"/>
        <w:jc w:val="both"/>
        <w:rPr>
          <w:sz w:val="24"/>
          <w:szCs w:val="24"/>
          <w:vertAlign w:val="baseline"/>
        </w:rPr>
      </w:pPr>
      <w:r w:rsidDel="00000000" w:rsidR="00000000" w:rsidRPr="00000000">
        <w:rPr>
          <w:rtl w:val="0"/>
        </w:rPr>
      </w:r>
    </w:p>
    <w:p w:rsidR="00000000" w:rsidDel="00000000" w:rsidP="00000000" w:rsidRDefault="00000000" w:rsidRPr="00000000" w14:paraId="00000122">
      <w:pPr>
        <w:spacing w:after="120" w:before="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123">
      <w:pPr>
        <w:spacing w:after="120" w:before="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124">
      <w:pPr>
        <w:spacing w:after="120" w:before="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125">
      <w:pPr>
        <w:spacing w:after="120" w:before="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126">
      <w:pPr>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7">
      <w:pPr>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8">
      <w:pPr>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9">
      <w:pPr>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A">
      <w:pPr>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B">
      <w:pPr>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C">
      <w:pPr>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D">
      <w:pPr>
        <w:tabs>
          <w:tab w:val="left" w:leader="none" w:pos="6912"/>
        </w:tabs>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E">
      <w:pPr>
        <w:tabs>
          <w:tab w:val="left" w:leader="none" w:pos="6912"/>
        </w:tabs>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F">
      <w:pPr>
        <w:spacing w:after="120" w:before="0" w:line="240" w:lineRule="auto"/>
        <w:jc w:val="right"/>
        <w:rPr>
          <w:b w:val="1"/>
          <w:bCs w:val="1"/>
          <w:color w:val="000000"/>
          <w:sz w:val="32"/>
          <w:szCs w:val="32"/>
          <w:vertAlign w:val="baseline"/>
        </w:rPr>
      </w:pPr>
      <w:r w:rsidDel="00000000" w:rsidR="00000000" w:rsidRPr="00000000">
        <w:rPr>
          <w:b w:val="1"/>
          <w:bCs w:val="1"/>
          <w:sz w:val="24"/>
          <w:szCs w:val="24"/>
          <w:vertAlign w:val="baseline"/>
          <w:rtl w:val="0"/>
        </w:rPr>
        <w:t>Appendix B</w:t>
      </w:r>
      <w:r w:rsidDel="00000000" w:rsidR="00000000" w:rsidRPr="00000000">
        <w:rPr>
          <w:rtl w:val="0"/>
        </w:rPr>
      </w:r>
    </w:p>
    <w:p w:rsidR="00000000" w:rsidDel="00000000" w:rsidP="00000000" w:rsidRDefault="00000000" w:rsidRPr="00000000" w14:paraId="00000130">
      <w:pPr>
        <w:shd w:fill="ffffff" w:val="clear"/>
        <w:spacing w:after="0" w:before="0" w:line="228" w:lineRule="auto"/>
        <w:jc w:val="center"/>
        <w:rPr>
          <w:b w:val="1"/>
          <w:bCs w:val="1"/>
          <w:color w:val="000000"/>
          <w:sz w:val="32"/>
          <w:szCs w:val="32"/>
          <w:vertAlign w:val="baseline"/>
        </w:rPr>
      </w:pPr>
      <w:r w:rsidDel="00000000" w:rsidR="00000000" w:rsidRPr="00000000">
        <w:rPr>
          <w:rtl w:val="0"/>
        </w:rPr>
      </w:r>
    </w:p>
    <w:p w:rsidR="00000000" w:rsidDel="00000000" w:rsidP="00000000" w:rsidRDefault="00000000" w:rsidRPr="00000000" w14:paraId="00000131">
      <w:pPr>
        <w:shd w:fill="ffffff" w:val="clear"/>
        <w:spacing w:after="120" w:before="0" w:line="240" w:lineRule="auto"/>
        <w:jc w:val="center"/>
        <w:rPr>
          <w:b w:val="1"/>
          <w:bCs w:val="1"/>
          <w:i w:val="1"/>
          <w:iCs w:val="1"/>
          <w:color w:val="000000"/>
          <w:sz w:val="24"/>
          <w:szCs w:val="24"/>
          <w:vertAlign w:val="baseline"/>
        </w:rPr>
      </w:pPr>
      <w:r w:rsidDel="00000000" w:rsidR="00000000" w:rsidRPr="00000000">
        <w:rPr>
          <w:b w:val="1"/>
          <w:bCs w:val="1"/>
          <w:color w:val="000000"/>
          <w:sz w:val="32"/>
          <w:szCs w:val="32"/>
          <w:vertAlign w:val="baseline"/>
          <w:rtl w:val="0"/>
        </w:rPr>
        <w:t>I N S T R U C T I O N</w:t>
      </w:r>
      <w:r w:rsidDel="00000000" w:rsidR="00000000" w:rsidRPr="00000000">
        <w:rPr>
          <w:rtl w:val="0"/>
        </w:rPr>
      </w:r>
    </w:p>
    <w:p w:rsidR="00000000" w:rsidDel="00000000" w:rsidP="00000000" w:rsidRDefault="00000000" w:rsidRPr="00000000" w14:paraId="00000132">
      <w:pPr>
        <w:spacing w:after="120" w:before="0" w:line="240" w:lineRule="auto"/>
        <w:jc w:val="center"/>
        <w:rPr>
          <w:b w:val="1"/>
          <w:bCs w:val="1"/>
          <w:i w:val="1"/>
          <w:iCs w:val="1"/>
          <w:color w:val="000000"/>
          <w:sz w:val="24"/>
          <w:szCs w:val="24"/>
          <w:vertAlign w:val="baseline"/>
        </w:rPr>
      </w:pPr>
      <w:r w:rsidDel="00000000" w:rsidR="00000000" w:rsidRPr="00000000">
        <w:rPr>
          <w:b w:val="1"/>
          <w:bCs w:val="1"/>
          <w:i w:val="1"/>
          <w:iCs w:val="1"/>
          <w:color w:val="000000"/>
          <w:sz w:val="24"/>
          <w:szCs w:val="24"/>
          <w:vertAlign w:val="baseline"/>
          <w:rtl w:val="0"/>
        </w:rPr>
        <w:t>for persons responsible for maintaining cranes in good technical condition</w:t>
      </w:r>
    </w:p>
    <w:p w:rsidR="00000000" w:rsidDel="00000000" w:rsidP="00000000" w:rsidRDefault="00000000" w:rsidRPr="00000000" w14:paraId="00000133">
      <w:pPr>
        <w:spacing w:after="120" w:before="0" w:line="240" w:lineRule="auto"/>
        <w:jc w:val="center"/>
        <w:rPr>
          <w:b w:val="1"/>
          <w:bCs w:val="1"/>
          <w:i w:val="1"/>
          <w:iCs w:val="1"/>
          <w:color w:val="000000"/>
          <w:sz w:val="24"/>
          <w:szCs w:val="24"/>
          <w:vertAlign w:val="baseline"/>
        </w:rPr>
      </w:pPr>
      <w:r w:rsidDel="00000000" w:rsidR="00000000" w:rsidRPr="00000000">
        <w:rPr>
          <w:rtl w:val="0"/>
        </w:rPr>
      </w:r>
    </w:p>
    <w:p w:rsidR="00000000" w:rsidDel="00000000" w:rsidP="00000000" w:rsidRDefault="00000000" w:rsidRPr="00000000" w14:paraId="00000134">
      <w:pPr>
        <w:spacing w:after="120" w:before="0" w:line="240" w:lineRule="auto"/>
        <w:ind w:right="-1"/>
        <w:jc w:val="center"/>
        <w:rPr>
          <w:b w:val="1"/>
          <w:bCs w:val="1"/>
          <w:i w:val="1"/>
          <w:iCs w:val="1"/>
          <w:smallCaps w:val="1"/>
          <w:color w:val="000000"/>
          <w:sz w:val="24"/>
          <w:szCs w:val="24"/>
          <w:vertAlign w:val="baseline"/>
        </w:rPr>
      </w:pPr>
      <w:r w:rsidDel="00000000" w:rsidR="00000000" w:rsidRPr="00000000">
        <w:rPr>
          <w:rtl w:val="0"/>
        </w:rPr>
      </w:r>
    </w:p>
    <w:p w:rsidR="00000000" w:rsidDel="00000000" w:rsidP="00000000" w:rsidRDefault="00000000" w:rsidRPr="00000000" w14:paraId="00000135">
      <w:pPr>
        <w:spacing w:after="120" w:before="0" w:line="240" w:lineRule="auto"/>
        <w:jc w:val="center"/>
        <w:rPr>
          <w:color w:val="000000"/>
          <w:sz w:val="24"/>
          <w:szCs w:val="24"/>
          <w:vertAlign w:val="baseline"/>
        </w:rPr>
      </w:pPr>
      <w:r w:rsidDel="00000000" w:rsidR="00000000" w:rsidRPr="00000000">
        <w:rPr>
          <w:b w:val="1"/>
          <w:bCs w:val="1"/>
          <w:smallCaps w:val="1"/>
          <w:sz w:val="24"/>
          <w:szCs w:val="24"/>
          <w:vertAlign w:val="baseline"/>
          <w:rtl w:val="0"/>
        </w:rPr>
        <w:t>1. General provisions</w:t>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136">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1.1. According to Art. 13 of the Law of Ukraine "On occupational health and safety", NPAOP 0.00-1.80-18 "Rules of occupational health and safety during the operation of lifting cranes, lifting devices and related equipment" (hereinafter - the Rules), a business entity that operates lifting equipment ensures its maintenance in good condition and safe operation by organizing supervision, maintenance, technical inspection and repair. For this purpose, he creates appropriate services and appoints officials who ensure the solution of specific occupational health and safety issues, approves instructions on their duties, rights and responsibilities for the performance of the functions assigned to them.</w:t>
      </w:r>
    </w:p>
    <w:p w:rsidR="00000000" w:rsidDel="00000000" w:rsidP="00000000" w:rsidRDefault="00000000" w:rsidRPr="00000000" w14:paraId="00000137">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1.2. The responsibility for maintaining the lifting cranes in good technical condition is entrusted by the order to an engineering and technical worker with the appropriate qualification, under whose authority is the personnel servicing the cranes.</w:t>
      </w:r>
    </w:p>
    <w:p w:rsidR="00000000" w:rsidDel="00000000" w:rsidP="00000000" w:rsidRDefault="00000000" w:rsidRPr="00000000" w14:paraId="00000138">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 xml:space="preserve">1.3. The employee responsible for maintaining lifting cranes in good condition must, before appointment, undergo training and check knowledge of occupational health and safety, know the requirements of the Rules, relevant occupational health and safety instructions for crane operators, slingers, locksmiths (electrical fitters) for equipment repair and maintenance, relevant manufacturer's instructions for installation and operation of equipment. </w:t>
      </w:r>
    </w:p>
    <w:p w:rsidR="00000000" w:rsidDel="00000000" w:rsidP="00000000" w:rsidRDefault="00000000" w:rsidRPr="00000000" w14:paraId="00000139">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1.4. An employee responsible for maintaining cargo lifting cranes in good condition must undergo training and a knowledge test of the Rules once every three years.</w:t>
      </w:r>
    </w:p>
    <w:p w:rsidR="00000000" w:rsidDel="00000000" w:rsidP="00000000" w:rsidRDefault="00000000" w:rsidRPr="00000000" w14:paraId="0000013A">
      <w:pPr>
        <w:spacing w:after="120" w:before="0" w:line="240" w:lineRule="auto"/>
        <w:jc w:val="both"/>
        <w:rPr>
          <w:rFonts w:ascii="Calibri" w:cs="Calibri" w:eastAsia="Calibri" w:hAnsi="Calibri"/>
          <w:vertAlign w:val="baseline"/>
        </w:rPr>
      </w:pPr>
      <w:r w:rsidDel="00000000" w:rsidR="00000000" w:rsidRPr="00000000">
        <w:rPr>
          <w:color w:val="000000"/>
          <w:sz w:val="24"/>
          <w:szCs w:val="24"/>
          <w:vertAlign w:val="baseline"/>
          <w:rtl w:val="0"/>
        </w:rPr>
        <w:t>1.5. The number and date of the order on the appointment of the employee responsible for maintaining the lifting cranes in good condition, as well as the position, surname, name and patronymic and his signature must be contained in the equipment supervision log (passport).</w:t>
      </w: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1.6. The person responsible for maintaining lifting cranes in good technical condition, in his work, is guided by the current regulations on occupational health and safety (rules, standards, regulations, technical conditions, etc.), which regulate safety during the operation of lifting machines and mechanisms, removable load-handling devices and containers, as well as this instruction.</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It is allowed to assign the duties of employees responsible for maintaining equipment in good condition and safe work to one employee.</w:t>
      </w: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 Responsibilities of the employee responsible for the maintenance of lifting cranes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in good condition.</w:t>
      </w: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2.1. The employee responsible for maintaining the equipment in good condition must ensure: </w:t>
      </w:r>
    </w:p>
    <w:p w:rsidR="00000000" w:rsidDel="00000000" w:rsidP="00000000" w:rsidRDefault="00000000" w:rsidRPr="00000000" w14:paraId="000001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maintenance of equipment, crane tracks in good condition by carrying out regular inspections and repairs within the time limits specified in the schedule, systematic checks of the correct maintenance of the driver's shift log, maintenance and repair log, periodic equipment inspection log, inspection log of removable load-handling devices and containers and timely elimination of detected malfunctions, as well as regular personal inspection of equipment, including removable load-handling devices, containers and a cradle for lifting workers with cranes; </w:t>
      </w:r>
    </w:p>
    <w:p w:rsidR="00000000" w:rsidDel="00000000" w:rsidP="00000000" w:rsidRDefault="00000000" w:rsidRPr="00000000" w14:paraId="000001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maintenance and repair of equipment by personnel who have appropriate training and have passed the inspection of knowledge on occupational health and safety, have the necessary knowledge and sufficient skills to perform the tasks assigned to them; </w:t>
      </w:r>
    </w:p>
    <w:p w:rsidR="00000000" w:rsidDel="00000000" w:rsidP="00000000" w:rsidRDefault="00000000" w:rsidRPr="00000000" w14:paraId="000001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fulfillment by drivers and service personnel of the requirements of the instructions (instructions) for operation, occupational health and safety instructions regarding technical maintenance of the equipment; </w:t>
      </w:r>
    </w:p>
    <w:p w:rsidR="00000000" w:rsidDel="00000000" w:rsidP="00000000" w:rsidRDefault="00000000" w:rsidRPr="00000000" w14:paraId="000001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timely preparation of equipment for technical inspection and expert examination; </w:t>
      </w:r>
    </w:p>
    <w:p w:rsidR="00000000" w:rsidDel="00000000" w:rsidP="00000000" w:rsidRDefault="00000000" w:rsidRPr="00000000" w14:paraId="000001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removal of equipment for repair according to the schedule;</w:t>
      </w:r>
    </w:p>
    <w:p w:rsidR="00000000" w:rsidDel="00000000" w:rsidP="00000000" w:rsidRDefault="00000000" w:rsidRPr="00000000" w14:paraId="000001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execution of the orders of the officials of the territorial body of the central executive authority, which implements the state policy in the field of occupational health and safety, as well as the orders of the employee who supervises the maintenance and safe operation of the equipment, and the orders of other services and divisions of the economic entity regarding the safe operation of the equipment; </w:t>
      </w:r>
    </w:p>
    <w:p w:rsidR="00000000" w:rsidDel="00000000" w:rsidP="00000000" w:rsidRDefault="00000000" w:rsidRPr="00000000" w14:paraId="000001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storage of supervision logs (passports) and technical documentation for equipment; </w:t>
      </w:r>
    </w:p>
    <w:p w:rsidR="00000000" w:rsidDel="00000000" w:rsidP="00000000" w:rsidRDefault="00000000" w:rsidRPr="00000000" w14:paraId="000001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maintenance of equipment by personnel authorized to perform their duties by order of the enterprise;</w:t>
      </w:r>
    </w:p>
    <w:p w:rsidR="00000000" w:rsidDel="00000000" w:rsidP="00000000" w:rsidRDefault="00000000" w:rsidRPr="00000000" w14:paraId="000001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establishment of the procedure (branding system) for issuing to crane drivers a special key (key-brand) from the individual contact lock of the control panel (post) or protective panel of the crane.</w:t>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2.2. The employee responsible for maintaining the equipment in good condition must: </w:t>
      </w:r>
    </w:p>
    <w:p w:rsidR="00000000" w:rsidDel="00000000" w:rsidP="00000000" w:rsidRDefault="00000000" w:rsidRPr="00000000" w14:paraId="0000014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establish the procedure for accepting and handing over shifts by drivers, allocate time for drivers to inspect equipment and lubricate mechanisms; </w:t>
      </w:r>
    </w:p>
    <w:p w:rsidR="00000000" w:rsidDel="00000000" w:rsidP="00000000" w:rsidRDefault="00000000" w:rsidRPr="00000000" w14:paraId="0000015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assign locksmiths and electricians to the equipment for inspections and current repairs; </w:t>
      </w:r>
    </w:p>
    <w:p w:rsidR="00000000" w:rsidDel="00000000" w:rsidP="00000000" w:rsidRDefault="00000000" w:rsidRPr="00000000" w14:paraId="0000015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develop a schedule for periodic inspections of cranes and crane tracks;   </w:t>
      </w:r>
    </w:p>
    <w:p w:rsidR="00000000" w:rsidDel="00000000" w:rsidP="00000000" w:rsidRDefault="00000000" w:rsidRPr="00000000" w14:paraId="0000015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ensure periodic inspections of equipment by service personnel (locksmiths, electricians, etc.) in accordance with the schedule approved by the head of the enterprise; </w:t>
      </w:r>
    </w:p>
    <w:p w:rsidR="00000000" w:rsidDel="00000000" w:rsidP="00000000" w:rsidRDefault="00000000" w:rsidRPr="00000000" w14:paraId="0000015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service personnel (locksmiths, electricians, etc.) who carry out periodic maintenance and repair, periodic inspections of mechanical, hydraulic and electrical equipment, removable load-handling devices and containers with logs for recording the results of the specified works (log of technical maintenance and repairs, log of periodic equipment inspections, log of inspections of removable load-handling devices and containers), and shift logs for drivers. It is allowed, depending on the number of registered equipment and removable load-handling devices, to combine these magazines (or some of them) into one; </w:t>
      </w:r>
    </w:p>
    <w:p w:rsidR="00000000" w:rsidDel="00000000" w:rsidP="00000000" w:rsidRDefault="00000000" w:rsidRPr="00000000" w14:paraId="0000015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monitor the availability of graphic images (diagrams) of slinging of typical loads at work sites, which are also given to slingers and crane operators; </w:t>
      </w:r>
    </w:p>
    <w:p w:rsidR="00000000" w:rsidDel="00000000" w:rsidP="00000000" w:rsidRDefault="00000000" w:rsidRPr="00000000" w14:paraId="0000015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ensure that lifting cranes are equipped with a sign placed in a visible place, clearly marked with the registration number, lifting capacity and the date of the next partial and full technical inspection. The material of the plate and the method of execution of the inscriptions on it must ensure their safety during the period until the next technical inspection. </w:t>
      </w:r>
    </w:p>
    <w:p w:rsidR="00000000" w:rsidDel="00000000" w:rsidP="00000000" w:rsidRDefault="00000000" w:rsidRPr="00000000" w14:paraId="0000015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allow the rearrangement of dead ends, limit switches and their lines without his permission; </w:t>
      </w:r>
    </w:p>
    <w:p w:rsidR="00000000" w:rsidDel="00000000" w:rsidP="00000000" w:rsidRDefault="00000000" w:rsidRPr="00000000" w14:paraId="0000015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equipment with cabins for controlling devices for locking the cabin doors and control their locking by personnel; </w:t>
      </w:r>
    </w:p>
    <w:p w:rsidR="00000000" w:rsidDel="00000000" w:rsidP="00000000" w:rsidRDefault="00000000" w:rsidRPr="00000000" w14:paraId="0000015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ensure the closing and sealing of the doors of the protective panels; </w:t>
      </w:r>
    </w:p>
    <w:p w:rsidR="00000000" w:rsidDel="00000000" w:rsidP="00000000" w:rsidRDefault="00000000" w:rsidRPr="00000000" w14:paraId="0000015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allow the installation of electric and other heating devices in the cabin without your permission; </w:t>
      </w:r>
    </w:p>
    <w:p w:rsidR="00000000" w:rsidDel="00000000" w:rsidP="00000000" w:rsidRDefault="00000000" w:rsidRPr="00000000" w14:paraId="0000015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participate in technical inspections of equipment; </w:t>
      </w:r>
    </w:p>
    <w:p w:rsidR="00000000" w:rsidDel="00000000" w:rsidP="00000000" w:rsidRDefault="00000000" w:rsidRPr="00000000" w14:paraId="0000015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 to allow machinists, their assistants, fitters, electricians who do not have training and have not passed training and verification of knowledge on occupational health and safety issues to work, maintain and repair equipment; </w:t>
      </w:r>
    </w:p>
    <w:p w:rsidR="00000000" w:rsidDel="00000000" w:rsidP="00000000" w:rsidRDefault="00000000" w:rsidRPr="00000000" w14:paraId="0000015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control the implementation of the procedure for admission to the equipment of service personnel and other workers established by the Rules to perform repair and other work according to the work permit, which determines the conditions of safe work; </w:t>
      </w:r>
    </w:p>
    <w:p w:rsidR="00000000" w:rsidDel="00000000" w:rsidP="00000000" w:rsidRDefault="00000000" w:rsidRPr="00000000" w14:paraId="0000015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systematically instruct locksmiths on proper equipment maintenance; </w:t>
      </w:r>
    </w:p>
    <w:p w:rsidR="00000000" w:rsidDel="00000000" w:rsidP="00000000" w:rsidRDefault="00000000" w:rsidRPr="00000000" w14:paraId="0000015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carry out scheduled periodic inspections of crane tracks; </w:t>
      </w:r>
    </w:p>
    <w:p w:rsidR="00000000" w:rsidDel="00000000" w:rsidP="00000000" w:rsidRDefault="00000000" w:rsidRPr="00000000" w14:paraId="0000015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monitor compliance with the requirements of occupational health and safety instructions by maintenance and repair personnel. </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2.3. The employee responsible for maintaining the equipment in good condition should not allow the equipment to work if the following malfunctions, damages and defects are detected in the components of the equipment: </w:t>
      </w:r>
    </w:p>
    <w:p w:rsidR="00000000" w:rsidDel="00000000" w:rsidP="00000000" w:rsidRDefault="00000000" w:rsidRPr="00000000" w14:paraId="0000016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cracks, deformations in the design elements of metal structures and other damages that exceed the values ​​of the limit standards for the failure of elements of lifting cranes; </w:t>
      </w:r>
    </w:p>
    <w:p w:rsidR="00000000" w:rsidDel="00000000" w:rsidP="00000000" w:rsidRDefault="00000000" w:rsidRPr="00000000" w14:paraId="0000016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impermissible operation of hooks, ropes, chains and parts of mechanisms, damage to fastenings of ropes, chains; </w:t>
      </w:r>
    </w:p>
    <w:p w:rsidR="00000000" w:rsidDel="00000000" w:rsidP="00000000" w:rsidRDefault="00000000" w:rsidRPr="00000000" w14:paraId="0000016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malfunction of mechanisms and their brakes; </w:t>
      </w:r>
    </w:p>
    <w:p w:rsidR="00000000" w:rsidDel="00000000" w:rsidP="00000000" w:rsidRDefault="00000000" w:rsidRPr="00000000" w14:paraId="0000016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failure of devices and safety devices (limiters of load capacity or limit load, hook lifting height, movement mechanisms, blocking devices, signaling devices, etc.) or their absence; </w:t>
      </w:r>
    </w:p>
    <w:p w:rsidR="00000000" w:rsidDel="00000000" w:rsidP="00000000" w:rsidRDefault="00000000" w:rsidRPr="00000000" w14:paraId="0000016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malfunction of the crane track; </w:t>
      </w:r>
    </w:p>
    <w:p w:rsidR="00000000" w:rsidDel="00000000" w:rsidP="00000000" w:rsidRDefault="00000000" w:rsidRPr="00000000" w14:paraId="0000016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1"/>
          <w:bCs w:val="1"/>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other malfunctions and violations of the requirements of the Rules, which threaten the safe work of employees. </w:t>
      </w:r>
      <w:r w:rsidDel="00000000" w:rsidR="00000000" w:rsidRPr="00000000">
        <w:rPr>
          <w:rtl w:val="0"/>
        </w:rPr>
      </w:r>
    </w:p>
    <w:p w:rsidR="00000000" w:rsidDel="00000000" w:rsidP="00000000" w:rsidRDefault="00000000" w:rsidRPr="00000000" w14:paraId="00000167">
      <w:pPr>
        <w:spacing w:after="120" w:before="0" w:line="240" w:lineRule="auto"/>
        <w:jc w:val="both"/>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 The rights of an employee responsible for the maintenance of lifting cranes </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in good condition.</w:t>
      </w:r>
      <w:r w:rsidDel="00000000" w:rsidR="00000000" w:rsidRPr="00000000">
        <w:rPr>
          <w:rtl w:val="0"/>
        </w:rPr>
      </w:r>
    </w:p>
    <w:p w:rsidR="00000000" w:rsidDel="00000000" w:rsidP="00000000" w:rsidRDefault="00000000" w:rsidRPr="00000000" w14:paraId="0000016A">
      <w:pPr>
        <w:spacing w:after="120" w:before="0" w:line="240" w:lineRule="auto"/>
        <w:jc w:val="both"/>
        <w:rPr>
          <w:color w:val="000000"/>
          <w:sz w:val="24"/>
          <w:szCs w:val="24"/>
          <w:vertAlign w:val="baseline"/>
        </w:rPr>
      </w:pPr>
      <w:r w:rsidDel="00000000" w:rsidR="00000000" w:rsidRPr="00000000">
        <w:rPr>
          <w:b w:val="1"/>
          <w:bCs w:val="1"/>
          <w:color w:val="000000"/>
          <w:sz w:val="24"/>
          <w:szCs w:val="24"/>
          <w:vertAlign w:val="baseline"/>
          <w:rtl w:val="0"/>
        </w:rPr>
        <w:t>3.1. The person responsible for maintaining lifting machines and mechanisms in good condition has the right to:</w:t>
      </w:r>
      <w:r w:rsidDel="00000000" w:rsidR="00000000" w:rsidRPr="00000000">
        <w:rPr>
          <w:rtl w:val="0"/>
        </w:rPr>
      </w:r>
    </w:p>
    <w:p w:rsidR="00000000" w:rsidDel="00000000" w:rsidP="00000000" w:rsidRDefault="00000000" w:rsidRPr="00000000" w14:paraId="0000016B">
      <w:pPr>
        <w:numPr>
          <w:ilvl w:val="0"/>
          <w:numId w:val="13"/>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demand from the management of the enterprise to provide the necessary tools, materials, devices and devices, personal protective equipment, cabinets for storing documentation, etc., as well as literature (instructions, handbooks, manuals, etc.) for the direct performance of their official duties;</w:t>
      </w:r>
    </w:p>
    <w:p w:rsidR="00000000" w:rsidDel="00000000" w:rsidP="00000000" w:rsidRDefault="00000000" w:rsidRPr="00000000" w14:paraId="0000016C">
      <w:pPr>
        <w:numPr>
          <w:ilvl w:val="0"/>
          <w:numId w:val="13"/>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check the practical skills of crane operators before their admission to work;</w:t>
      </w:r>
    </w:p>
    <w:p w:rsidR="00000000" w:rsidDel="00000000" w:rsidP="00000000" w:rsidRDefault="00000000" w:rsidRPr="00000000" w14:paraId="0000016D">
      <w:pPr>
        <w:numPr>
          <w:ilvl w:val="0"/>
          <w:numId w:val="13"/>
        </w:numPr>
        <w:spacing w:after="120" w:before="0" w:line="240" w:lineRule="auto"/>
        <w:ind w:left="720" w:hanging="360"/>
        <w:jc w:val="both"/>
        <w:rPr/>
      </w:pPr>
      <w:r w:rsidDel="00000000" w:rsidR="00000000" w:rsidRPr="00000000">
        <w:rPr>
          <w:color w:val="000000"/>
          <w:sz w:val="24"/>
          <w:szCs w:val="24"/>
          <w:vertAlign w:val="baseline"/>
          <w:rtl w:val="0"/>
        </w:rPr>
        <w:t>to demand the necessary explanations from crane drivers, slingers and persons responsible for the safe movement of cargo, in all matters related to the operation of lifting machines and mechanisms;</w:t>
      </w:r>
      <w:r w:rsidDel="00000000" w:rsidR="00000000" w:rsidRPr="00000000">
        <w:rPr>
          <w:rtl w:val="0"/>
        </w:rPr>
      </w:r>
    </w:p>
    <w:p w:rsidR="00000000" w:rsidDel="00000000" w:rsidP="00000000" w:rsidRDefault="00000000" w:rsidRPr="00000000" w14:paraId="0000016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send to the enterprise's administration a submission on the prosecution of employees who violate the requirements of the rules or other ND on the safe operation of lifting machines and mechanisms.</w:t>
      </w:r>
      <w:r w:rsidDel="00000000" w:rsidR="00000000" w:rsidRPr="00000000">
        <w:rPr>
          <w:rtl w:val="0"/>
        </w:rPr>
      </w:r>
    </w:p>
    <w:p w:rsidR="00000000" w:rsidDel="00000000" w:rsidP="00000000" w:rsidRDefault="00000000" w:rsidRPr="00000000" w14:paraId="0000017C">
      <w:pPr>
        <w:spacing w:after="120" w:before="0" w:line="240" w:lineRule="auto"/>
        <w:jc w:val="right"/>
        <w:rPr>
          <w:sz w:val="24"/>
          <w:szCs w:val="24"/>
          <w:vertAlign w:val="baseline"/>
        </w:rPr>
      </w:pPr>
      <w:r w:rsidDel="00000000" w:rsidR="00000000" w:rsidRPr="00000000">
        <w:rPr>
          <w:sz w:val="24"/>
          <w:szCs w:val="24"/>
          <w:vertAlign w:val="baselin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17D">
      <w:pPr>
        <w:spacing w:after="120" w:before="0" w:line="240" w:lineRule="auto"/>
        <w:jc w:val="right"/>
        <w:rPr>
          <w:b w:val="1"/>
          <w:bCs w:val="1"/>
          <w:color w:val="000000"/>
          <w:sz w:val="32"/>
          <w:szCs w:val="32"/>
          <w:vertAlign w:val="baseline"/>
        </w:rPr>
      </w:pPr>
      <w:r w:rsidDel="00000000" w:rsidR="00000000" w:rsidRPr="00000000">
        <w:rPr>
          <w:b w:val="1"/>
          <w:bCs w:val="1"/>
          <w:sz w:val="24"/>
          <w:szCs w:val="24"/>
          <w:vertAlign w:val="baseline"/>
          <w:rtl w:val="0"/>
        </w:rPr>
        <w:t>Appendix B</w:t>
      </w:r>
      <w:r w:rsidDel="00000000" w:rsidR="00000000" w:rsidRPr="00000000">
        <w:rPr>
          <w:rtl w:val="0"/>
        </w:rPr>
      </w:r>
    </w:p>
    <w:p w:rsidR="00000000" w:rsidDel="00000000" w:rsidP="00000000" w:rsidRDefault="00000000" w:rsidRPr="00000000" w14:paraId="0000017E">
      <w:pPr>
        <w:shd w:fill="ffffff" w:val="clear"/>
        <w:spacing w:after="120" w:before="0" w:line="240" w:lineRule="auto"/>
        <w:jc w:val="center"/>
        <w:rPr>
          <w:b w:val="1"/>
          <w:bCs w:val="1"/>
          <w:color w:val="000000"/>
          <w:sz w:val="24"/>
          <w:szCs w:val="24"/>
          <w:vertAlign w:val="baseline"/>
        </w:rPr>
      </w:pPr>
      <w:r w:rsidDel="00000000" w:rsidR="00000000" w:rsidRPr="00000000">
        <w:rPr>
          <w:b w:val="1"/>
          <w:bCs w:val="1"/>
          <w:color w:val="000000"/>
          <w:sz w:val="32"/>
          <w:szCs w:val="32"/>
          <w:vertAlign w:val="baseline"/>
          <w:rtl w:val="0"/>
        </w:rPr>
        <w:t>I N S T R U C T I O N</w:t>
      </w:r>
      <w:r w:rsidDel="00000000" w:rsidR="00000000" w:rsidRPr="00000000">
        <w:rPr>
          <w:rtl w:val="0"/>
        </w:rPr>
      </w:r>
    </w:p>
    <w:p w:rsidR="00000000" w:rsidDel="00000000" w:rsidP="00000000" w:rsidRDefault="00000000" w:rsidRPr="00000000" w14:paraId="0000017F">
      <w:pPr>
        <w:spacing w:after="120" w:before="0" w:line="240" w:lineRule="auto"/>
        <w:jc w:val="center"/>
        <w:rPr>
          <w:b w:val="1"/>
          <w:bCs w:val="1"/>
          <w:i w:val="1"/>
          <w:iCs w:val="1"/>
          <w:smallCaps w:val="1"/>
          <w:color w:val="000000"/>
          <w:sz w:val="24"/>
          <w:szCs w:val="24"/>
          <w:vertAlign w:val="baseline"/>
        </w:rPr>
      </w:pPr>
      <w:r w:rsidDel="00000000" w:rsidR="00000000" w:rsidRPr="00000000">
        <w:rPr>
          <w:b w:val="1"/>
          <w:bCs w:val="1"/>
          <w:color w:val="000000"/>
          <w:sz w:val="24"/>
          <w:szCs w:val="24"/>
          <w:vertAlign w:val="baseline"/>
          <w:rtl w:val="0"/>
        </w:rPr>
        <w:t>for persons supervising the maintenance and safe operation of cranes</w:t>
      </w:r>
      <w:r w:rsidDel="00000000" w:rsidR="00000000" w:rsidRPr="00000000">
        <w:rPr>
          <w:rtl w:val="0"/>
        </w:rPr>
      </w:r>
    </w:p>
    <w:p w:rsidR="00000000" w:rsidDel="00000000" w:rsidP="00000000" w:rsidRDefault="00000000" w:rsidRPr="00000000" w14:paraId="00000180">
      <w:pPr>
        <w:spacing w:after="120" w:before="0" w:line="240" w:lineRule="auto"/>
        <w:ind w:right="-1"/>
        <w:jc w:val="center"/>
        <w:rPr>
          <w:b w:val="1"/>
          <w:bCs w:val="1"/>
          <w:i w:val="1"/>
          <w:iCs w:val="1"/>
          <w:smallCaps w:val="1"/>
          <w:color w:val="000000"/>
          <w:sz w:val="24"/>
          <w:szCs w:val="24"/>
          <w:vertAlign w:val="baseline"/>
        </w:rPr>
      </w:pPr>
      <w:r w:rsidDel="00000000" w:rsidR="00000000" w:rsidRPr="00000000">
        <w:rPr>
          <w:rtl w:val="0"/>
        </w:rPr>
      </w:r>
    </w:p>
    <w:p w:rsidR="00000000" w:rsidDel="00000000" w:rsidP="00000000" w:rsidRDefault="00000000" w:rsidRPr="00000000" w14:paraId="00000181">
      <w:pPr>
        <w:spacing w:after="120" w:before="0" w:line="240" w:lineRule="auto"/>
        <w:ind w:right="-1"/>
        <w:jc w:val="center"/>
        <w:rPr>
          <w:b w:val="1"/>
          <w:bCs w:val="1"/>
          <w:i w:val="1"/>
          <w:iCs w:val="1"/>
          <w:smallCaps w:val="1"/>
          <w:color w:val="000000"/>
          <w:sz w:val="24"/>
          <w:szCs w:val="24"/>
          <w:vertAlign w:val="baseline"/>
        </w:rPr>
      </w:pPr>
      <w:r w:rsidDel="00000000" w:rsidR="00000000" w:rsidRPr="00000000">
        <w:rPr>
          <w:rtl w:val="0"/>
        </w:rPr>
      </w:r>
    </w:p>
    <w:p w:rsidR="00000000" w:rsidDel="00000000" w:rsidP="00000000" w:rsidRDefault="00000000" w:rsidRPr="00000000" w14:paraId="00000182">
      <w:pPr>
        <w:spacing w:after="120" w:before="0" w:line="240" w:lineRule="auto"/>
        <w:jc w:val="center"/>
        <w:rPr>
          <w:color w:val="000000"/>
          <w:sz w:val="24"/>
          <w:szCs w:val="24"/>
          <w:vertAlign w:val="baseline"/>
        </w:rPr>
      </w:pPr>
      <w:r w:rsidDel="00000000" w:rsidR="00000000" w:rsidRPr="00000000">
        <w:rPr>
          <w:b w:val="1"/>
          <w:bCs w:val="1"/>
          <w:smallCaps w:val="1"/>
          <w:sz w:val="24"/>
          <w:szCs w:val="24"/>
          <w:vertAlign w:val="baseline"/>
          <w:rtl w:val="0"/>
        </w:rPr>
        <w:t>1. General provisions</w:t>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183">
      <w:pPr>
        <w:spacing w:after="120" w:before="0" w:line="240" w:lineRule="auto"/>
        <w:jc w:val="both"/>
        <w:rPr>
          <w:rFonts w:ascii="Calibri" w:cs="Calibri" w:eastAsia="Calibri" w:hAnsi="Calibri"/>
          <w:color w:val="000000"/>
          <w:vertAlign w:val="baseline"/>
        </w:rPr>
      </w:pPr>
      <w:r w:rsidDel="00000000" w:rsidR="00000000" w:rsidRPr="00000000">
        <w:rPr>
          <w:color w:val="000000"/>
          <w:sz w:val="24"/>
          <w:szCs w:val="24"/>
          <w:vertAlign w:val="baseline"/>
          <w:rtl w:val="0"/>
        </w:rPr>
        <w:t>1.1. According to Art. 13 of the Law of Ukraine "On occupational health and safety", NPAOP 0.00-1.80-18 "Rules of occupational health and safety during the operation of lifting cranes, lifting devices and related equipment" (hereinafter - the Rules), a business entity that operates lifting equipment ensures its maintenance in good condition and safe operation by organizing supervision, maintenance, technical inspection and repair. For this purpose, he creates appropriate services and appoints officials who ensure the solution of specific occupational health and safety issues, approves instructions on their duties, rights and responsibilities for the performance of the functions assigned to them.</w:t>
      </w: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 Supervision of the safe operation of lifting machines and mechanisms, removable load-handling devices and containers on the balance sheet of the enterprise is entrusted by order to an engineering and technical employee with the appropriate qualifications (hereinafter - ITP for supervision).</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ITP for supervision is subordinate to the head of the enterprise.</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1.4. I.P. Supervisors cannot be assigned the duties of employees responsible for maintaining equipment in good condition, or employees responsible for the safe conduct of work. </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1.5. ITP for supervision also supervises the safe operation of removable load-handling devices, containers used in the operation of load-lifting cranes, crane tracks.</w:t>
      </w:r>
      <w:r w:rsidDel="00000000" w:rsidR="00000000" w:rsidRPr="00000000">
        <w:rPr>
          <w:rtl w:val="0"/>
        </w:rPr>
      </w:r>
    </w:p>
    <w:p w:rsidR="00000000" w:rsidDel="00000000" w:rsidP="00000000" w:rsidRDefault="00000000" w:rsidRPr="00000000" w14:paraId="00000188">
      <w:pPr>
        <w:spacing w:after="120" w:before="0" w:line="240" w:lineRule="auto"/>
        <w:jc w:val="both"/>
        <w:rPr>
          <w:sz w:val="24"/>
          <w:szCs w:val="24"/>
          <w:vertAlign w:val="baseline"/>
        </w:rPr>
      </w:pPr>
      <w:r w:rsidDel="00000000" w:rsidR="00000000" w:rsidRPr="00000000">
        <w:rPr>
          <w:color w:val="000000"/>
          <w:sz w:val="24"/>
          <w:szCs w:val="24"/>
          <w:vertAlign w:val="baseline"/>
          <w:rtl w:val="0"/>
        </w:rPr>
        <w:t>1.6. Before appointment, the supervisory ITP must undergo training and check knowledge of occupational health and safety, must know the requirements of the Rules, relevant occupational health and safety instructions for crane operators, slingers, fitters (electrical fitters) for crane repair and maintenance, relevant manufacturer's instructions for installation and operation of equipment.</w:t>
      </w:r>
      <w:r w:rsidDel="00000000" w:rsidR="00000000" w:rsidRPr="00000000">
        <w:rPr>
          <w:rtl w:val="0"/>
        </w:rPr>
      </w:r>
    </w:p>
    <w:p w:rsidR="00000000" w:rsidDel="00000000" w:rsidP="00000000" w:rsidRDefault="00000000" w:rsidRPr="00000000" w14:paraId="00000189">
      <w:pPr>
        <w:spacing w:after="120" w:before="0" w:line="240" w:lineRule="auto"/>
        <w:jc w:val="both"/>
        <w:rPr>
          <w:rFonts w:ascii="Calibri" w:cs="Calibri" w:eastAsia="Calibri" w:hAnsi="Calibri"/>
          <w:vertAlign w:val="baseline"/>
        </w:rPr>
      </w:pPr>
      <w:r w:rsidDel="00000000" w:rsidR="00000000" w:rsidRPr="00000000">
        <w:rPr>
          <w:sz w:val="24"/>
          <w:szCs w:val="24"/>
          <w:vertAlign w:val="baseline"/>
          <w:rtl w:val="0"/>
        </w:rPr>
        <w:t>1.7. ITP on supervision must undergo training and check knowledge of the Rules once every three years.</w:t>
      </w:r>
      <w:r w:rsidDel="00000000" w:rsidR="00000000" w:rsidRPr="00000000">
        <w:rPr>
          <w:color w:val="000000"/>
          <w:sz w:val="24"/>
          <w:szCs w:val="24"/>
          <w:vertAlign w:val="baseline"/>
          <w:rtl w:val="0"/>
        </w:rPr>
      </w: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ITP supervision in its work is guided by the current legal acts on occupational health and safety (rules, standards, regulations, technical conditions, etc.), which regulate safety during the operation of lifting machines and mechanisms, removable load-handling devices and containers, as well as this instruction.</w:t>
      </w:r>
      <w:r w:rsidDel="00000000" w:rsidR="00000000" w:rsidRPr="00000000">
        <w:rPr>
          <w:rtl w:val="0"/>
        </w:rPr>
      </w:r>
    </w:p>
    <w:p w:rsidR="00000000" w:rsidDel="00000000" w:rsidP="00000000" w:rsidRDefault="00000000" w:rsidRPr="00000000" w14:paraId="0000018B">
      <w:pPr>
        <w:spacing w:after="120" w:before="0" w:line="240" w:lineRule="auto"/>
        <w:jc w:val="both"/>
        <w:rPr>
          <w:sz w:val="24"/>
          <w:szCs w:val="24"/>
          <w:vertAlign w:val="baseline"/>
        </w:rPr>
      </w:pPr>
      <w:r w:rsidDel="00000000" w:rsidR="00000000" w:rsidRPr="00000000">
        <w:rPr>
          <w:color w:val="000000"/>
          <w:sz w:val="24"/>
          <w:szCs w:val="24"/>
          <w:vertAlign w:val="baseline"/>
          <w:rtl w:val="0"/>
        </w:rPr>
        <w:t>1.9. For violation of the requirements of this instruction, the employee bears administrative, disciplinary and criminal liability in accordance with the current legislation of Ukraine.</w:t>
      </w:r>
      <w:r w:rsidDel="00000000" w:rsidR="00000000" w:rsidRPr="00000000">
        <w:rPr>
          <w:sz w:val="24"/>
          <w:szCs w:val="24"/>
          <w:vertAlign w:val="baseline"/>
          <w:rtl w:val="0"/>
        </w:rPr>
      </w:r>
    </w:p>
    <w:p w:rsidR="00000000" w:rsidDel="00000000" w:rsidP="00000000" w:rsidRDefault="00000000" w:rsidRPr="00000000" w14:paraId="0000018C">
      <w:pPr>
        <w:spacing w:after="120" w:before="0" w:line="240" w:lineRule="auto"/>
        <w:jc w:val="both"/>
        <w:rPr>
          <w:sz w:val="24"/>
          <w:szCs w:val="24"/>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 Responsibilities of an employee supervising the maintenance and safe operation of cranes.</w:t>
      </w:r>
      <w:r w:rsidDel="00000000" w:rsidR="00000000" w:rsidRPr="00000000">
        <w:rPr>
          <w:rtl w:val="0"/>
        </w:rPr>
      </w:r>
    </w:p>
    <w:p w:rsidR="00000000" w:rsidDel="00000000" w:rsidP="00000000" w:rsidRDefault="00000000" w:rsidRPr="00000000" w14:paraId="0000018E">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2.1. Keep records of lifting equipment owned or used (rental, leasing, etc.) by the business entity.</w:t>
      </w:r>
    </w:p>
    <w:p w:rsidR="00000000" w:rsidDel="00000000" w:rsidP="00000000" w:rsidRDefault="00000000" w:rsidRPr="00000000" w14:paraId="0000018F">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2.2. Commission the equipment in the following cases:</w:t>
      </w:r>
    </w:p>
    <w:p w:rsidR="00000000" w:rsidDel="00000000" w:rsidP="00000000" w:rsidRDefault="00000000" w:rsidRPr="00000000" w14:paraId="00000190">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in case of commissioning of newly manufactured or newly purchased equipment; </w:t>
      </w:r>
    </w:p>
    <w:p w:rsidR="00000000" w:rsidDel="00000000" w:rsidP="00000000" w:rsidRDefault="00000000" w:rsidRPr="00000000" w14:paraId="00000191">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in the event of a break in the operation of the equipment for more than 12 months; </w:t>
      </w:r>
    </w:p>
    <w:p w:rsidR="00000000" w:rsidDel="00000000" w:rsidP="00000000" w:rsidRDefault="00000000" w:rsidRPr="00000000" w14:paraId="00000192">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after installation, related to the installation of equipment in a new place; </w:t>
      </w:r>
    </w:p>
    <w:p w:rsidR="00000000" w:rsidDel="00000000" w:rsidP="00000000" w:rsidRDefault="00000000" w:rsidRPr="00000000" w14:paraId="00000193">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after modification (reconstruction or modernization) of equipment; </w:t>
      </w:r>
    </w:p>
    <w:p w:rsidR="00000000" w:rsidDel="00000000" w:rsidP="00000000" w:rsidRDefault="00000000" w:rsidRPr="00000000" w14:paraId="00000194">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after major equipment repair;</w:t>
      </w:r>
    </w:p>
    <w:p w:rsidR="00000000" w:rsidDel="00000000" w:rsidP="00000000" w:rsidRDefault="00000000" w:rsidRPr="00000000" w14:paraId="00000195">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after repair of load-bearing metal structures to restore their load-bearing capacity (repair using welding, as well as repairs related to the restoration of deformed or damaged metal structures or their elements, restoration or change of the design of the joints of metal structures, etc.), except for the work provided for in the equipment operation manual; </w:t>
      </w:r>
    </w:p>
    <w:p w:rsidR="00000000" w:rsidDel="00000000" w:rsidP="00000000" w:rsidRDefault="00000000" w:rsidRPr="00000000" w14:paraId="00000196">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after repairing mechanisms for raising and changing the departure, extension mechanisms, their hydraulic and electric drive, devices and safety devices, except for the work provided for in the instructions for operating the equipment;</w:t>
      </w:r>
    </w:p>
    <w:p w:rsidR="00000000" w:rsidDel="00000000" w:rsidP="00000000" w:rsidRDefault="00000000" w:rsidRPr="00000000" w14:paraId="00000197">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after conducting a periodic technical inspection (full or partial), as well as after conducting a full technical inspection;</w:t>
      </w:r>
    </w:p>
    <w:p w:rsidR="00000000" w:rsidDel="00000000" w:rsidP="00000000" w:rsidRDefault="00000000" w:rsidRPr="00000000" w14:paraId="00000198">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after an expert examination carried out in the event of the expiration of the designated service life (limiting period of operation) or a new designated period of service (extended period of safe operation) of the equipment, as well as in the event of an accident or damage caused by an emergency of a natural or man-made nature.</w:t>
      </w:r>
    </w:p>
    <w:p w:rsidR="00000000" w:rsidDel="00000000" w:rsidP="00000000" w:rsidRDefault="00000000" w:rsidRPr="00000000" w14:paraId="00000199">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 xml:space="preserve">2.3. Supervise the technical condition and safe operation of the equipment by carrying out periodic inspections in accordance with the schedule (work plan) approved by the head of the enterprise, during which measures must be taken to prevent the operation of equipment in violation of safety requirements, pay special attention to compliance with the requirements of work execution projects (PWR) or technological maps for the execution of work with equipment (loading and unloading, storage), in particular to: </w:t>
      </w:r>
    </w:p>
    <w:p w:rsidR="00000000" w:rsidDel="00000000" w:rsidP="00000000" w:rsidRDefault="00000000" w:rsidRPr="00000000" w14:paraId="0000019A">
      <w:pPr>
        <w:numPr>
          <w:ilvl w:val="0"/>
          <w:numId w:val="9"/>
        </w:numPr>
        <w:spacing w:after="120" w:before="0" w:line="240" w:lineRule="auto"/>
        <w:ind w:left="714" w:right="0" w:hanging="357"/>
        <w:jc w:val="both"/>
        <w:rPr>
          <w:color w:val="000000"/>
          <w:sz w:val="24"/>
          <w:szCs w:val="24"/>
        </w:rPr>
      </w:pPr>
      <w:r w:rsidDel="00000000" w:rsidR="00000000" w:rsidRPr="00000000">
        <w:rPr>
          <w:color w:val="000000"/>
          <w:sz w:val="24"/>
          <w:szCs w:val="24"/>
          <w:vertAlign w:val="baseline"/>
          <w:rtl w:val="0"/>
        </w:rPr>
        <w:t xml:space="preserve">availability of graphic images (diagrams) of slinging of typical loads and compliance with them during work by cranes; </w:t>
      </w:r>
    </w:p>
    <w:p w:rsidR="00000000" w:rsidDel="00000000" w:rsidP="00000000" w:rsidRDefault="00000000" w:rsidRPr="00000000" w14:paraId="0000019B">
      <w:pPr>
        <w:numPr>
          <w:ilvl w:val="0"/>
          <w:numId w:val="9"/>
        </w:numPr>
        <w:spacing w:after="120" w:before="0" w:line="240" w:lineRule="auto"/>
        <w:ind w:left="714" w:right="0" w:hanging="357"/>
        <w:jc w:val="both"/>
        <w:rPr>
          <w:color w:val="000000"/>
          <w:sz w:val="24"/>
          <w:szCs w:val="24"/>
        </w:rPr>
      </w:pPr>
      <w:r w:rsidDel="00000000" w:rsidR="00000000" w:rsidRPr="00000000">
        <w:rPr>
          <w:color w:val="000000"/>
          <w:sz w:val="24"/>
          <w:szCs w:val="24"/>
          <w:vertAlign w:val="baseline"/>
          <w:rtl w:val="0"/>
        </w:rPr>
        <w:t xml:space="preserve">compliance with the correct methods of work and conditions of personal safety of slingers; </w:t>
      </w:r>
    </w:p>
    <w:p w:rsidR="00000000" w:rsidDel="00000000" w:rsidP="00000000" w:rsidRDefault="00000000" w:rsidRPr="00000000" w14:paraId="0000019C">
      <w:pPr>
        <w:numPr>
          <w:ilvl w:val="0"/>
          <w:numId w:val="9"/>
        </w:numPr>
        <w:spacing w:after="120" w:before="0" w:line="240" w:lineRule="auto"/>
        <w:ind w:left="714" w:right="0" w:hanging="357"/>
        <w:jc w:val="both"/>
        <w:rPr>
          <w:color w:val="000000"/>
          <w:sz w:val="24"/>
          <w:szCs w:val="24"/>
        </w:rPr>
      </w:pPr>
      <w:r w:rsidDel="00000000" w:rsidR="00000000" w:rsidRPr="00000000">
        <w:rPr>
          <w:color w:val="000000"/>
          <w:sz w:val="24"/>
          <w:szCs w:val="24"/>
          <w:vertAlign w:val="baseline"/>
          <w:rtl w:val="0"/>
        </w:rPr>
        <w:t xml:space="preserve">observance of the appropriate dimensions during the stacking of goods by cranes; </w:t>
      </w:r>
    </w:p>
    <w:p w:rsidR="00000000" w:rsidDel="00000000" w:rsidP="00000000" w:rsidRDefault="00000000" w:rsidRPr="00000000" w14:paraId="0000019D">
      <w:pPr>
        <w:numPr>
          <w:ilvl w:val="0"/>
          <w:numId w:val="9"/>
        </w:numPr>
        <w:spacing w:after="120" w:before="0" w:line="240" w:lineRule="auto"/>
        <w:ind w:left="714" w:right="0" w:hanging="357"/>
        <w:jc w:val="both"/>
        <w:rPr>
          <w:color w:val="000000"/>
          <w:sz w:val="24"/>
          <w:szCs w:val="24"/>
        </w:rPr>
      </w:pPr>
      <w:r w:rsidDel="00000000" w:rsidR="00000000" w:rsidRPr="00000000">
        <w:rPr>
          <w:color w:val="000000"/>
          <w:sz w:val="24"/>
          <w:szCs w:val="24"/>
          <w:vertAlign w:val="baseline"/>
          <w:rtl w:val="0"/>
        </w:rPr>
        <w:t>the correctness of carrying out work according to approval orders during repair work on bridge cranes.</w:t>
      </w:r>
    </w:p>
    <w:p w:rsidR="00000000" w:rsidDel="00000000" w:rsidP="00000000" w:rsidRDefault="00000000" w:rsidRPr="00000000" w14:paraId="0000019E">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2.4. Supervise the technical inspection and expert inspection of the equipment within the established terms.</w:t>
      </w:r>
    </w:p>
    <w:p w:rsidR="00000000" w:rsidDel="00000000" w:rsidP="00000000" w:rsidRDefault="00000000" w:rsidRPr="00000000" w14:paraId="0000019F">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 xml:space="preserve">2.5. Participate in technical inspections of equipment. </w:t>
      </w:r>
    </w:p>
    <w:p w:rsidR="00000000" w:rsidDel="00000000" w:rsidP="00000000" w:rsidRDefault="00000000" w:rsidRPr="00000000" w14:paraId="000001A0">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2.6. Check compliance with the established procedure for the admission of drivers and workers to driving, periodic inspection, maintenance and repair of equipment, appointment of workers responsible for maintaining equipment in good condition and safe work.</w:t>
      </w:r>
    </w:p>
    <w:p w:rsidR="00000000" w:rsidDel="00000000" w:rsidP="00000000" w:rsidRDefault="00000000" w:rsidRPr="00000000" w14:paraId="000001A1">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2.7. To participate in the work of the commission for checking the knowledge of occupational health and safety in the case of training and checking the knowledge of employees responsible for maintaining equipment in good condition and safe work, maintenance and repair personnel.</w:t>
      </w:r>
    </w:p>
    <w:p w:rsidR="00000000" w:rsidDel="00000000" w:rsidP="00000000" w:rsidRDefault="00000000" w:rsidRPr="00000000" w14:paraId="000001A2">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2.8. Control the performance of work according to the PVR or technological maps for the performance of work with equipment (loading and unloading, warehousing).</w:t>
      </w:r>
    </w:p>
    <w:p w:rsidR="00000000" w:rsidDel="00000000" w:rsidP="00000000" w:rsidRDefault="00000000" w:rsidRPr="00000000" w14:paraId="000001A3">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2.9. To control the implementation of orders by officials of the territorial body of the central executive body implementing state policy in the field of occupational health and safety, as well as own orders.</w:t>
      </w:r>
    </w:p>
    <w:p w:rsidR="00000000" w:rsidDel="00000000" w:rsidP="00000000" w:rsidRDefault="00000000" w:rsidRPr="00000000" w14:paraId="000001A4">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2.10. Monitor the implementation of schedules for periodic inspections, maintenance and repair of equipment, crane tracks, compliance with inspection deadlines for removable load-handling devices, containers.</w:t>
      </w:r>
    </w:p>
    <w:p w:rsidR="00000000" w:rsidDel="00000000" w:rsidP="00000000" w:rsidRDefault="00000000" w:rsidRPr="00000000" w14:paraId="000001A5">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2.11. Monitor the availability of occupational health and safety instructions for service and repair personnel and employees responsible for maintaining equipment in good condition and safe work.</w:t>
      </w:r>
    </w:p>
    <w:p w:rsidR="00000000" w:rsidDel="00000000" w:rsidP="00000000" w:rsidRDefault="00000000" w:rsidRPr="00000000" w14:paraId="000001A6">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2.12. Monitor compliance with the requirements of occupational health and safety instructions by employees responsible for maintaining equipment in good condition and safe work.</w:t>
      </w:r>
    </w:p>
    <w:p w:rsidR="00000000" w:rsidDel="00000000" w:rsidP="00000000" w:rsidRDefault="00000000" w:rsidRPr="00000000" w14:paraId="000001A7">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 xml:space="preserve">2.13. Issue prescriptions for the elimination of defects in the operation of the equipment identified as a result of inspections. </w:t>
      </w:r>
    </w:p>
    <w:p w:rsidR="00000000" w:rsidDel="00000000" w:rsidP="00000000" w:rsidRDefault="00000000" w:rsidRPr="00000000" w14:paraId="000001A8">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 xml:space="preserve">2.14. ITP for supervision should not allow equipment to work in the following cases: </w:t>
      </w:r>
    </w:p>
    <w:p w:rsidR="00000000" w:rsidDel="00000000" w:rsidP="00000000" w:rsidRDefault="00000000" w:rsidRPr="00000000" w14:paraId="000001A9">
      <w:pPr>
        <w:numPr>
          <w:ilvl w:val="0"/>
          <w:numId w:val="19"/>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maintenance of equipment by machinists and slingers who have not undergone training and verification of knowledge on occupational health and safety, as well as, if not appointed, employees responsible for maintaining equipment in good condition and carrying out work safely; </w:t>
      </w:r>
    </w:p>
    <w:p w:rsidR="00000000" w:rsidDel="00000000" w:rsidP="00000000" w:rsidRDefault="00000000" w:rsidRPr="00000000" w14:paraId="000001AA">
      <w:pPr>
        <w:numPr>
          <w:ilvl w:val="0"/>
          <w:numId w:val="19"/>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the expiration of the technical inspection period or the designated service period (limiting period of operation) or the new designated period of service (extended period of safe operation) of the equipment and the absence of positive results of the conducted technical inspection or expert examination; </w:t>
      </w:r>
    </w:p>
    <w:p w:rsidR="00000000" w:rsidDel="00000000" w:rsidP="00000000" w:rsidRDefault="00000000" w:rsidRPr="00000000" w14:paraId="000001AB">
      <w:pPr>
        <w:numPr>
          <w:ilvl w:val="0"/>
          <w:numId w:val="19"/>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non-fulfillment of orders by officials of the territorial body of the central executive body implementing state policy in the field of occupational health and safety, as well as own orders; </w:t>
      </w:r>
    </w:p>
    <w:p w:rsidR="00000000" w:rsidDel="00000000" w:rsidP="00000000" w:rsidRDefault="00000000" w:rsidRPr="00000000" w14:paraId="000001AC">
      <w:pPr>
        <w:numPr>
          <w:ilvl w:val="0"/>
          <w:numId w:val="19"/>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detection of malfunctions, damages and defects in the components of the equipment: cracks, deformations in the calculated elements of metal structures and other damages that exceed the limit standards for the failure of elements of lifting cranes; impermissible operation of hooks, ropes and chains, damage to their fastenings; malfunction of mechanisms and their brakes; malfunction of devices and safety devices (limiters of load capacity or limit load, hook lifting height, movement mechanisms, locking devices, signaling devices, etc.); malfunction of the crane track; other malfunctions that threaten the safe work of employees; </w:t>
      </w:r>
    </w:p>
    <w:p w:rsidR="00000000" w:rsidDel="00000000" w:rsidP="00000000" w:rsidRDefault="00000000" w:rsidRPr="00000000" w14:paraId="000001AD">
      <w:pPr>
        <w:numPr>
          <w:ilvl w:val="0"/>
          <w:numId w:val="19"/>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the absence of removable load-handling devices and containers corresponding to the weight and type of goods being moved or their malfunction; </w:t>
      </w:r>
    </w:p>
    <w:p w:rsidR="00000000" w:rsidDel="00000000" w:rsidP="00000000" w:rsidRDefault="00000000" w:rsidRPr="00000000" w14:paraId="000001AE">
      <w:pPr>
        <w:numPr>
          <w:ilvl w:val="0"/>
          <w:numId w:val="19"/>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conducting work not according to PVR or technological maps for the performance of work with equipment (loading and unloading, warehousing); </w:t>
      </w:r>
    </w:p>
    <w:p w:rsidR="00000000" w:rsidDel="00000000" w:rsidP="00000000" w:rsidRDefault="00000000" w:rsidRPr="00000000" w14:paraId="000001AF">
      <w:pPr>
        <w:numPr>
          <w:ilvl w:val="0"/>
          <w:numId w:val="19"/>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non-fulfillment of measures regarding the safe conduct of work specified in the PVR, technological maps for the performance of work with equipment (loading and unloading, storage), approval orders.</w:t>
      </w:r>
    </w:p>
    <w:p w:rsidR="00000000" w:rsidDel="00000000" w:rsidP="00000000" w:rsidRDefault="00000000" w:rsidRPr="00000000" w14:paraId="000001B0">
      <w:pPr>
        <w:spacing w:after="120" w:before="0" w:line="24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 The rights of an employee who supervises the maintenance and safe operation of cranes.</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3.1. ITP for supervision has the right to:</w:t>
      </w:r>
      <w:r w:rsidDel="00000000" w:rsidR="00000000" w:rsidRPr="00000000">
        <w:rPr>
          <w:rtl w:val="0"/>
        </w:rPr>
      </w:r>
    </w:p>
    <w:p w:rsidR="00000000" w:rsidDel="00000000" w:rsidP="00000000" w:rsidRDefault="00000000" w:rsidRPr="00000000" w14:paraId="000001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freely visit the structural units of the enterprise where lifting machines and mechanisms are operated, to check their condition, operating conditions, compliance with ND by responsible persons and service personnel;</w:t>
      </w:r>
    </w:p>
    <w:p w:rsidR="00000000" w:rsidDel="00000000" w:rsidP="00000000" w:rsidRDefault="00000000" w:rsidRPr="00000000" w14:paraId="000001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prohibit the operation of lifting machines and mechanisms in the presence of malfunctions that may lead to accidents or pose a threat to the life and health of employees;</w:t>
      </w:r>
    </w:p>
    <w:p w:rsidR="00000000" w:rsidDel="00000000" w:rsidP="00000000" w:rsidRDefault="00000000" w:rsidRPr="00000000" w14:paraId="000001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demand from the persons responsible for maintaining the lifting machines and mechanisms in good condition, and the persons responsible for the safe carrying out of work on the movement of goods, to provide (for verification) documents on issues related to the safe and accident-free operation of the lifting machines and mechanisms;</w:t>
      </w:r>
    </w:p>
    <w:p w:rsidR="00000000" w:rsidDel="00000000" w:rsidP="00000000" w:rsidRDefault="00000000" w:rsidRPr="00000000" w14:paraId="000001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send to the enterprise administration a submission on the suspension of untrained and uncertified employees and responsible persons from the maintenance of lifting machines and mechanisms, as well as a submission on the prosecution of officials and employees who violate the requirements of the rules or other ND on the safe operation of lifting machines and mechanisms.</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0" w:before="480" w:line="276" w:lineRule="auto"/>
      <w:ind w:left="432" w:hanging="432"/>
      <w:jc w:val="left"/>
    </w:pPr>
    <w:rPr>
      <w:rFonts w:ascii="Cambria" w:cs="Cambria" w:eastAsia="Cambria" w:hAnsi="Cambria"/>
      <w:b w:val="1"/>
      <w:bCs w:val="1"/>
      <w:color w:val="365f91"/>
      <w:sz w:val="28"/>
      <w:szCs w:val="28"/>
      <w:vertAlign w:val="baseline"/>
    </w:rPr>
  </w:style>
  <w:style w:type="paragraph" w:styleId="heading2">
    <w:name w:val="heading 2"/>
    <w:basedOn w:val="Normal"/>
    <w:next w:val="Normal"/>
    <w:pPr>
      <w:keepNext w:val="1"/>
      <w:keepLines w:val="1"/>
      <w:widowControl w:val="1"/>
      <w:spacing w:after="0" w:before="200" w:line="276" w:lineRule="auto"/>
      <w:ind w:left="576" w:hanging="576"/>
      <w:jc w:val="left"/>
    </w:pPr>
    <w:rPr>
      <w:rFonts w:ascii="Cambria" w:cs="Cambria" w:eastAsia="Cambria" w:hAnsi="Cambria"/>
      <w:b w:val="1"/>
      <w:bCs w:val="1"/>
      <w:color w:val="4f81bd"/>
      <w:sz w:val="26"/>
      <w:szCs w:val="26"/>
      <w:vertAlign w:val="baseline"/>
    </w:rPr>
  </w:style>
  <w:style w:type="paragraph" w:styleId="heading3">
    <w:name w:val="heading 3"/>
    <w:basedOn w:val="Normal"/>
    <w:next w:val="Normal"/>
    <w:pPr>
      <w:keepNext w:val="1"/>
      <w:keepLines w:val="1"/>
      <w:widowControl w:val="1"/>
      <w:spacing w:after="0" w:before="200" w:line="276" w:lineRule="auto"/>
      <w:ind w:left="720" w:hanging="720"/>
      <w:jc w:val="left"/>
    </w:pPr>
    <w:rPr>
      <w:rFonts w:ascii="Cambria" w:cs="Cambria" w:eastAsia="Cambria" w:hAnsi="Cambria"/>
      <w:b w:val="1"/>
      <w:bCs w:val="1"/>
      <w:color w:val="4f81bd"/>
      <w:sz w:val="28"/>
      <w:szCs w:val="28"/>
      <w:vertAlign w:val="baseline"/>
    </w:rPr>
  </w:style>
  <w:style w:type="paragraph" w:styleId="heading4">
    <w:name w:val="heading 4"/>
    <w:basedOn w:val="Normal"/>
    <w:next w:val="Normal"/>
    <w:pPr>
      <w:keepNext w:val="1"/>
      <w:keepLines w:val="1"/>
      <w:widowControl w:val="1"/>
      <w:spacing w:after="0" w:before="200" w:line="276" w:lineRule="auto"/>
      <w:ind w:left="864" w:hanging="864"/>
      <w:jc w:val="left"/>
    </w:pPr>
    <w:rPr>
      <w:rFonts w:ascii="Cambria" w:cs="Cambria" w:eastAsia="Cambria" w:hAnsi="Cambria"/>
      <w:b w:val="1"/>
      <w:bCs w:val="1"/>
      <w:i w:val="1"/>
      <w:iCs w:val="1"/>
      <w:color w:val="4f81bd"/>
      <w:sz w:val="28"/>
      <w:szCs w:val="28"/>
      <w:vertAlign w:val="baseline"/>
    </w:rPr>
  </w:style>
  <w:style w:type="paragraph" w:styleId="heading5">
    <w:name w:val="heading 5"/>
    <w:basedOn w:val="Normal"/>
    <w:next w:val="Normal"/>
    <w:pPr>
      <w:keepNext w:val="1"/>
      <w:keepLines w:val="1"/>
      <w:widowControl w:val="1"/>
      <w:spacing w:after="0" w:before="200" w:line="276" w:lineRule="auto"/>
      <w:ind w:left="1008" w:hanging="1008"/>
      <w:jc w:val="left"/>
    </w:pPr>
    <w:rPr>
      <w:rFonts w:ascii="Cambria" w:cs="Cambria" w:eastAsia="Cambria" w:hAnsi="Cambria"/>
      <w:color w:val="243f60"/>
      <w:sz w:val="28"/>
      <w:szCs w:val="28"/>
      <w:vertAlign w:val="baseline"/>
    </w:rPr>
  </w:style>
  <w:style w:type="paragraph" w:styleId="heading6">
    <w:name w:val="heading 6"/>
    <w:basedOn w:val="Normal"/>
    <w:next w:val="Normal"/>
    <w:pPr>
      <w:keepNext w:val="1"/>
      <w:keepLines w:val="1"/>
      <w:widowControl w:val="1"/>
      <w:spacing w:after="0" w:before="200" w:line="276" w:lineRule="auto"/>
      <w:ind w:left="1152" w:hanging="1152"/>
      <w:jc w:val="left"/>
    </w:pPr>
    <w:rPr>
      <w:rFonts w:ascii="Cambria" w:cs="Cambria" w:eastAsia="Cambria" w:hAnsi="Cambria"/>
      <w:i w:val="1"/>
      <w:iCs w:val="1"/>
      <w:color w:val="243f60"/>
      <w:sz w:val="28"/>
      <w:szCs w:val="28"/>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keepLines w:val="1"/>
      <w:widowControl w:val="1"/>
      <w:numPr>
        <w:ilvl w:val="6"/>
        <w:numId w:val="1"/>
      </w:numPr>
      <w:suppressAutoHyphens w:val="0"/>
      <w:bidi w:val="0"/>
      <w:spacing w:after="0" w:before="200" w:line="276" w:lineRule="auto"/>
      <w:ind w:leftChars="-1" w:rightChars="0" w:firstLineChars="-1"/>
      <w:jc w:val="left"/>
      <w:textDirection w:val="btLr"/>
      <w:textAlignment w:val="top"/>
      <w:outlineLvl w:val="6"/>
    </w:pPr>
    <w:rPr>
      <w:rFonts w:ascii="Cambria" w:cs="Cambria" w:eastAsia="Times New Roman" w:hAnsi="Cambria"/>
      <w:i w:val="1"/>
      <w:iCs w:val="1"/>
      <w:color w:val="404040"/>
      <w:w w:val="100"/>
      <w:kern w:val="0"/>
      <w:position w:val="-1"/>
      <w:sz w:val="28"/>
      <w:szCs w:val="28"/>
      <w:effect w:val="none"/>
      <w:vertAlign w:val="baseline"/>
      <w:cs w:val="0"/>
      <w:em w:val="none"/>
      <w:lang w:bidi="ar-SA" w:eastAsia="zh-CN" w:val="uk-UA"/>
    </w:rPr>
  </w:style>
  <w:style w:type="paragraph" w:styleId="heading8">
    <w:name w:val="heading 8"/>
    <w:basedOn w:val="Normal"/>
    <w:next w:val="Normal"/>
    <w:autoRedefine w:val="0"/>
    <w:hidden w:val="0"/>
    <w:qFormat w:val="0"/>
    <w:pPr>
      <w:keepNext w:val="1"/>
      <w:keepLines w:val="1"/>
      <w:widowControl w:val="1"/>
      <w:numPr>
        <w:ilvl w:val="7"/>
        <w:numId w:val="1"/>
      </w:numPr>
      <w:suppressAutoHyphens w:val="0"/>
      <w:bidi w:val="0"/>
      <w:spacing w:after="0" w:before="200" w:line="276" w:lineRule="auto"/>
      <w:ind w:leftChars="-1" w:rightChars="0" w:firstLineChars="-1"/>
      <w:jc w:val="left"/>
      <w:textDirection w:val="btLr"/>
      <w:textAlignment w:val="top"/>
      <w:outlineLvl w:val="7"/>
    </w:pPr>
    <w:rPr>
      <w:rFonts w:ascii="Cambria" w:cs="Cambria" w:eastAsia="Times New Roman" w:hAnsi="Cambria"/>
      <w:color w:val="404040"/>
      <w:w w:val="100"/>
      <w:kern w:val="0"/>
      <w:position w:val="-1"/>
      <w:sz w:val="20"/>
      <w:szCs w:val="20"/>
      <w:effect w:val="none"/>
      <w:vertAlign w:val="baseline"/>
      <w:cs w:val="0"/>
      <w:em w:val="none"/>
      <w:lang w:bidi="ar-SA" w:eastAsia="zh-CN" w:val="uk-UA"/>
    </w:rPr>
  </w:style>
  <w:style w:type="paragraph" w:styleId="heading9">
    <w:name w:val="heading 9"/>
    <w:basedOn w:val="Normal"/>
    <w:next w:val="Normal"/>
    <w:autoRedefine w:val="0"/>
    <w:hidden w:val="0"/>
    <w:qFormat w:val="0"/>
    <w:pPr>
      <w:keepNext w:val="1"/>
      <w:keepLines w:val="1"/>
      <w:widowControl w:val="1"/>
      <w:numPr>
        <w:ilvl w:val="8"/>
        <w:numId w:val="1"/>
      </w:numPr>
      <w:suppressAutoHyphens w:val="0"/>
      <w:bidi w:val="0"/>
      <w:spacing w:after="0" w:before="200" w:line="276" w:lineRule="auto"/>
      <w:ind w:leftChars="-1" w:rightChars="0" w:firstLineChars="-1"/>
      <w:jc w:val="left"/>
      <w:textDirection w:val="btLr"/>
      <w:textAlignment w:val="top"/>
      <w:outlineLvl w:val="8"/>
    </w:pPr>
    <w:rPr>
      <w:rFonts w:ascii="Cambria" w:cs="Cambria" w:eastAsia="Times New Roman" w:hAnsi="Cambria"/>
      <w:i w:val="1"/>
      <w:iCs w:val="1"/>
      <w:color w:val="404040"/>
      <w:w w:val="100"/>
      <w:kern w:val="0"/>
      <w:position w:val="-1"/>
      <w:sz w:val="20"/>
      <w:szCs w:val="20"/>
      <w:effect w:val="none"/>
      <w:vertAlign w:val="baseline"/>
      <w:cs w:val="0"/>
      <w:em w:val="none"/>
      <w:lang w:bidi="ar-SA" w:eastAsia="zh-CN" w:val="uk-UA"/>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8z0">
    <w:name w:val="WW8Num18z0"/>
    <w:next w:val="WW8Num18z0"/>
    <w:autoRedefine w:val="0"/>
    <w:hidden w:val="0"/>
    <w:qFormat w:val="0"/>
    <w:rPr>
      <w:rFonts w:ascii="Symbol" w:cs="Symbol" w:hAnsi="Symbol"/>
      <w:w w:val="100"/>
      <w:position w:val="-1"/>
      <w:effect w:val="none"/>
      <w:vertAlign w:val="baseline"/>
      <w:cs w:val="0"/>
      <w:em w:val="none"/>
      <w:lang/>
    </w:rPr>
  </w:style>
  <w:style w:type="character" w:styleId="WW8Num19z0">
    <w:name w:val="WW8Num19z0"/>
    <w:next w:val="WW8Num19z0"/>
    <w:autoRedefine w:val="0"/>
    <w:hidden w:val="0"/>
    <w:qFormat w:val="0"/>
    <w:rPr>
      <w:rFonts w:ascii="Symbol" w:cs="Symbol" w:hAnsi="Symbol"/>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2z0">
    <w:name w:val="WW8Num22z0"/>
    <w:next w:val="WW8Num22z0"/>
    <w:autoRedefine w:val="0"/>
    <w:hidden w:val="0"/>
    <w:qFormat w:val="0"/>
    <w:rPr>
      <w:rFonts w:ascii="Symbol" w:cs="Symbol" w:hAnsi="Symbol"/>
      <w:w w:val="100"/>
      <w:position w:val="-1"/>
      <w:effect w:val="none"/>
      <w:vertAlign w:val="baseline"/>
      <w:cs w:val="0"/>
      <w:em w:val="none"/>
      <w:lang/>
    </w:rPr>
  </w:style>
  <w:style w:type="character" w:styleId="WW8Num23z0">
    <w:name w:val="WW8Num23z0"/>
    <w:next w:val="WW8Num23z0"/>
    <w:autoRedefine w:val="0"/>
    <w:hidden w:val="0"/>
    <w:qFormat w:val="0"/>
    <w:rPr>
      <w:rFonts w:ascii="Symbol" w:cs="Symbol" w:hAnsi="Symbol"/>
      <w:w w:val="100"/>
      <w:position w:val="-1"/>
      <w:effect w:val="none"/>
      <w:vertAlign w:val="baseline"/>
      <w:cs w:val="0"/>
      <w:em w:val="none"/>
      <w:lang/>
    </w:rPr>
  </w:style>
  <w:style w:type="character" w:styleId="WW8Num24z0">
    <w:name w:val="WW8Num24z0"/>
    <w:next w:val="WW8Num24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19z1">
    <w:name w:val="WW8Num19z1"/>
    <w:next w:val="WW8Num19z1"/>
    <w:autoRedefine w:val="0"/>
    <w:hidden w:val="0"/>
    <w:qFormat w:val="0"/>
    <w:rPr>
      <w:rFonts w:ascii="Courier New" w:cs="Courier New" w:hAnsi="Courier New"/>
      <w:w w:val="100"/>
      <w:position w:val="-1"/>
      <w:effect w:val="none"/>
      <w:vertAlign w:val="baseline"/>
      <w:cs w:val="0"/>
      <w:em w:val="none"/>
      <w:lang/>
    </w:rPr>
  </w:style>
  <w:style w:type="character" w:styleId="WW8Num19z2">
    <w:name w:val="WW8Num19z2"/>
    <w:next w:val="WW8Num19z2"/>
    <w:autoRedefine w:val="0"/>
    <w:hidden w:val="0"/>
    <w:qFormat w:val="0"/>
    <w:rPr>
      <w:rFonts w:ascii="Wingdings" w:cs="Wingdings" w:hAnsi="Wingdings"/>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2z1">
    <w:name w:val="WW8Num22z1"/>
    <w:next w:val="WW8Num22z1"/>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2z4">
    <w:name w:val="WW8Num22z4"/>
    <w:next w:val="WW8Num22z4"/>
    <w:autoRedefine w:val="0"/>
    <w:hidden w:val="0"/>
    <w:qFormat w:val="0"/>
    <w:rPr>
      <w:rFonts w:ascii="Courier New" w:cs="Courier New" w:hAnsi="Courier New"/>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w w:val="100"/>
      <w:position w:val="-1"/>
      <w:effect w:val="none"/>
      <w:vertAlign w:val="baseline"/>
      <w:cs w:val="0"/>
      <w:em w:val="none"/>
      <w:lang/>
    </w:rPr>
  </w:style>
  <w:style w:type="character" w:styleId="WW8Num24z1">
    <w:name w:val="WW8Num24z1"/>
    <w:next w:val="WW8Num24z1"/>
    <w:autoRedefine w:val="0"/>
    <w:hidden w:val="0"/>
    <w:qFormat w:val="0"/>
    <w:rPr>
      <w:rFonts w:ascii="Courier New" w:cs="Courier New" w:hAnsi="Courier New"/>
      <w:w w:val="100"/>
      <w:position w:val="-1"/>
      <w:effect w:val="none"/>
      <w:vertAlign w:val="baseline"/>
      <w:cs w:val="0"/>
      <w:em w:val="none"/>
      <w:lang/>
    </w:rPr>
  </w:style>
  <w:style w:type="character" w:styleId="WW8Num24z2">
    <w:name w:val="WW8Num24z2"/>
    <w:next w:val="WW8Num24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Cambria" w:hAnsi="Cambria"/>
      <w:b w:val="1"/>
      <w:bCs w:val="1"/>
      <w:color w:val="365f91"/>
      <w:w w:val="100"/>
      <w:position w:val="-1"/>
      <w:sz w:val="28"/>
      <w:szCs w:val="28"/>
      <w:effect w:val="none"/>
      <w:vertAlign w:val="baseline"/>
      <w:cs w:val="0"/>
      <w:em w:val="none"/>
      <w:lang/>
    </w:rPr>
  </w:style>
  <w:style w:type="character" w:styleId="Заголовок2Знак">
    <w:name w:val="Заголовок 2 Знак"/>
    <w:next w:val="Заголовок2Знак"/>
    <w:autoRedefine w:val="0"/>
    <w:hidden w:val="0"/>
    <w:qFormat w:val="0"/>
    <w:rPr>
      <w:rFonts w:ascii="Cambria" w:cs="Cambria" w:hAnsi="Cambria"/>
      <w:b w:val="1"/>
      <w:bCs w:val="1"/>
      <w:color w:val="4f81bd"/>
      <w:w w:val="100"/>
      <w:position w:val="-1"/>
      <w:sz w:val="26"/>
      <w:szCs w:val="26"/>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Cambria" w:hAnsi="Cambria"/>
      <w:b w:val="1"/>
      <w:bCs w:val="1"/>
      <w:color w:val="4f81bd"/>
      <w:w w:val="100"/>
      <w:position w:val="-1"/>
      <w:sz w:val="28"/>
      <w:szCs w:val="28"/>
      <w:effect w:val="none"/>
      <w:vertAlign w:val="baseline"/>
      <w:cs w:val="0"/>
      <w:em w:val="none"/>
      <w:lang/>
    </w:rPr>
  </w:style>
  <w:style w:type="character" w:styleId="Заголовок4Знак">
    <w:name w:val="Заголовок 4 Знак"/>
    <w:next w:val="Заголовок4Знак"/>
    <w:autoRedefine w:val="0"/>
    <w:hidden w:val="0"/>
    <w:qFormat w:val="0"/>
    <w:rPr>
      <w:rFonts w:ascii="Cambria" w:cs="Cambria" w:hAnsi="Cambria"/>
      <w:b w:val="1"/>
      <w:bCs w:val="1"/>
      <w:i w:val="1"/>
      <w:iCs w:val="1"/>
      <w:color w:val="4f81bd"/>
      <w:w w:val="100"/>
      <w:position w:val="-1"/>
      <w:sz w:val="28"/>
      <w:szCs w:val="28"/>
      <w:effect w:val="none"/>
      <w:vertAlign w:val="baseline"/>
      <w:cs w:val="0"/>
      <w:em w:val="none"/>
      <w:lang/>
    </w:rPr>
  </w:style>
  <w:style w:type="character" w:styleId="Заголовок5Знак">
    <w:name w:val="Заголовок 5 Знак"/>
    <w:next w:val="Заголовок5Знак"/>
    <w:autoRedefine w:val="0"/>
    <w:hidden w:val="0"/>
    <w:qFormat w:val="0"/>
    <w:rPr>
      <w:rFonts w:ascii="Cambria" w:cs="Cambria" w:hAnsi="Cambria"/>
      <w:color w:val="243f60"/>
      <w:w w:val="100"/>
      <w:position w:val="-1"/>
      <w:sz w:val="28"/>
      <w:szCs w:val="28"/>
      <w:effect w:val="none"/>
      <w:vertAlign w:val="baseline"/>
      <w:cs w:val="0"/>
      <w:em w:val="none"/>
      <w:lang/>
    </w:rPr>
  </w:style>
  <w:style w:type="character" w:styleId="Заголовок6Знак">
    <w:name w:val="Заголовок 6 Знак"/>
    <w:next w:val="Заголовок6Знак"/>
    <w:autoRedefine w:val="0"/>
    <w:hidden w:val="0"/>
    <w:qFormat w:val="0"/>
    <w:rPr>
      <w:rFonts w:ascii="Cambria" w:cs="Cambria" w:hAnsi="Cambria"/>
      <w:i w:val="1"/>
      <w:iCs w:val="1"/>
      <w:color w:val="243f60"/>
      <w:w w:val="100"/>
      <w:position w:val="-1"/>
      <w:sz w:val="28"/>
      <w:szCs w:val="28"/>
      <w:effect w:val="none"/>
      <w:vertAlign w:val="baseline"/>
      <w:cs w:val="0"/>
      <w:em w:val="none"/>
      <w:lang/>
    </w:rPr>
  </w:style>
  <w:style w:type="character" w:styleId="Заголовок7Знак">
    <w:name w:val="Заголовок 7 Знак"/>
    <w:next w:val="Заголовок7Знак"/>
    <w:autoRedefine w:val="0"/>
    <w:hidden w:val="0"/>
    <w:qFormat w:val="0"/>
    <w:rPr>
      <w:rFonts w:ascii="Cambria" w:cs="Cambria" w:hAnsi="Cambria"/>
      <w:i w:val="1"/>
      <w:iCs w:val="1"/>
      <w:color w:val="404040"/>
      <w:w w:val="100"/>
      <w:position w:val="-1"/>
      <w:sz w:val="28"/>
      <w:szCs w:val="28"/>
      <w:effect w:val="none"/>
      <w:vertAlign w:val="baseline"/>
      <w:cs w:val="0"/>
      <w:em w:val="none"/>
      <w:lang/>
    </w:rPr>
  </w:style>
  <w:style w:type="character" w:styleId="Заголовок8Знак">
    <w:name w:val="Заголовок 8 Знак"/>
    <w:next w:val="Заголовок8Знак"/>
    <w:autoRedefine w:val="0"/>
    <w:hidden w:val="0"/>
    <w:qFormat w:val="0"/>
    <w:rPr>
      <w:rFonts w:ascii="Cambria" w:cs="Cambria" w:hAnsi="Cambria"/>
      <w:color w:val="404040"/>
      <w:w w:val="100"/>
      <w:position w:val="-1"/>
      <w:effect w:val="none"/>
      <w:vertAlign w:val="baseline"/>
      <w:cs w:val="0"/>
      <w:em w:val="none"/>
      <w:lang/>
    </w:rPr>
  </w:style>
  <w:style w:type="character" w:styleId="Заголовок9Знак">
    <w:name w:val="Заголовок 9 Знак"/>
    <w:next w:val="Заголовок9Знак"/>
    <w:autoRedefine w:val="0"/>
    <w:hidden w:val="0"/>
    <w:qFormat w:val="0"/>
    <w:rPr>
      <w:rFonts w:ascii="Cambria" w:cs="Cambria" w:hAnsi="Cambria"/>
      <w:i w:val="1"/>
      <w:iCs w:val="1"/>
      <w:color w:val="404040"/>
      <w:w w:val="100"/>
      <w:position w:val="-1"/>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w w:val="100"/>
      <w:position w:val="-1"/>
      <w:sz w:val="28"/>
      <w:szCs w:val="22"/>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Основнойтекст2Знак">
    <w:name w:val="Основной текст 2 Знак"/>
    <w:next w:val="Основнойтекст2Знак"/>
    <w:autoRedefine w:val="0"/>
    <w:hidden w:val="0"/>
    <w:qFormat w:val="0"/>
    <w:rPr>
      <w:rFonts w:ascii="Calibri" w:cs="Calibri" w:hAnsi="Calibri"/>
      <w:w w:val="100"/>
      <w:position w:val="-1"/>
      <w:sz w:val="22"/>
      <w:szCs w:val="22"/>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FontStyle91">
    <w:name w:val="Font Style91"/>
    <w:next w:val="FontStyle91"/>
    <w:autoRedefine w:val="0"/>
    <w:hidden w:val="0"/>
    <w:qFormat w:val="0"/>
    <w:rPr>
      <w:rFonts w:ascii="Times New Roman" w:cs="Times New Roman" w:hAnsi="Times New Roman"/>
      <w:w w:val="100"/>
      <w:position w:val="-1"/>
      <w:sz w:val="24"/>
      <w:szCs w:val="24"/>
      <w:effect w:val="none"/>
      <w:vertAlign w:val="baseline"/>
      <w:cs w:val="0"/>
      <w:em w:val="none"/>
      <w:lang/>
    </w:rPr>
  </w:style>
  <w:style w:type="character" w:styleId="FontStyle93">
    <w:name w:val="Font Style93"/>
    <w:next w:val="FontStyle93"/>
    <w:autoRedefine w:val="0"/>
    <w:hidden w:val="0"/>
    <w:qFormat w:val="0"/>
    <w:rPr>
      <w:rFonts w:ascii="Times New Roman" w:cs="Times New Roman" w:hAnsi="Times New Roman"/>
      <w:w w:val="100"/>
      <w:position w:val="-1"/>
      <w:sz w:val="22"/>
      <w:szCs w:val="22"/>
      <w:effect w:val="none"/>
      <w:vertAlign w:val="baseline"/>
      <w:cs w:val="0"/>
      <w:em w:val="none"/>
      <w:lang/>
    </w:rPr>
  </w:style>
  <w:style w:type="character" w:styleId="FontStyle94">
    <w:name w:val="Font Style94"/>
    <w:next w:val="FontStyle94"/>
    <w:autoRedefine w:val="0"/>
    <w:hidden w:val="0"/>
    <w:qFormat w:val="0"/>
    <w:rPr>
      <w:rFonts w:ascii="Times New Roman" w:cs="Times New Roman" w:hAnsi="Times New Roman"/>
      <w:w w:val="100"/>
      <w:position w:val="-1"/>
      <w:sz w:val="22"/>
      <w:szCs w:val="22"/>
      <w:effect w:val="none"/>
      <w:vertAlign w:val="baseline"/>
      <w:cs w:val="0"/>
      <w:em w:val="none"/>
      <w:lang/>
    </w:rPr>
  </w:style>
  <w:style w:type="character" w:styleId="rvts0">
    <w:name w:val="rvts0"/>
    <w:next w:val="rvts0"/>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rvts80">
    <w:name w:val="rvts80"/>
    <w:basedOn w:val="Основнойшрифтабзаца"/>
    <w:next w:val="rvts80"/>
    <w:autoRedefine w:val="0"/>
    <w:hidden w:val="0"/>
    <w:qFormat w:val="0"/>
    <w:rPr>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character" w:styleId="ListLabel100">
    <w:name w:val="ListLabel 100"/>
    <w:next w:val="ListLabel100"/>
    <w:autoRedefine w:val="0"/>
    <w:hidden w:val="0"/>
    <w:qFormat w:val="0"/>
    <w:rPr>
      <w:rFonts w:ascii="Liberation Serif" w:cs="Symbol" w:hAnsi="Liberation Serif"/>
      <w:w w:val="100"/>
      <w:position w:val="-1"/>
      <w:effect w:val="none"/>
      <w:vertAlign w:val="baseline"/>
      <w:cs w:val="0"/>
      <w:em w:val="none"/>
      <w:lang/>
    </w:rPr>
  </w:style>
  <w:style w:type="character" w:styleId="ListLabel101">
    <w:name w:val="ListLabel 101"/>
    <w:next w:val="ListLabel101"/>
    <w:autoRedefine w:val="0"/>
    <w:hidden w:val="0"/>
    <w:qFormat w:val="0"/>
    <w:rPr>
      <w:w w:val="100"/>
      <w:position w:val="-1"/>
      <w:effect w:val="none"/>
      <w:vertAlign w:val="baseline"/>
      <w:cs w:val="0"/>
      <w:em w:val="none"/>
      <w:lang/>
    </w:rPr>
  </w:style>
  <w:style w:type="character" w:styleId="ListLabel102">
    <w:name w:val="ListLabel 102"/>
    <w:next w:val="ListLabel102"/>
    <w:autoRedefine w:val="0"/>
    <w:hidden w:val="0"/>
    <w:qFormat w:val="0"/>
    <w:rPr>
      <w:w w:val="100"/>
      <w:position w:val="-1"/>
      <w:effect w:val="none"/>
      <w:vertAlign w:val="baseline"/>
      <w:cs w:val="0"/>
      <w:em w:val="none"/>
      <w:lang/>
    </w:rPr>
  </w:style>
  <w:style w:type="character" w:styleId="ListLabel103">
    <w:name w:val="ListLabel 103"/>
    <w:next w:val="ListLabel103"/>
    <w:autoRedefine w:val="0"/>
    <w:hidden w:val="0"/>
    <w:qFormat w:val="0"/>
    <w:rPr>
      <w:w w:val="100"/>
      <w:position w:val="-1"/>
      <w:effect w:val="none"/>
      <w:vertAlign w:val="baseline"/>
      <w:cs w:val="0"/>
      <w:em w:val="none"/>
      <w:lang/>
    </w:rPr>
  </w:style>
  <w:style w:type="character" w:styleId="ListLabel104">
    <w:name w:val="ListLabel 104"/>
    <w:next w:val="ListLabel104"/>
    <w:autoRedefine w:val="0"/>
    <w:hidden w:val="0"/>
    <w:qFormat w:val="0"/>
    <w:rPr>
      <w:w w:val="100"/>
      <w:position w:val="-1"/>
      <w:effect w:val="none"/>
      <w:vertAlign w:val="baseline"/>
      <w:cs w:val="0"/>
      <w:em w:val="none"/>
      <w:lang/>
    </w:rPr>
  </w:style>
  <w:style w:type="character" w:styleId="ListLabel105">
    <w:name w:val="ListLabel 105"/>
    <w:next w:val="ListLabel105"/>
    <w:autoRedefine w:val="0"/>
    <w:hidden w:val="0"/>
    <w:qFormat w:val="0"/>
    <w:rPr>
      <w:w w:val="100"/>
      <w:position w:val="-1"/>
      <w:effect w:val="none"/>
      <w:vertAlign w:val="baseline"/>
      <w:cs w:val="0"/>
      <w:em w:val="none"/>
      <w:lang/>
    </w:rPr>
  </w:style>
  <w:style w:type="character" w:styleId="ListLabel106">
    <w:name w:val="ListLabel 106"/>
    <w:next w:val="ListLabel106"/>
    <w:autoRedefine w:val="0"/>
    <w:hidden w:val="0"/>
    <w:qFormat w:val="0"/>
    <w:rPr>
      <w:w w:val="100"/>
      <w:position w:val="-1"/>
      <w:effect w:val="none"/>
      <w:vertAlign w:val="baseline"/>
      <w:cs w:val="0"/>
      <w:em w:val="none"/>
      <w:lang/>
    </w:rPr>
  </w:style>
  <w:style w:type="character" w:styleId="ListLabel107">
    <w:name w:val="ListLabel 107"/>
    <w:next w:val="ListLabel107"/>
    <w:autoRedefine w:val="0"/>
    <w:hidden w:val="0"/>
    <w:qFormat w:val="0"/>
    <w:rPr>
      <w:w w:val="100"/>
      <w:position w:val="-1"/>
      <w:effect w:val="none"/>
      <w:vertAlign w:val="baseline"/>
      <w:cs w:val="0"/>
      <w:em w:val="none"/>
      <w:lang/>
    </w:rPr>
  </w:style>
  <w:style w:type="character" w:styleId="ListLabel108">
    <w:name w:val="ListLabel 108"/>
    <w:next w:val="ListLabel108"/>
    <w:autoRedefine w:val="0"/>
    <w:hidden w:val="0"/>
    <w:qFormat w:val="0"/>
    <w:rPr>
      <w:w w:val="100"/>
      <w:position w:val="-1"/>
      <w:effect w:val="none"/>
      <w:vertAlign w:val="baseline"/>
      <w:cs w:val="0"/>
      <w:em w:val="none"/>
      <w:lang/>
    </w:rPr>
  </w:style>
  <w:style w:type="character" w:styleId="ListLabel109">
    <w:name w:val="ListLabel 109"/>
    <w:next w:val="ListLabel109"/>
    <w:autoRedefine w:val="0"/>
    <w:hidden w:val="0"/>
    <w:qFormat w:val="0"/>
    <w:rPr>
      <w:rFonts w:ascii="Liberation Serif" w:cs="Symbol" w:hAnsi="Liberation Serif"/>
      <w:w w:val="100"/>
      <w:position w:val="-1"/>
      <w:effect w:val="none"/>
      <w:vertAlign w:val="baseline"/>
      <w:cs w:val="0"/>
      <w:em w:val="none"/>
      <w:lang/>
    </w:rPr>
  </w:style>
  <w:style w:type="character" w:styleId="ListLabel110">
    <w:name w:val="ListLabel 110"/>
    <w:next w:val="ListLabel110"/>
    <w:autoRedefine w:val="0"/>
    <w:hidden w:val="0"/>
    <w:qFormat w:val="0"/>
    <w:rPr>
      <w:w w:val="100"/>
      <w:position w:val="-1"/>
      <w:effect w:val="none"/>
      <w:vertAlign w:val="baseline"/>
      <w:cs w:val="0"/>
      <w:em w:val="none"/>
      <w:lang/>
    </w:rPr>
  </w:style>
  <w:style w:type="character" w:styleId="ListLabel111">
    <w:name w:val="ListLabel 111"/>
    <w:next w:val="ListLabel111"/>
    <w:autoRedefine w:val="0"/>
    <w:hidden w:val="0"/>
    <w:qFormat w:val="0"/>
    <w:rPr>
      <w:w w:val="100"/>
      <w:position w:val="-1"/>
      <w:effect w:val="none"/>
      <w:vertAlign w:val="baseline"/>
      <w:cs w:val="0"/>
      <w:em w:val="none"/>
      <w:lang/>
    </w:rPr>
  </w:style>
  <w:style w:type="character" w:styleId="ListLabel112">
    <w:name w:val="ListLabel 112"/>
    <w:next w:val="ListLabel112"/>
    <w:autoRedefine w:val="0"/>
    <w:hidden w:val="0"/>
    <w:qFormat w:val="0"/>
    <w:rPr>
      <w:w w:val="100"/>
      <w:position w:val="-1"/>
      <w:effect w:val="none"/>
      <w:vertAlign w:val="baseline"/>
      <w:cs w:val="0"/>
      <w:em w:val="none"/>
      <w:lang/>
    </w:rPr>
  </w:style>
  <w:style w:type="character" w:styleId="ListLabel113">
    <w:name w:val="ListLabel 113"/>
    <w:next w:val="ListLabel113"/>
    <w:autoRedefine w:val="0"/>
    <w:hidden w:val="0"/>
    <w:qFormat w:val="0"/>
    <w:rPr>
      <w:w w:val="100"/>
      <w:position w:val="-1"/>
      <w:effect w:val="none"/>
      <w:vertAlign w:val="baseline"/>
      <w:cs w:val="0"/>
      <w:em w:val="none"/>
      <w:lang/>
    </w:rPr>
  </w:style>
  <w:style w:type="character" w:styleId="ListLabel114">
    <w:name w:val="ListLabel 114"/>
    <w:next w:val="ListLabel114"/>
    <w:autoRedefine w:val="0"/>
    <w:hidden w:val="0"/>
    <w:qFormat w:val="0"/>
    <w:rPr>
      <w:w w:val="100"/>
      <w:position w:val="-1"/>
      <w:effect w:val="none"/>
      <w:vertAlign w:val="baseline"/>
      <w:cs w:val="0"/>
      <w:em w:val="none"/>
      <w:lang/>
    </w:rPr>
  </w:style>
  <w:style w:type="character" w:styleId="ListLabel115">
    <w:name w:val="ListLabel 115"/>
    <w:next w:val="ListLabel115"/>
    <w:autoRedefine w:val="0"/>
    <w:hidden w:val="0"/>
    <w:qFormat w:val="0"/>
    <w:rPr>
      <w:w w:val="100"/>
      <w:position w:val="-1"/>
      <w:effect w:val="none"/>
      <w:vertAlign w:val="baseline"/>
      <w:cs w:val="0"/>
      <w:em w:val="none"/>
      <w:lang/>
    </w:rPr>
  </w:style>
  <w:style w:type="character" w:styleId="ListLabel116">
    <w:name w:val="ListLabel 116"/>
    <w:next w:val="ListLabel116"/>
    <w:autoRedefine w:val="0"/>
    <w:hidden w:val="0"/>
    <w:qFormat w:val="0"/>
    <w:rPr>
      <w:w w:val="100"/>
      <w:position w:val="-1"/>
      <w:effect w:val="none"/>
      <w:vertAlign w:val="baseline"/>
      <w:cs w:val="0"/>
      <w:em w:val="none"/>
      <w:lang/>
    </w:rPr>
  </w:style>
  <w:style w:type="character" w:styleId="ListLabel117">
    <w:name w:val="ListLabel 117"/>
    <w:next w:val="ListLabel117"/>
    <w:autoRedefine w:val="0"/>
    <w:hidden w:val="0"/>
    <w:qFormat w:val="0"/>
    <w:rPr>
      <w:w w:val="100"/>
      <w:position w:val="-1"/>
      <w:effect w:val="none"/>
      <w:vertAlign w:val="baseline"/>
      <w:cs w:val="0"/>
      <w:em w:val="none"/>
      <w:lang/>
    </w:rPr>
  </w:style>
  <w:style w:type="character" w:styleId="ListLabel118">
    <w:name w:val="ListLabel 118"/>
    <w:next w:val="ListLabel118"/>
    <w:autoRedefine w:val="0"/>
    <w:hidden w:val="0"/>
    <w:qFormat w:val="0"/>
    <w:rPr>
      <w:rFonts w:ascii="Liberation Serif" w:cs="Symbol" w:hAnsi="Liberation Serif"/>
      <w:w w:val="100"/>
      <w:position w:val="-1"/>
      <w:effect w:val="none"/>
      <w:vertAlign w:val="baseline"/>
      <w:cs w:val="0"/>
      <w:em w:val="none"/>
      <w:lang/>
    </w:rPr>
  </w:style>
  <w:style w:type="character" w:styleId="ListLabel119">
    <w:name w:val="ListLabel 119"/>
    <w:next w:val="ListLabel119"/>
    <w:autoRedefine w:val="0"/>
    <w:hidden w:val="0"/>
    <w:qFormat w:val="0"/>
    <w:rPr>
      <w:w w:val="100"/>
      <w:position w:val="-1"/>
      <w:effect w:val="none"/>
      <w:vertAlign w:val="baseline"/>
      <w:cs w:val="0"/>
      <w:em w:val="none"/>
      <w:lang/>
    </w:rPr>
  </w:style>
  <w:style w:type="character" w:styleId="ListLabel120">
    <w:name w:val="ListLabel 120"/>
    <w:next w:val="ListLabel120"/>
    <w:autoRedefine w:val="0"/>
    <w:hidden w:val="0"/>
    <w:qFormat w:val="0"/>
    <w:rPr>
      <w:w w:val="100"/>
      <w:position w:val="-1"/>
      <w:effect w:val="none"/>
      <w:vertAlign w:val="baseline"/>
      <w:cs w:val="0"/>
      <w:em w:val="none"/>
      <w:lang/>
    </w:rPr>
  </w:style>
  <w:style w:type="character" w:styleId="ListLabel121">
    <w:name w:val="ListLabel 121"/>
    <w:next w:val="ListLabel121"/>
    <w:autoRedefine w:val="0"/>
    <w:hidden w:val="0"/>
    <w:qFormat w:val="0"/>
    <w:rPr>
      <w:w w:val="100"/>
      <w:position w:val="-1"/>
      <w:effect w:val="none"/>
      <w:vertAlign w:val="baseline"/>
      <w:cs w:val="0"/>
      <w:em w:val="none"/>
      <w:lang/>
    </w:rPr>
  </w:style>
  <w:style w:type="character" w:styleId="ListLabel122">
    <w:name w:val="ListLabel 122"/>
    <w:next w:val="ListLabel122"/>
    <w:autoRedefine w:val="0"/>
    <w:hidden w:val="0"/>
    <w:qFormat w:val="0"/>
    <w:rPr>
      <w:w w:val="100"/>
      <w:position w:val="-1"/>
      <w:effect w:val="none"/>
      <w:vertAlign w:val="baseline"/>
      <w:cs w:val="0"/>
      <w:em w:val="none"/>
      <w:lang/>
    </w:rPr>
  </w:style>
  <w:style w:type="character" w:styleId="ListLabel123">
    <w:name w:val="ListLabel 123"/>
    <w:next w:val="ListLabel123"/>
    <w:autoRedefine w:val="0"/>
    <w:hidden w:val="0"/>
    <w:qFormat w:val="0"/>
    <w:rPr>
      <w:w w:val="100"/>
      <w:position w:val="-1"/>
      <w:effect w:val="none"/>
      <w:vertAlign w:val="baseline"/>
      <w:cs w:val="0"/>
      <w:em w:val="none"/>
      <w:lang/>
    </w:rPr>
  </w:style>
  <w:style w:type="character" w:styleId="ListLabel124">
    <w:name w:val="ListLabel 124"/>
    <w:next w:val="ListLabel124"/>
    <w:autoRedefine w:val="0"/>
    <w:hidden w:val="0"/>
    <w:qFormat w:val="0"/>
    <w:rPr>
      <w:w w:val="100"/>
      <w:position w:val="-1"/>
      <w:effect w:val="none"/>
      <w:vertAlign w:val="baseline"/>
      <w:cs w:val="0"/>
      <w:em w:val="none"/>
      <w:lang/>
    </w:rPr>
  </w:style>
  <w:style w:type="character" w:styleId="ListLabel125">
    <w:name w:val="ListLabel 125"/>
    <w:next w:val="ListLabel125"/>
    <w:autoRedefine w:val="0"/>
    <w:hidden w:val="0"/>
    <w:qFormat w:val="0"/>
    <w:rPr>
      <w:w w:val="100"/>
      <w:position w:val="-1"/>
      <w:effect w:val="none"/>
      <w:vertAlign w:val="baseline"/>
      <w:cs w:val="0"/>
      <w:em w:val="none"/>
      <w:lang/>
    </w:rPr>
  </w:style>
  <w:style w:type="character" w:styleId="ListLabel126">
    <w:name w:val="ListLabel 126"/>
    <w:next w:val="ListLabel126"/>
    <w:autoRedefine w:val="0"/>
    <w:hidden w:val="0"/>
    <w:qFormat w:val="0"/>
    <w:rPr>
      <w:w w:val="100"/>
      <w:position w:val="-1"/>
      <w:effect w:val="none"/>
      <w:vertAlign w:val="baseline"/>
      <w:cs w:val="0"/>
      <w:em w:val="none"/>
      <w:lang/>
    </w:rPr>
  </w:style>
  <w:style w:type="character" w:styleId="ListLabel127">
    <w:name w:val="ListLabel 127"/>
    <w:next w:val="ListLabel127"/>
    <w:autoRedefine w:val="0"/>
    <w:hidden w:val="0"/>
    <w:qFormat w:val="0"/>
    <w:rPr>
      <w:rFonts w:ascii="Liberation Serif" w:cs="Symbol" w:hAnsi="Liberation Serif"/>
      <w:w w:val="100"/>
      <w:position w:val="-1"/>
      <w:effect w:val="none"/>
      <w:vertAlign w:val="baseline"/>
      <w:cs w:val="0"/>
      <w:em w:val="none"/>
      <w:lang/>
    </w:rPr>
  </w:style>
  <w:style w:type="character" w:styleId="ListLabel128">
    <w:name w:val="ListLabel 128"/>
    <w:next w:val="ListLabel128"/>
    <w:autoRedefine w:val="0"/>
    <w:hidden w:val="0"/>
    <w:qFormat w:val="0"/>
    <w:rPr>
      <w:w w:val="100"/>
      <w:position w:val="-1"/>
      <w:effect w:val="none"/>
      <w:vertAlign w:val="baseline"/>
      <w:cs w:val="0"/>
      <w:em w:val="none"/>
      <w:lang/>
    </w:rPr>
  </w:style>
  <w:style w:type="character" w:styleId="ListLabel129">
    <w:name w:val="ListLabel 129"/>
    <w:next w:val="ListLabel129"/>
    <w:autoRedefine w:val="0"/>
    <w:hidden w:val="0"/>
    <w:qFormat w:val="0"/>
    <w:rPr>
      <w:w w:val="100"/>
      <w:position w:val="-1"/>
      <w:effect w:val="none"/>
      <w:vertAlign w:val="baseline"/>
      <w:cs w:val="0"/>
      <w:em w:val="none"/>
      <w:lang/>
    </w:rPr>
  </w:style>
  <w:style w:type="character" w:styleId="ListLabel130">
    <w:name w:val="ListLabel 130"/>
    <w:next w:val="ListLabel130"/>
    <w:autoRedefine w:val="0"/>
    <w:hidden w:val="0"/>
    <w:qFormat w:val="0"/>
    <w:rPr>
      <w:w w:val="100"/>
      <w:position w:val="-1"/>
      <w:effect w:val="none"/>
      <w:vertAlign w:val="baseline"/>
      <w:cs w:val="0"/>
      <w:em w:val="none"/>
      <w:lang/>
    </w:rPr>
  </w:style>
  <w:style w:type="character" w:styleId="ListLabel131">
    <w:name w:val="ListLabel 131"/>
    <w:next w:val="ListLabel131"/>
    <w:autoRedefine w:val="0"/>
    <w:hidden w:val="0"/>
    <w:qFormat w:val="0"/>
    <w:rPr>
      <w:w w:val="100"/>
      <w:position w:val="-1"/>
      <w:effect w:val="none"/>
      <w:vertAlign w:val="baseline"/>
      <w:cs w:val="0"/>
      <w:em w:val="none"/>
      <w:lang/>
    </w:rPr>
  </w:style>
  <w:style w:type="character" w:styleId="ListLabel132">
    <w:name w:val="ListLabel 132"/>
    <w:next w:val="ListLabel132"/>
    <w:autoRedefine w:val="0"/>
    <w:hidden w:val="0"/>
    <w:qFormat w:val="0"/>
    <w:rPr>
      <w:w w:val="100"/>
      <w:position w:val="-1"/>
      <w:effect w:val="none"/>
      <w:vertAlign w:val="baseline"/>
      <w:cs w:val="0"/>
      <w:em w:val="none"/>
      <w:lang/>
    </w:rPr>
  </w:style>
  <w:style w:type="character" w:styleId="ListLabel133">
    <w:name w:val="ListLabel 133"/>
    <w:next w:val="ListLabel133"/>
    <w:autoRedefine w:val="0"/>
    <w:hidden w:val="0"/>
    <w:qFormat w:val="0"/>
    <w:rPr>
      <w:w w:val="100"/>
      <w:position w:val="-1"/>
      <w:effect w:val="none"/>
      <w:vertAlign w:val="baseline"/>
      <w:cs w:val="0"/>
      <w:em w:val="none"/>
      <w:lang/>
    </w:rPr>
  </w:style>
  <w:style w:type="character" w:styleId="ListLabel134">
    <w:name w:val="ListLabel 134"/>
    <w:next w:val="ListLabel134"/>
    <w:autoRedefine w:val="0"/>
    <w:hidden w:val="0"/>
    <w:qFormat w:val="0"/>
    <w:rPr>
      <w:w w:val="100"/>
      <w:position w:val="-1"/>
      <w:effect w:val="none"/>
      <w:vertAlign w:val="baseline"/>
      <w:cs w:val="0"/>
      <w:em w:val="none"/>
      <w:lang/>
    </w:rPr>
  </w:style>
  <w:style w:type="character" w:styleId="ListLabel135">
    <w:name w:val="ListLabel 135"/>
    <w:next w:val="ListLabel135"/>
    <w:autoRedefine w:val="0"/>
    <w:hidden w:val="0"/>
    <w:qFormat w:val="0"/>
    <w:rPr>
      <w:w w:val="100"/>
      <w:position w:val="-1"/>
      <w:effect w:val="none"/>
      <w:vertAlign w:val="baseline"/>
      <w:cs w:val="0"/>
      <w:em w:val="none"/>
      <w:lang/>
    </w:rPr>
  </w:style>
  <w:style w:type="character" w:styleId="ListLabel136">
    <w:name w:val="ListLabel 136"/>
    <w:next w:val="ListLabel136"/>
    <w:autoRedefine w:val="0"/>
    <w:hidden w:val="0"/>
    <w:qFormat w:val="0"/>
    <w:rPr>
      <w:rFonts w:ascii="Liberation Serif" w:cs="Symbol" w:hAnsi="Liberation Serif"/>
      <w:w w:val="100"/>
      <w:position w:val="-1"/>
      <w:effect w:val="none"/>
      <w:vertAlign w:val="baseline"/>
      <w:cs w:val="0"/>
      <w:em w:val="none"/>
      <w:lang/>
    </w:rPr>
  </w:style>
  <w:style w:type="character" w:styleId="ListLabel137">
    <w:name w:val="ListLabel 137"/>
    <w:next w:val="ListLabel137"/>
    <w:autoRedefine w:val="0"/>
    <w:hidden w:val="0"/>
    <w:qFormat w:val="0"/>
    <w:rPr>
      <w:w w:val="100"/>
      <w:position w:val="-1"/>
      <w:effect w:val="none"/>
      <w:vertAlign w:val="baseline"/>
      <w:cs w:val="0"/>
      <w:em w:val="none"/>
      <w:lang/>
    </w:rPr>
  </w:style>
  <w:style w:type="character" w:styleId="ListLabel138">
    <w:name w:val="ListLabel 138"/>
    <w:next w:val="ListLabel138"/>
    <w:autoRedefine w:val="0"/>
    <w:hidden w:val="0"/>
    <w:qFormat w:val="0"/>
    <w:rPr>
      <w:w w:val="100"/>
      <w:position w:val="-1"/>
      <w:effect w:val="none"/>
      <w:vertAlign w:val="baseline"/>
      <w:cs w:val="0"/>
      <w:em w:val="none"/>
      <w:lang/>
    </w:rPr>
  </w:style>
  <w:style w:type="character" w:styleId="ListLabel139">
    <w:name w:val="ListLabel 139"/>
    <w:next w:val="ListLabel139"/>
    <w:autoRedefine w:val="0"/>
    <w:hidden w:val="0"/>
    <w:qFormat w:val="0"/>
    <w:rPr>
      <w:w w:val="100"/>
      <w:position w:val="-1"/>
      <w:effect w:val="none"/>
      <w:vertAlign w:val="baseline"/>
      <w:cs w:val="0"/>
      <w:em w:val="none"/>
      <w:lang/>
    </w:rPr>
  </w:style>
  <w:style w:type="character" w:styleId="ListLabel140">
    <w:name w:val="ListLabel 140"/>
    <w:next w:val="ListLabel140"/>
    <w:autoRedefine w:val="0"/>
    <w:hidden w:val="0"/>
    <w:qFormat w:val="0"/>
    <w:rPr>
      <w:w w:val="100"/>
      <w:position w:val="-1"/>
      <w:effect w:val="none"/>
      <w:vertAlign w:val="baseline"/>
      <w:cs w:val="0"/>
      <w:em w:val="none"/>
      <w:lang/>
    </w:rPr>
  </w:style>
  <w:style w:type="character" w:styleId="ListLabel141">
    <w:name w:val="ListLabel 141"/>
    <w:next w:val="ListLabel141"/>
    <w:autoRedefine w:val="0"/>
    <w:hidden w:val="0"/>
    <w:qFormat w:val="0"/>
    <w:rPr>
      <w:w w:val="100"/>
      <w:position w:val="-1"/>
      <w:effect w:val="none"/>
      <w:vertAlign w:val="baseline"/>
      <w:cs w:val="0"/>
      <w:em w:val="none"/>
      <w:lang/>
    </w:rPr>
  </w:style>
  <w:style w:type="character" w:styleId="ListLabel142">
    <w:name w:val="ListLabel 142"/>
    <w:next w:val="ListLabel142"/>
    <w:autoRedefine w:val="0"/>
    <w:hidden w:val="0"/>
    <w:qFormat w:val="0"/>
    <w:rPr>
      <w:w w:val="100"/>
      <w:position w:val="-1"/>
      <w:effect w:val="none"/>
      <w:vertAlign w:val="baseline"/>
      <w:cs w:val="0"/>
      <w:em w:val="none"/>
      <w:lang/>
    </w:rPr>
  </w:style>
  <w:style w:type="character" w:styleId="ListLabel143">
    <w:name w:val="ListLabel 143"/>
    <w:next w:val="ListLabel143"/>
    <w:autoRedefine w:val="0"/>
    <w:hidden w:val="0"/>
    <w:qFormat w:val="0"/>
    <w:rPr>
      <w:w w:val="100"/>
      <w:position w:val="-1"/>
      <w:effect w:val="none"/>
      <w:vertAlign w:val="baseline"/>
      <w:cs w:val="0"/>
      <w:em w:val="none"/>
      <w:lang/>
    </w:rPr>
  </w:style>
  <w:style w:type="character" w:styleId="ListLabel144">
    <w:name w:val="ListLabel 144"/>
    <w:next w:val="ListLabel144"/>
    <w:autoRedefine w:val="0"/>
    <w:hidden w:val="0"/>
    <w:qFormat w:val="0"/>
    <w:rPr>
      <w:w w:val="100"/>
      <w:position w:val="-1"/>
      <w:effect w:val="none"/>
      <w:vertAlign w:val="baseline"/>
      <w:cs w:val="0"/>
      <w:em w:val="none"/>
      <w:lang/>
    </w:rPr>
  </w:style>
  <w:style w:type="character" w:styleId="ListLabel145">
    <w:name w:val="ListLabel 145"/>
    <w:next w:val="ListLabel145"/>
    <w:autoRedefine w:val="0"/>
    <w:hidden w:val="0"/>
    <w:qFormat w:val="0"/>
    <w:rPr>
      <w:rFonts w:ascii="Liberation Serif" w:cs="Symbol" w:hAnsi="Liberation Serif"/>
      <w:w w:val="100"/>
      <w:position w:val="-1"/>
      <w:effect w:val="none"/>
      <w:vertAlign w:val="baseline"/>
      <w:cs w:val="0"/>
      <w:em w:val="none"/>
      <w:lang/>
    </w:rPr>
  </w:style>
  <w:style w:type="character" w:styleId="ListLabel146">
    <w:name w:val="ListLabel 146"/>
    <w:next w:val="ListLabel146"/>
    <w:autoRedefine w:val="0"/>
    <w:hidden w:val="0"/>
    <w:qFormat w:val="0"/>
    <w:rPr>
      <w:w w:val="100"/>
      <w:position w:val="-1"/>
      <w:effect w:val="none"/>
      <w:vertAlign w:val="baseline"/>
      <w:cs w:val="0"/>
      <w:em w:val="none"/>
      <w:lang/>
    </w:rPr>
  </w:style>
  <w:style w:type="character" w:styleId="ListLabel147">
    <w:name w:val="ListLabel 147"/>
    <w:next w:val="ListLabel147"/>
    <w:autoRedefine w:val="0"/>
    <w:hidden w:val="0"/>
    <w:qFormat w:val="0"/>
    <w:rPr>
      <w:w w:val="100"/>
      <w:position w:val="-1"/>
      <w:effect w:val="none"/>
      <w:vertAlign w:val="baseline"/>
      <w:cs w:val="0"/>
      <w:em w:val="none"/>
      <w:lang/>
    </w:rPr>
  </w:style>
  <w:style w:type="character" w:styleId="ListLabel148">
    <w:name w:val="ListLabel 148"/>
    <w:next w:val="ListLabel148"/>
    <w:autoRedefine w:val="0"/>
    <w:hidden w:val="0"/>
    <w:qFormat w:val="0"/>
    <w:rPr>
      <w:w w:val="100"/>
      <w:position w:val="-1"/>
      <w:effect w:val="none"/>
      <w:vertAlign w:val="baseline"/>
      <w:cs w:val="0"/>
      <w:em w:val="none"/>
      <w:lang/>
    </w:rPr>
  </w:style>
  <w:style w:type="character" w:styleId="ListLabel149">
    <w:name w:val="ListLabel 149"/>
    <w:next w:val="ListLabel149"/>
    <w:autoRedefine w:val="0"/>
    <w:hidden w:val="0"/>
    <w:qFormat w:val="0"/>
    <w:rPr>
      <w:w w:val="100"/>
      <w:position w:val="-1"/>
      <w:effect w:val="none"/>
      <w:vertAlign w:val="baseline"/>
      <w:cs w:val="0"/>
      <w:em w:val="none"/>
      <w:lang/>
    </w:rPr>
  </w:style>
  <w:style w:type="character" w:styleId="ListLabel150">
    <w:name w:val="ListLabel 150"/>
    <w:next w:val="ListLabel150"/>
    <w:autoRedefine w:val="0"/>
    <w:hidden w:val="0"/>
    <w:qFormat w:val="0"/>
    <w:rPr>
      <w:w w:val="100"/>
      <w:position w:val="-1"/>
      <w:effect w:val="none"/>
      <w:vertAlign w:val="baseline"/>
      <w:cs w:val="0"/>
      <w:em w:val="none"/>
      <w:lang/>
    </w:rPr>
  </w:style>
  <w:style w:type="character" w:styleId="ListLabel151">
    <w:name w:val="ListLabel 151"/>
    <w:next w:val="ListLabel151"/>
    <w:autoRedefine w:val="0"/>
    <w:hidden w:val="0"/>
    <w:qFormat w:val="0"/>
    <w:rPr>
      <w:w w:val="100"/>
      <w:position w:val="-1"/>
      <w:effect w:val="none"/>
      <w:vertAlign w:val="baseline"/>
      <w:cs w:val="0"/>
      <w:em w:val="none"/>
      <w:lang/>
    </w:rPr>
  </w:style>
  <w:style w:type="character" w:styleId="ListLabel152">
    <w:name w:val="ListLabel 152"/>
    <w:next w:val="ListLabel152"/>
    <w:autoRedefine w:val="0"/>
    <w:hidden w:val="0"/>
    <w:qFormat w:val="0"/>
    <w:rPr>
      <w:w w:val="100"/>
      <w:position w:val="-1"/>
      <w:effect w:val="none"/>
      <w:vertAlign w:val="baseline"/>
      <w:cs w:val="0"/>
      <w:em w:val="none"/>
      <w:lang/>
    </w:rPr>
  </w:style>
  <w:style w:type="character" w:styleId="ListLabel153">
    <w:name w:val="ListLabel 153"/>
    <w:next w:val="ListLabel153"/>
    <w:autoRedefine w:val="0"/>
    <w:hidden w:val="0"/>
    <w:qFormat w:val="0"/>
    <w:rPr>
      <w:w w:val="100"/>
      <w:position w:val="-1"/>
      <w:effect w:val="none"/>
      <w:vertAlign w:val="baseline"/>
      <w:cs w:val="0"/>
      <w:em w:val="none"/>
      <w:lang/>
    </w:rPr>
  </w:style>
  <w:style w:type="character" w:styleId="ListLabel154">
    <w:name w:val="ListLabel 154"/>
    <w:next w:val="ListLabel154"/>
    <w:autoRedefine w:val="0"/>
    <w:hidden w:val="0"/>
    <w:qFormat w:val="0"/>
    <w:rPr>
      <w:rFonts w:ascii="Liberation Serif" w:cs="Symbol" w:hAnsi="Liberation Serif"/>
      <w:w w:val="100"/>
      <w:position w:val="-1"/>
      <w:effect w:val="none"/>
      <w:vertAlign w:val="baseline"/>
      <w:cs w:val="0"/>
      <w:em w:val="none"/>
      <w:lang/>
    </w:rPr>
  </w:style>
  <w:style w:type="character" w:styleId="ListLabel155">
    <w:name w:val="ListLabel 155"/>
    <w:next w:val="ListLabel155"/>
    <w:autoRedefine w:val="0"/>
    <w:hidden w:val="0"/>
    <w:qFormat w:val="0"/>
    <w:rPr>
      <w:w w:val="100"/>
      <w:position w:val="-1"/>
      <w:effect w:val="none"/>
      <w:vertAlign w:val="baseline"/>
      <w:cs w:val="0"/>
      <w:em w:val="none"/>
      <w:lang/>
    </w:rPr>
  </w:style>
  <w:style w:type="character" w:styleId="ListLabel156">
    <w:name w:val="ListLabel 156"/>
    <w:next w:val="ListLabel156"/>
    <w:autoRedefine w:val="0"/>
    <w:hidden w:val="0"/>
    <w:qFormat w:val="0"/>
    <w:rPr>
      <w:w w:val="100"/>
      <w:position w:val="-1"/>
      <w:effect w:val="none"/>
      <w:vertAlign w:val="baseline"/>
      <w:cs w:val="0"/>
      <w:em w:val="none"/>
      <w:lang/>
    </w:rPr>
  </w:style>
  <w:style w:type="character" w:styleId="ListLabel157">
    <w:name w:val="ListLabel 157"/>
    <w:next w:val="ListLabel157"/>
    <w:autoRedefine w:val="0"/>
    <w:hidden w:val="0"/>
    <w:qFormat w:val="0"/>
    <w:rPr>
      <w:w w:val="100"/>
      <w:position w:val="-1"/>
      <w:effect w:val="none"/>
      <w:vertAlign w:val="baseline"/>
      <w:cs w:val="0"/>
      <w:em w:val="none"/>
      <w:lang/>
    </w:rPr>
  </w:style>
  <w:style w:type="character" w:styleId="ListLabel158">
    <w:name w:val="ListLabel 158"/>
    <w:next w:val="ListLabel158"/>
    <w:autoRedefine w:val="0"/>
    <w:hidden w:val="0"/>
    <w:qFormat w:val="0"/>
    <w:rPr>
      <w:w w:val="100"/>
      <w:position w:val="-1"/>
      <w:effect w:val="none"/>
      <w:vertAlign w:val="baseline"/>
      <w:cs w:val="0"/>
      <w:em w:val="none"/>
      <w:lang/>
    </w:rPr>
  </w:style>
  <w:style w:type="character" w:styleId="ListLabel159">
    <w:name w:val="ListLabel 159"/>
    <w:next w:val="ListLabel159"/>
    <w:autoRedefine w:val="0"/>
    <w:hidden w:val="0"/>
    <w:qFormat w:val="0"/>
    <w:rPr>
      <w:w w:val="100"/>
      <w:position w:val="-1"/>
      <w:effect w:val="none"/>
      <w:vertAlign w:val="baseline"/>
      <w:cs w:val="0"/>
      <w:em w:val="none"/>
      <w:lang/>
    </w:rPr>
  </w:style>
  <w:style w:type="character" w:styleId="ListLabel160">
    <w:name w:val="ListLabel 160"/>
    <w:next w:val="ListLabel160"/>
    <w:autoRedefine w:val="0"/>
    <w:hidden w:val="0"/>
    <w:qFormat w:val="0"/>
    <w:rPr>
      <w:w w:val="100"/>
      <w:position w:val="-1"/>
      <w:effect w:val="none"/>
      <w:vertAlign w:val="baseline"/>
      <w:cs w:val="0"/>
      <w:em w:val="none"/>
      <w:lang/>
    </w:rPr>
  </w:style>
  <w:style w:type="character" w:styleId="ListLabel161">
    <w:name w:val="ListLabel 161"/>
    <w:next w:val="ListLabel161"/>
    <w:autoRedefine w:val="0"/>
    <w:hidden w:val="0"/>
    <w:qFormat w:val="0"/>
    <w:rPr>
      <w:w w:val="100"/>
      <w:position w:val="-1"/>
      <w:effect w:val="none"/>
      <w:vertAlign w:val="baseline"/>
      <w:cs w:val="0"/>
      <w:em w:val="none"/>
      <w:lang/>
    </w:rPr>
  </w:style>
  <w:style w:type="character" w:styleId="ListLabel162">
    <w:name w:val="ListLabel 162"/>
    <w:next w:val="ListLabel162"/>
    <w:autoRedefine w:val="0"/>
    <w:hidden w:val="0"/>
    <w:qFormat w:val="0"/>
    <w:rPr>
      <w:w w:val="100"/>
      <w:position w:val="-1"/>
      <w:effect w:val="none"/>
      <w:vertAlign w:val="baseline"/>
      <w:cs w:val="0"/>
      <w:em w:val="none"/>
      <w:lang/>
    </w:rPr>
  </w:style>
  <w:style w:type="character" w:styleId="ListLabel163">
    <w:name w:val="ListLabel 163"/>
    <w:next w:val="ListLabel163"/>
    <w:autoRedefine w:val="0"/>
    <w:hidden w:val="0"/>
    <w:qFormat w:val="0"/>
    <w:rPr>
      <w:rFonts w:ascii="Liberation Serif" w:cs="Symbol" w:hAnsi="Liberation Serif"/>
      <w:w w:val="100"/>
      <w:position w:val="-1"/>
      <w:effect w:val="none"/>
      <w:vertAlign w:val="baseline"/>
      <w:cs w:val="0"/>
      <w:em w:val="none"/>
      <w:lang/>
    </w:rPr>
  </w:style>
  <w:style w:type="character" w:styleId="ListLabel164">
    <w:name w:val="ListLabel 164"/>
    <w:next w:val="ListLabel164"/>
    <w:autoRedefine w:val="0"/>
    <w:hidden w:val="0"/>
    <w:qFormat w:val="0"/>
    <w:rPr>
      <w:w w:val="100"/>
      <w:position w:val="-1"/>
      <w:effect w:val="none"/>
      <w:vertAlign w:val="baseline"/>
      <w:cs w:val="0"/>
      <w:em w:val="none"/>
      <w:lang/>
    </w:rPr>
  </w:style>
  <w:style w:type="character" w:styleId="ListLabel165">
    <w:name w:val="ListLabel 165"/>
    <w:next w:val="ListLabel165"/>
    <w:autoRedefine w:val="0"/>
    <w:hidden w:val="0"/>
    <w:qFormat w:val="0"/>
    <w:rPr>
      <w:w w:val="100"/>
      <w:position w:val="-1"/>
      <w:effect w:val="none"/>
      <w:vertAlign w:val="baseline"/>
      <w:cs w:val="0"/>
      <w:em w:val="none"/>
      <w:lang/>
    </w:rPr>
  </w:style>
  <w:style w:type="character" w:styleId="ListLabel166">
    <w:name w:val="ListLabel 166"/>
    <w:next w:val="ListLabel166"/>
    <w:autoRedefine w:val="0"/>
    <w:hidden w:val="0"/>
    <w:qFormat w:val="0"/>
    <w:rPr>
      <w:w w:val="100"/>
      <w:position w:val="-1"/>
      <w:effect w:val="none"/>
      <w:vertAlign w:val="baseline"/>
      <w:cs w:val="0"/>
      <w:em w:val="none"/>
      <w:lang/>
    </w:rPr>
  </w:style>
  <w:style w:type="character" w:styleId="ListLabel167">
    <w:name w:val="ListLabel 167"/>
    <w:next w:val="ListLabel167"/>
    <w:autoRedefine w:val="0"/>
    <w:hidden w:val="0"/>
    <w:qFormat w:val="0"/>
    <w:rPr>
      <w:w w:val="100"/>
      <w:position w:val="-1"/>
      <w:effect w:val="none"/>
      <w:vertAlign w:val="baseline"/>
      <w:cs w:val="0"/>
      <w:em w:val="none"/>
      <w:lang/>
    </w:rPr>
  </w:style>
  <w:style w:type="character" w:styleId="ListLabel168">
    <w:name w:val="ListLabel 168"/>
    <w:next w:val="ListLabel168"/>
    <w:autoRedefine w:val="0"/>
    <w:hidden w:val="0"/>
    <w:qFormat w:val="0"/>
    <w:rPr>
      <w:w w:val="100"/>
      <w:position w:val="-1"/>
      <w:effect w:val="none"/>
      <w:vertAlign w:val="baseline"/>
      <w:cs w:val="0"/>
      <w:em w:val="none"/>
      <w:lang/>
    </w:rPr>
  </w:style>
  <w:style w:type="character" w:styleId="ListLabel169">
    <w:name w:val="ListLabel 169"/>
    <w:next w:val="ListLabel169"/>
    <w:autoRedefine w:val="0"/>
    <w:hidden w:val="0"/>
    <w:qFormat w:val="0"/>
    <w:rPr>
      <w:w w:val="100"/>
      <w:position w:val="-1"/>
      <w:effect w:val="none"/>
      <w:vertAlign w:val="baseline"/>
      <w:cs w:val="0"/>
      <w:em w:val="none"/>
      <w:lang/>
    </w:rPr>
  </w:style>
  <w:style w:type="character" w:styleId="ListLabel170">
    <w:name w:val="ListLabel 170"/>
    <w:next w:val="ListLabel170"/>
    <w:autoRedefine w:val="0"/>
    <w:hidden w:val="0"/>
    <w:qFormat w:val="0"/>
    <w:rPr>
      <w:w w:val="100"/>
      <w:position w:val="-1"/>
      <w:effect w:val="none"/>
      <w:vertAlign w:val="baseline"/>
      <w:cs w:val="0"/>
      <w:em w:val="none"/>
      <w:lang/>
    </w:rPr>
  </w:style>
  <w:style w:type="character" w:styleId="ListLabel171">
    <w:name w:val="ListLabel 171"/>
    <w:next w:val="ListLabel171"/>
    <w:autoRedefine w:val="0"/>
    <w:hidden w:val="0"/>
    <w:qFormat w:val="0"/>
    <w:rPr>
      <w:w w:val="100"/>
      <w:position w:val="-1"/>
      <w:effect w:val="none"/>
      <w:vertAlign w:val="baseline"/>
      <w:cs w:val="0"/>
      <w:em w:val="none"/>
      <w:lang/>
    </w:rPr>
  </w:style>
  <w:style w:type="character" w:styleId="ListLabel172">
    <w:name w:val="ListLabel 172"/>
    <w:next w:val="ListLabel172"/>
    <w:autoRedefine w:val="0"/>
    <w:hidden w:val="0"/>
    <w:qFormat w:val="0"/>
    <w:rPr>
      <w:rFonts w:ascii="Liberation Serif" w:cs="Symbol" w:hAnsi="Liberation Serif"/>
      <w:w w:val="100"/>
      <w:position w:val="-1"/>
      <w:effect w:val="none"/>
      <w:vertAlign w:val="baseline"/>
      <w:cs w:val="0"/>
      <w:em w:val="none"/>
      <w:lang/>
    </w:rPr>
  </w:style>
  <w:style w:type="character" w:styleId="ListLabel173">
    <w:name w:val="ListLabel 173"/>
    <w:next w:val="ListLabel173"/>
    <w:autoRedefine w:val="0"/>
    <w:hidden w:val="0"/>
    <w:qFormat w:val="0"/>
    <w:rPr>
      <w:w w:val="100"/>
      <w:position w:val="-1"/>
      <w:effect w:val="none"/>
      <w:vertAlign w:val="baseline"/>
      <w:cs w:val="0"/>
      <w:em w:val="none"/>
      <w:lang/>
    </w:rPr>
  </w:style>
  <w:style w:type="character" w:styleId="ListLabel174">
    <w:name w:val="ListLabel 174"/>
    <w:next w:val="ListLabel174"/>
    <w:autoRedefine w:val="0"/>
    <w:hidden w:val="0"/>
    <w:qFormat w:val="0"/>
    <w:rPr>
      <w:w w:val="100"/>
      <w:position w:val="-1"/>
      <w:effect w:val="none"/>
      <w:vertAlign w:val="baseline"/>
      <w:cs w:val="0"/>
      <w:em w:val="none"/>
      <w:lang/>
    </w:rPr>
  </w:style>
  <w:style w:type="character" w:styleId="ListLabel175">
    <w:name w:val="ListLabel 175"/>
    <w:next w:val="ListLabel175"/>
    <w:autoRedefine w:val="0"/>
    <w:hidden w:val="0"/>
    <w:qFormat w:val="0"/>
    <w:rPr>
      <w:w w:val="100"/>
      <w:position w:val="-1"/>
      <w:effect w:val="none"/>
      <w:vertAlign w:val="baseline"/>
      <w:cs w:val="0"/>
      <w:em w:val="none"/>
      <w:lang/>
    </w:rPr>
  </w:style>
  <w:style w:type="character" w:styleId="ListLabel176">
    <w:name w:val="ListLabel 176"/>
    <w:next w:val="ListLabel176"/>
    <w:autoRedefine w:val="0"/>
    <w:hidden w:val="0"/>
    <w:qFormat w:val="0"/>
    <w:rPr>
      <w:w w:val="100"/>
      <w:position w:val="-1"/>
      <w:effect w:val="none"/>
      <w:vertAlign w:val="baseline"/>
      <w:cs w:val="0"/>
      <w:em w:val="none"/>
      <w:lang/>
    </w:rPr>
  </w:style>
  <w:style w:type="character" w:styleId="ListLabel177">
    <w:name w:val="ListLabel 177"/>
    <w:next w:val="ListLabel177"/>
    <w:autoRedefine w:val="0"/>
    <w:hidden w:val="0"/>
    <w:qFormat w:val="0"/>
    <w:rPr>
      <w:w w:val="100"/>
      <w:position w:val="-1"/>
      <w:effect w:val="none"/>
      <w:vertAlign w:val="baseline"/>
      <w:cs w:val="0"/>
      <w:em w:val="none"/>
      <w:lang/>
    </w:rPr>
  </w:style>
  <w:style w:type="character" w:styleId="ListLabel178">
    <w:name w:val="ListLabel 178"/>
    <w:next w:val="ListLabel178"/>
    <w:autoRedefine w:val="0"/>
    <w:hidden w:val="0"/>
    <w:qFormat w:val="0"/>
    <w:rPr>
      <w:w w:val="100"/>
      <w:position w:val="-1"/>
      <w:effect w:val="none"/>
      <w:vertAlign w:val="baseline"/>
      <w:cs w:val="0"/>
      <w:em w:val="none"/>
      <w:lang/>
    </w:rPr>
  </w:style>
  <w:style w:type="character" w:styleId="ListLabel179">
    <w:name w:val="ListLabel 179"/>
    <w:next w:val="ListLabel179"/>
    <w:autoRedefine w:val="0"/>
    <w:hidden w:val="0"/>
    <w:qFormat w:val="0"/>
    <w:rPr>
      <w:w w:val="100"/>
      <w:position w:val="-1"/>
      <w:effect w:val="none"/>
      <w:vertAlign w:val="baseline"/>
      <w:cs w:val="0"/>
      <w:em w:val="none"/>
      <w:lang/>
    </w:rPr>
  </w:style>
  <w:style w:type="character" w:styleId="ListLabel180">
    <w:name w:val="ListLabel 180"/>
    <w:next w:val="ListLabel180"/>
    <w:autoRedefine w:val="0"/>
    <w:hidden w:val="0"/>
    <w:qFormat w:val="0"/>
    <w:rPr>
      <w:w w:val="100"/>
      <w:position w:val="-1"/>
      <w:effect w:val="none"/>
      <w:vertAlign w:val="baseline"/>
      <w:cs w:val="0"/>
      <w:em w:val="none"/>
      <w:lang/>
    </w:rPr>
  </w:style>
  <w:style w:type="character" w:styleId="ListLabel181">
    <w:name w:val="ListLabel 181"/>
    <w:next w:val="ListLabel181"/>
    <w:autoRedefine w:val="0"/>
    <w:hidden w:val="0"/>
    <w:qFormat w:val="0"/>
    <w:rPr>
      <w:rFonts w:ascii="Liberation Serif" w:cs="Symbol" w:hAnsi="Liberation Serif"/>
      <w:w w:val="100"/>
      <w:position w:val="-1"/>
      <w:effect w:val="none"/>
      <w:vertAlign w:val="baseline"/>
      <w:cs w:val="0"/>
      <w:em w:val="none"/>
      <w:lang/>
    </w:rPr>
  </w:style>
  <w:style w:type="character" w:styleId="ListLabel182">
    <w:name w:val="ListLabel 182"/>
    <w:next w:val="ListLabel182"/>
    <w:autoRedefine w:val="0"/>
    <w:hidden w:val="0"/>
    <w:qFormat w:val="0"/>
    <w:rPr>
      <w:w w:val="100"/>
      <w:position w:val="-1"/>
      <w:effect w:val="none"/>
      <w:vertAlign w:val="baseline"/>
      <w:cs w:val="0"/>
      <w:em w:val="none"/>
      <w:lang/>
    </w:rPr>
  </w:style>
  <w:style w:type="character" w:styleId="ListLabel183">
    <w:name w:val="ListLabel 183"/>
    <w:next w:val="ListLabel183"/>
    <w:autoRedefine w:val="0"/>
    <w:hidden w:val="0"/>
    <w:qFormat w:val="0"/>
    <w:rPr>
      <w:w w:val="100"/>
      <w:position w:val="-1"/>
      <w:effect w:val="none"/>
      <w:vertAlign w:val="baseline"/>
      <w:cs w:val="0"/>
      <w:em w:val="none"/>
      <w:lang/>
    </w:rPr>
  </w:style>
  <w:style w:type="character" w:styleId="ListLabel184">
    <w:name w:val="ListLabel 184"/>
    <w:next w:val="ListLabel184"/>
    <w:autoRedefine w:val="0"/>
    <w:hidden w:val="0"/>
    <w:qFormat w:val="0"/>
    <w:rPr>
      <w:w w:val="100"/>
      <w:position w:val="-1"/>
      <w:effect w:val="none"/>
      <w:vertAlign w:val="baseline"/>
      <w:cs w:val="0"/>
      <w:em w:val="none"/>
      <w:lang/>
    </w:rPr>
  </w:style>
  <w:style w:type="character" w:styleId="ListLabel185">
    <w:name w:val="ListLabel 185"/>
    <w:next w:val="ListLabel185"/>
    <w:autoRedefine w:val="0"/>
    <w:hidden w:val="0"/>
    <w:qFormat w:val="0"/>
    <w:rPr>
      <w:w w:val="100"/>
      <w:position w:val="-1"/>
      <w:effect w:val="none"/>
      <w:vertAlign w:val="baseline"/>
      <w:cs w:val="0"/>
      <w:em w:val="none"/>
      <w:lang/>
    </w:rPr>
  </w:style>
  <w:style w:type="character" w:styleId="ListLabel186">
    <w:name w:val="ListLabel 186"/>
    <w:next w:val="ListLabel186"/>
    <w:autoRedefine w:val="0"/>
    <w:hidden w:val="0"/>
    <w:qFormat w:val="0"/>
    <w:rPr>
      <w:w w:val="100"/>
      <w:position w:val="-1"/>
      <w:effect w:val="none"/>
      <w:vertAlign w:val="baseline"/>
      <w:cs w:val="0"/>
      <w:em w:val="none"/>
      <w:lang/>
    </w:rPr>
  </w:style>
  <w:style w:type="character" w:styleId="ListLabel187">
    <w:name w:val="ListLabel 187"/>
    <w:next w:val="ListLabel187"/>
    <w:autoRedefine w:val="0"/>
    <w:hidden w:val="0"/>
    <w:qFormat w:val="0"/>
    <w:rPr>
      <w:w w:val="100"/>
      <w:position w:val="-1"/>
      <w:effect w:val="none"/>
      <w:vertAlign w:val="baseline"/>
      <w:cs w:val="0"/>
      <w:em w:val="none"/>
      <w:lang/>
    </w:rPr>
  </w:style>
  <w:style w:type="character" w:styleId="ListLabel188">
    <w:name w:val="ListLabel 188"/>
    <w:next w:val="ListLabel188"/>
    <w:autoRedefine w:val="0"/>
    <w:hidden w:val="0"/>
    <w:qFormat w:val="0"/>
    <w:rPr>
      <w:w w:val="100"/>
      <w:position w:val="-1"/>
      <w:effect w:val="none"/>
      <w:vertAlign w:val="baseline"/>
      <w:cs w:val="0"/>
      <w:em w:val="none"/>
      <w:lang/>
    </w:rPr>
  </w:style>
  <w:style w:type="character" w:styleId="ListLabel189">
    <w:name w:val="ListLabel 189"/>
    <w:next w:val="ListLabel189"/>
    <w:autoRedefine w:val="0"/>
    <w:hidden w:val="0"/>
    <w:qFormat w:val="0"/>
    <w:rPr>
      <w:w w:val="100"/>
      <w:position w:val="-1"/>
      <w:effect w:val="none"/>
      <w:vertAlign w:val="baseline"/>
      <w:cs w:val="0"/>
      <w:em w:val="none"/>
      <w:lang/>
    </w:rPr>
  </w:style>
  <w:style w:type="character" w:styleId="ListLabel190">
    <w:name w:val="ListLabel 190"/>
    <w:next w:val="ListLabel190"/>
    <w:autoRedefine w:val="0"/>
    <w:hidden w:val="0"/>
    <w:qFormat w:val="0"/>
    <w:rPr>
      <w:rFonts w:ascii="Liberation Serif" w:cs="Symbol" w:hAnsi="Liberation Serif"/>
      <w:w w:val="100"/>
      <w:position w:val="-1"/>
      <w:effect w:val="none"/>
      <w:vertAlign w:val="baseline"/>
      <w:cs w:val="0"/>
      <w:em w:val="none"/>
      <w:lang/>
    </w:rPr>
  </w:style>
  <w:style w:type="character" w:styleId="ListLabel191">
    <w:name w:val="ListLabel 191"/>
    <w:next w:val="ListLabel191"/>
    <w:autoRedefine w:val="0"/>
    <w:hidden w:val="0"/>
    <w:qFormat w:val="0"/>
    <w:rPr>
      <w:w w:val="100"/>
      <w:position w:val="-1"/>
      <w:effect w:val="none"/>
      <w:vertAlign w:val="baseline"/>
      <w:cs w:val="0"/>
      <w:em w:val="none"/>
      <w:lang/>
    </w:rPr>
  </w:style>
  <w:style w:type="character" w:styleId="ListLabel192">
    <w:name w:val="ListLabel 192"/>
    <w:next w:val="ListLabel192"/>
    <w:autoRedefine w:val="0"/>
    <w:hidden w:val="0"/>
    <w:qFormat w:val="0"/>
    <w:rPr>
      <w:w w:val="100"/>
      <w:position w:val="-1"/>
      <w:effect w:val="none"/>
      <w:vertAlign w:val="baseline"/>
      <w:cs w:val="0"/>
      <w:em w:val="none"/>
      <w:lang/>
    </w:rPr>
  </w:style>
  <w:style w:type="character" w:styleId="ListLabel193">
    <w:name w:val="ListLabel 193"/>
    <w:next w:val="ListLabel193"/>
    <w:autoRedefine w:val="0"/>
    <w:hidden w:val="0"/>
    <w:qFormat w:val="0"/>
    <w:rPr>
      <w:w w:val="100"/>
      <w:position w:val="-1"/>
      <w:effect w:val="none"/>
      <w:vertAlign w:val="baseline"/>
      <w:cs w:val="0"/>
      <w:em w:val="none"/>
      <w:lang/>
    </w:rPr>
  </w:style>
  <w:style w:type="character" w:styleId="ListLabel194">
    <w:name w:val="ListLabel 194"/>
    <w:next w:val="ListLabel194"/>
    <w:autoRedefine w:val="0"/>
    <w:hidden w:val="0"/>
    <w:qFormat w:val="0"/>
    <w:rPr>
      <w:w w:val="100"/>
      <w:position w:val="-1"/>
      <w:effect w:val="none"/>
      <w:vertAlign w:val="baseline"/>
      <w:cs w:val="0"/>
      <w:em w:val="none"/>
      <w:lang/>
    </w:rPr>
  </w:style>
  <w:style w:type="character" w:styleId="ListLabel195">
    <w:name w:val="ListLabel 195"/>
    <w:next w:val="ListLabel195"/>
    <w:autoRedefine w:val="0"/>
    <w:hidden w:val="0"/>
    <w:qFormat w:val="0"/>
    <w:rPr>
      <w:w w:val="100"/>
      <w:position w:val="-1"/>
      <w:effect w:val="none"/>
      <w:vertAlign w:val="baseline"/>
      <w:cs w:val="0"/>
      <w:em w:val="none"/>
      <w:lang/>
    </w:rPr>
  </w:style>
  <w:style w:type="character" w:styleId="ListLabel196">
    <w:name w:val="ListLabel 196"/>
    <w:next w:val="ListLabel196"/>
    <w:autoRedefine w:val="0"/>
    <w:hidden w:val="0"/>
    <w:qFormat w:val="0"/>
    <w:rPr>
      <w:w w:val="100"/>
      <w:position w:val="-1"/>
      <w:effect w:val="none"/>
      <w:vertAlign w:val="baseline"/>
      <w:cs w:val="0"/>
      <w:em w:val="none"/>
      <w:lang/>
    </w:rPr>
  </w:style>
  <w:style w:type="character" w:styleId="ListLabel197">
    <w:name w:val="ListLabel 197"/>
    <w:next w:val="ListLabel197"/>
    <w:autoRedefine w:val="0"/>
    <w:hidden w:val="0"/>
    <w:qFormat w:val="0"/>
    <w:rPr>
      <w:w w:val="100"/>
      <w:position w:val="-1"/>
      <w:effect w:val="none"/>
      <w:vertAlign w:val="baseline"/>
      <w:cs w:val="0"/>
      <w:em w:val="none"/>
      <w:lang/>
    </w:rPr>
  </w:style>
  <w:style w:type="character" w:styleId="ListLabel198">
    <w:name w:val="ListLabel 198"/>
    <w:next w:val="ListLabel198"/>
    <w:autoRedefine w:val="0"/>
    <w:hidden w:val="0"/>
    <w:qFormat w:val="0"/>
    <w:rPr>
      <w:w w:val="100"/>
      <w:position w:val="-1"/>
      <w:effect w:val="none"/>
      <w:vertAlign w:val="baseline"/>
      <w:cs w:val="0"/>
      <w:em w:val="none"/>
      <w:lang/>
    </w:rPr>
  </w:style>
  <w:style w:type="character" w:styleId="ListLabel199">
    <w:name w:val="ListLabel 199"/>
    <w:next w:val="ListLabel199"/>
    <w:autoRedefine w:val="0"/>
    <w:hidden w:val="0"/>
    <w:qFormat w:val="0"/>
    <w:rPr>
      <w:rFonts w:ascii="Liberation Serif" w:cs="Symbol" w:hAnsi="Liberation Serif"/>
      <w:w w:val="100"/>
      <w:position w:val="-1"/>
      <w:effect w:val="none"/>
      <w:vertAlign w:val="baseline"/>
      <w:cs w:val="0"/>
      <w:em w:val="none"/>
      <w:lang/>
    </w:rPr>
  </w:style>
  <w:style w:type="character" w:styleId="ListLabel200">
    <w:name w:val="ListLabel 200"/>
    <w:next w:val="ListLabel200"/>
    <w:autoRedefine w:val="0"/>
    <w:hidden w:val="0"/>
    <w:qFormat w:val="0"/>
    <w:rPr>
      <w:w w:val="100"/>
      <w:position w:val="-1"/>
      <w:effect w:val="none"/>
      <w:vertAlign w:val="baseline"/>
      <w:cs w:val="0"/>
      <w:em w:val="none"/>
      <w:lang/>
    </w:rPr>
  </w:style>
  <w:style w:type="character" w:styleId="ListLabel201">
    <w:name w:val="ListLabel 201"/>
    <w:next w:val="ListLabel201"/>
    <w:autoRedefine w:val="0"/>
    <w:hidden w:val="0"/>
    <w:qFormat w:val="0"/>
    <w:rPr>
      <w:w w:val="100"/>
      <w:position w:val="-1"/>
      <w:effect w:val="none"/>
      <w:vertAlign w:val="baseline"/>
      <w:cs w:val="0"/>
      <w:em w:val="none"/>
      <w:lang/>
    </w:rPr>
  </w:style>
  <w:style w:type="character" w:styleId="ListLabel202">
    <w:name w:val="ListLabel 202"/>
    <w:next w:val="ListLabel202"/>
    <w:autoRedefine w:val="0"/>
    <w:hidden w:val="0"/>
    <w:qFormat w:val="0"/>
    <w:rPr>
      <w:w w:val="100"/>
      <w:position w:val="-1"/>
      <w:effect w:val="none"/>
      <w:vertAlign w:val="baseline"/>
      <w:cs w:val="0"/>
      <w:em w:val="none"/>
      <w:lang/>
    </w:rPr>
  </w:style>
  <w:style w:type="character" w:styleId="ListLabel203">
    <w:name w:val="ListLabel 203"/>
    <w:next w:val="ListLabel203"/>
    <w:autoRedefine w:val="0"/>
    <w:hidden w:val="0"/>
    <w:qFormat w:val="0"/>
    <w:rPr>
      <w:w w:val="100"/>
      <w:position w:val="-1"/>
      <w:effect w:val="none"/>
      <w:vertAlign w:val="baseline"/>
      <w:cs w:val="0"/>
      <w:em w:val="none"/>
      <w:lang/>
    </w:rPr>
  </w:style>
  <w:style w:type="character" w:styleId="ListLabel204">
    <w:name w:val="ListLabel 204"/>
    <w:next w:val="ListLabel204"/>
    <w:autoRedefine w:val="0"/>
    <w:hidden w:val="0"/>
    <w:qFormat w:val="0"/>
    <w:rPr>
      <w:w w:val="100"/>
      <w:position w:val="-1"/>
      <w:effect w:val="none"/>
      <w:vertAlign w:val="baseline"/>
      <w:cs w:val="0"/>
      <w:em w:val="none"/>
      <w:lang/>
    </w:rPr>
  </w:style>
  <w:style w:type="character" w:styleId="ListLabel205">
    <w:name w:val="ListLabel 205"/>
    <w:next w:val="ListLabel205"/>
    <w:autoRedefine w:val="0"/>
    <w:hidden w:val="0"/>
    <w:qFormat w:val="0"/>
    <w:rPr>
      <w:w w:val="100"/>
      <w:position w:val="-1"/>
      <w:effect w:val="none"/>
      <w:vertAlign w:val="baseline"/>
      <w:cs w:val="0"/>
      <w:em w:val="none"/>
      <w:lang/>
    </w:rPr>
  </w:style>
  <w:style w:type="character" w:styleId="ListLabel206">
    <w:name w:val="ListLabel 206"/>
    <w:next w:val="ListLabel206"/>
    <w:autoRedefine w:val="0"/>
    <w:hidden w:val="0"/>
    <w:qFormat w:val="0"/>
    <w:rPr>
      <w:w w:val="100"/>
      <w:position w:val="-1"/>
      <w:effect w:val="none"/>
      <w:vertAlign w:val="baseline"/>
      <w:cs w:val="0"/>
      <w:em w:val="none"/>
      <w:lang/>
    </w:rPr>
  </w:style>
  <w:style w:type="character" w:styleId="ListLabel207">
    <w:name w:val="ListLabel 207"/>
    <w:next w:val="ListLabel207"/>
    <w:autoRedefine w:val="0"/>
    <w:hidden w:val="0"/>
    <w:qFormat w:val="0"/>
    <w:rPr>
      <w:w w:val="100"/>
      <w:position w:val="-1"/>
      <w:effect w:val="none"/>
      <w:vertAlign w:val="baseline"/>
      <w:cs w:val="0"/>
      <w:em w:val="none"/>
      <w:lang/>
    </w:rPr>
  </w:style>
  <w:style w:type="character" w:styleId="ListLabel208">
    <w:name w:val="ListLabel 208"/>
    <w:next w:val="ListLabel208"/>
    <w:autoRedefine w:val="0"/>
    <w:hidden w:val="0"/>
    <w:qFormat w:val="0"/>
    <w:rPr>
      <w:rFonts w:ascii="Liberation Serif" w:cs="Symbol" w:hAnsi="Liberation Serif"/>
      <w:w w:val="100"/>
      <w:position w:val="-1"/>
      <w:effect w:val="none"/>
      <w:vertAlign w:val="baseline"/>
      <w:cs w:val="0"/>
      <w:em w:val="none"/>
      <w:lang/>
    </w:rPr>
  </w:style>
  <w:style w:type="character" w:styleId="ListLabel209">
    <w:name w:val="ListLabel 209"/>
    <w:next w:val="ListLabel209"/>
    <w:autoRedefine w:val="0"/>
    <w:hidden w:val="0"/>
    <w:qFormat w:val="0"/>
    <w:rPr>
      <w:w w:val="100"/>
      <w:position w:val="-1"/>
      <w:effect w:val="none"/>
      <w:vertAlign w:val="baseline"/>
      <w:cs w:val="0"/>
      <w:em w:val="none"/>
      <w:lang/>
    </w:rPr>
  </w:style>
  <w:style w:type="character" w:styleId="ListLabel210">
    <w:name w:val="ListLabel 210"/>
    <w:next w:val="ListLabel210"/>
    <w:autoRedefine w:val="0"/>
    <w:hidden w:val="0"/>
    <w:qFormat w:val="0"/>
    <w:rPr>
      <w:w w:val="100"/>
      <w:position w:val="-1"/>
      <w:effect w:val="none"/>
      <w:vertAlign w:val="baseline"/>
      <w:cs w:val="0"/>
      <w:em w:val="none"/>
      <w:lang/>
    </w:rPr>
  </w:style>
  <w:style w:type="character" w:styleId="ListLabel211">
    <w:name w:val="ListLabel 211"/>
    <w:next w:val="ListLabel211"/>
    <w:autoRedefine w:val="0"/>
    <w:hidden w:val="0"/>
    <w:qFormat w:val="0"/>
    <w:rPr>
      <w:w w:val="100"/>
      <w:position w:val="-1"/>
      <w:effect w:val="none"/>
      <w:vertAlign w:val="baseline"/>
      <w:cs w:val="0"/>
      <w:em w:val="none"/>
      <w:lang/>
    </w:rPr>
  </w:style>
  <w:style w:type="character" w:styleId="ListLabel212">
    <w:name w:val="ListLabel 212"/>
    <w:next w:val="ListLabel212"/>
    <w:autoRedefine w:val="0"/>
    <w:hidden w:val="0"/>
    <w:qFormat w:val="0"/>
    <w:rPr>
      <w:w w:val="100"/>
      <w:position w:val="-1"/>
      <w:effect w:val="none"/>
      <w:vertAlign w:val="baseline"/>
      <w:cs w:val="0"/>
      <w:em w:val="none"/>
      <w:lang/>
    </w:rPr>
  </w:style>
  <w:style w:type="character" w:styleId="ListLabel213">
    <w:name w:val="ListLabel 213"/>
    <w:next w:val="ListLabel213"/>
    <w:autoRedefine w:val="0"/>
    <w:hidden w:val="0"/>
    <w:qFormat w:val="0"/>
    <w:rPr>
      <w:w w:val="100"/>
      <w:position w:val="-1"/>
      <w:effect w:val="none"/>
      <w:vertAlign w:val="baseline"/>
      <w:cs w:val="0"/>
      <w:em w:val="none"/>
      <w:lang/>
    </w:rPr>
  </w:style>
  <w:style w:type="character" w:styleId="ListLabel214">
    <w:name w:val="ListLabel 214"/>
    <w:next w:val="ListLabel214"/>
    <w:autoRedefine w:val="0"/>
    <w:hidden w:val="0"/>
    <w:qFormat w:val="0"/>
    <w:rPr>
      <w:w w:val="100"/>
      <w:position w:val="-1"/>
      <w:effect w:val="none"/>
      <w:vertAlign w:val="baseline"/>
      <w:cs w:val="0"/>
      <w:em w:val="none"/>
      <w:lang/>
    </w:rPr>
  </w:style>
  <w:style w:type="character" w:styleId="ListLabel215">
    <w:name w:val="ListLabel 215"/>
    <w:next w:val="ListLabel215"/>
    <w:autoRedefine w:val="0"/>
    <w:hidden w:val="0"/>
    <w:qFormat w:val="0"/>
    <w:rPr>
      <w:w w:val="100"/>
      <w:position w:val="-1"/>
      <w:effect w:val="none"/>
      <w:vertAlign w:val="baseline"/>
      <w:cs w:val="0"/>
      <w:em w:val="none"/>
      <w:lang/>
    </w:rPr>
  </w:style>
  <w:style w:type="character" w:styleId="ListLabel216">
    <w:name w:val="ListLabel 216"/>
    <w:next w:val="ListLabel216"/>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276" w:lineRule="auto"/>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Times New Roman" w:eastAsia="Calibri" w:hAnsi="Times New Roman"/>
      <w:w w:val="100"/>
      <w:kern w:val="0"/>
      <w:position w:val="-1"/>
      <w:sz w:val="28"/>
      <w:szCs w:val="22"/>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Noto Sans" w:eastAsia="Calibri" w:hAnsi="Times New Roman"/>
      <w:w w:val="100"/>
      <w:kern w:val="0"/>
      <w:position w:val="-1"/>
      <w:sz w:val="28"/>
      <w:szCs w:val="22"/>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200" w:before="0" w:line="276" w:lineRule="auto"/>
      <w:ind w:leftChars="-1" w:rightChars="0" w:firstLineChars="-1"/>
      <w:jc w:val="left"/>
      <w:textDirection w:val="btLr"/>
      <w:textAlignment w:val="top"/>
      <w:outlineLvl w:val="0"/>
    </w:pPr>
    <w:rPr>
      <w:rFonts w:ascii="Calibri" w:cs="Noto Sans" w:eastAsia="Times New Roman" w:hAnsi="Calibri"/>
      <w:w w:val="100"/>
      <w:kern w:val="0"/>
      <w:position w:val="-1"/>
      <w:sz w:val="22"/>
      <w:szCs w:val="22"/>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200" w:before="0" w:line="276" w:lineRule="auto"/>
      <w:ind w:left="720" w:right="0" w:leftChars="-1" w:rightChars="0" w:firstLine="0" w:firstLineChars="-1"/>
      <w:contextualSpacing w:val="1"/>
      <w:jc w:val="left"/>
      <w:textDirection w:val="btLr"/>
      <w:textAlignment w:val="top"/>
      <w:outlineLvl w:val="0"/>
    </w:pPr>
    <w:rPr>
      <w:rFonts w:ascii="Calibri" w:cs="Calibri" w:eastAsia="Calibri" w:hAnsi="Calibri"/>
      <w:w w:val="100"/>
      <w:kern w:val="0"/>
      <w:position w:val="-1"/>
      <w:sz w:val="22"/>
      <w:szCs w:val="22"/>
      <w:effect w:val="none"/>
      <w:vertAlign w:val="baseline"/>
      <w:cs w:val="0"/>
      <w:em w:val="none"/>
      <w:lang w:bidi="ar-SA" w:eastAsia="zh-CN" w:val="ru-RU"/>
    </w:rPr>
  </w:style>
  <w:style w:type="paragraph" w:styleId="Основнойтекст2">
    <w:name w:val="Основной текст 2"/>
    <w:basedOn w:val="Normal"/>
    <w:next w:val="Основнойтекст2"/>
    <w:autoRedefine w:val="0"/>
    <w:hidden w:val="0"/>
    <w:qFormat w:val="0"/>
    <w:pPr>
      <w:widowControl w:val="1"/>
      <w:suppressAutoHyphens w:val="0"/>
      <w:bidi w:val="0"/>
      <w:spacing w:after="120" w:before="0" w:line="480"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uk-UA"/>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240" w:lineRule="auto"/>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uk-UA"/>
    </w:rPr>
  </w:style>
  <w:style w:type="paragraph" w:styleId="Style8">
    <w:name w:val="Style8"/>
    <w:basedOn w:val="Normal"/>
    <w:next w:val="Style8"/>
    <w:autoRedefine w:val="0"/>
    <w:hidden w:val="0"/>
    <w:qFormat w:val="0"/>
    <w:pPr>
      <w:widowControl w:val="0"/>
      <w:suppressAutoHyphens w:val="0"/>
      <w:bidi w:val="0"/>
      <w:spacing w:after="0" w:before="0" w:line="311" w:lineRule="atLeast"/>
      <w:ind w:left="0" w:right="0" w:leftChars="-1" w:rightChars="0" w:firstLine="711"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9">
    <w:name w:val="Style9"/>
    <w:basedOn w:val="Normal"/>
    <w:next w:val="Style9"/>
    <w:autoRedefine w:val="0"/>
    <w:hidden w:val="0"/>
    <w:qFormat w:val="0"/>
    <w:pPr>
      <w:widowControl w:val="0"/>
      <w:suppressAutoHyphens w:val="0"/>
      <w:bidi w:val="0"/>
      <w:spacing w:after="0" w:before="0" w:line="311" w:lineRule="atLeast"/>
      <w:ind w:left="0" w:right="0" w:leftChars="-1" w:rightChars="0" w:firstLine="711"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1">
    <w:name w:val="Style11"/>
    <w:basedOn w:val="Normal"/>
    <w:next w:val="Style11"/>
    <w:autoRedefine w:val="0"/>
    <w:hidden w:val="0"/>
    <w:qFormat w:val="0"/>
    <w:pPr>
      <w:widowControl w:val="0"/>
      <w:suppressAutoHyphens w:val="0"/>
      <w:bidi w:val="0"/>
      <w:spacing w:after="0" w:before="0" w:line="269" w:lineRule="atLeast"/>
      <w:ind w:leftChars="-1" w:rightChars="0"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3">
    <w:name w:val="Style13"/>
    <w:basedOn w:val="Normal"/>
    <w:next w:val="Style13"/>
    <w:autoRedefine w:val="0"/>
    <w:hidden w:val="0"/>
    <w:qFormat w:val="0"/>
    <w:pPr>
      <w:widowControl w:val="0"/>
      <w:suppressAutoHyphens w:val="0"/>
      <w:bidi w:val="0"/>
      <w:spacing w:after="0" w:before="0" w:line="273" w:lineRule="atLeast"/>
      <w:ind w:left="0" w:right="0" w:leftChars="-1" w:rightChars="0" w:firstLine="595"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2">
    <w:name w:val="Style12"/>
    <w:basedOn w:val="Normal"/>
    <w:next w:val="Style12"/>
    <w:autoRedefine w:val="0"/>
    <w:hidden w:val="0"/>
    <w:qFormat w:val="0"/>
    <w:pPr>
      <w:widowControl w:val="0"/>
      <w:suppressAutoHyphens w:val="0"/>
      <w:bidi w:val="0"/>
      <w:spacing w:after="0" w:before="0" w:line="269" w:lineRule="atLeast"/>
      <w:ind w:left="0" w:right="0" w:leftChars="-1" w:rightChars="0" w:firstLine="416"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4">
    <w:name w:val="Style14"/>
    <w:basedOn w:val="Normal"/>
    <w:next w:val="Style14"/>
    <w:autoRedefine w:val="0"/>
    <w:hidden w:val="0"/>
    <w:qFormat w:val="0"/>
    <w:pPr>
      <w:widowControl w:val="0"/>
      <w:suppressAutoHyphens w:val="0"/>
      <w:bidi w:val="0"/>
      <w:spacing w:after="0" w:before="0" w:line="269" w:lineRule="atLeast"/>
      <w:ind w:left="0" w:right="0" w:leftChars="-1" w:rightChars="0" w:firstLine="498"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6">
    <w:name w:val="Style16"/>
    <w:basedOn w:val="Normal"/>
    <w:next w:val="Style16"/>
    <w:autoRedefine w:val="0"/>
    <w:hidden w:val="0"/>
    <w:qFormat w:val="0"/>
    <w:pPr>
      <w:widowControl w:val="0"/>
      <w:suppressAutoHyphens w:val="0"/>
      <w:bidi w:val="0"/>
      <w:spacing w:after="0" w:before="0" w:line="273" w:lineRule="atLeast"/>
      <w:ind w:left="0" w:right="0" w:leftChars="-1" w:rightChars="0" w:firstLine="689"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7">
    <w:name w:val="Style17"/>
    <w:basedOn w:val="Normal"/>
    <w:next w:val="Style17"/>
    <w:autoRedefine w:val="0"/>
    <w:hidden w:val="0"/>
    <w:qFormat w:val="0"/>
    <w:pPr>
      <w:widowControl w:val="0"/>
      <w:suppressAutoHyphens w:val="0"/>
      <w:bidi w:val="0"/>
      <w:spacing w:after="0" w:before="0" w:line="269" w:lineRule="atLeast"/>
      <w:ind w:left="0" w:right="0" w:leftChars="-1" w:rightChars="0" w:hanging="269"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9">
    <w:name w:val="Style19"/>
    <w:basedOn w:val="Normal"/>
    <w:next w:val="Style19"/>
    <w:autoRedefine w:val="0"/>
    <w:hidden w:val="0"/>
    <w:qFormat w:val="0"/>
    <w:pPr>
      <w:widowControl w:val="0"/>
      <w:suppressAutoHyphens w:val="0"/>
      <w:bidi w:val="0"/>
      <w:spacing w:after="0" w:before="0" w:line="284" w:lineRule="atLeast"/>
      <w:ind w:left="0" w:right="0" w:leftChars="-1" w:rightChars="0" w:hanging="352"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22">
    <w:name w:val="Style22"/>
    <w:basedOn w:val="Normal"/>
    <w:next w:val="Style22"/>
    <w:autoRedefine w:val="0"/>
    <w:hidden w:val="0"/>
    <w:qFormat w:val="0"/>
    <w:pPr>
      <w:widowControl w:val="0"/>
      <w:suppressAutoHyphens w:val="0"/>
      <w:bidi w:val="0"/>
      <w:spacing w:after="0" w:before="0" w:line="276" w:lineRule="atLeast"/>
      <w:ind w:left="0" w:right="0" w:leftChars="-1" w:rightChars="0" w:firstLine="592"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27">
    <w:name w:val="Style27"/>
    <w:basedOn w:val="Normal"/>
    <w:next w:val="Style27"/>
    <w:autoRedefine w:val="0"/>
    <w:hidden w:val="0"/>
    <w:qFormat w:val="0"/>
    <w:pPr>
      <w:widowControl w:val="0"/>
      <w:suppressAutoHyphens w:val="0"/>
      <w:bidi w:val="0"/>
      <w:spacing w:after="0" w:before="0" w:line="276" w:lineRule="atLeast"/>
      <w:ind w:left="0" w:right="0" w:leftChars="-1" w:rightChars="0" w:hanging="344"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Обычный(веб)">
    <w:name w:val="Обычный (веб)"/>
    <w:basedOn w:val="Normal"/>
    <w:next w:val="Обычный(веб)"/>
    <w:autoRedefine w:val="0"/>
    <w:hidden w:val="0"/>
    <w:qFormat w:val="0"/>
    <w:pPr>
      <w:widowControl w:val="1"/>
      <w:suppressAutoHyphens w:val="0"/>
      <w:bidi w:val="0"/>
      <w:spacing w:after="100" w:before="10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rvps2">
    <w:name w:val="rvps2"/>
    <w:basedOn w:val="Normal"/>
    <w:next w:val="rvps2"/>
    <w:autoRedefine w:val="0"/>
    <w:hidden w:val="0"/>
    <w:qFormat w:val="0"/>
    <w:pPr>
      <w:widowControl w:val="1"/>
      <w:suppressAutoHyphens w:val="0"/>
      <w:bidi w:val="0"/>
      <w:spacing w:after="280" w:before="28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uon8piL5cg9XRQz4SjFvIl74FA==">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2013-02-28T11:22:00Z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