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right="-997.7952755905511" w:firstLine="0"/>
        <w:jc w:val="center"/>
        <w:rPr>
          <w:rFonts w:ascii="Times" w:cs="Times" w:eastAsia="Times" w:hAnsi="Times"/>
          <w:b w:val="1"/>
          <w:bCs w:val="1"/>
          <w:color w:val="000000"/>
          <w:sz w:val="24"/>
          <w:szCs w:val="24"/>
          <w:vertAlign w:val="baseline"/>
        </w:rPr>
      </w:pPr>
      <w:r w:rsidDel="00000000" w:rsidR="00000000" w:rsidRPr="00000000">
        <w:rPr>
          <w:b w:val="1"/>
          <w:bCs w:val="1"/>
          <w:sz w:val="40"/>
          <w:szCs w:val="40"/>
          <w:rtl w:val="0"/>
        </w:rPr>
        <w:t>ОБЩЕСТВО С ОГРАНИЧЕННОЙ ОТВЕТСТВЕННОСТЬЮ</w:t>
        <w:br/>
        <w:t>«Название»</w:t>
        <w:br/>
        <w:br/>
        <w:br/>
        <w:br/>
        <w:br/>
        <w:br/>
        <w:br/>
        <w:br/>
        <w:br/>
        <w:t>Инструкция №13</w:t>
        <w:br/>
        <w:t>по охране труда</w:t>
        <w:br/>
        <w:t>при работе на токарных станках</w:t>
        <w:br/>
        <w:br/>
        <w:br/>
        <w:br/>
        <w:br/>
        <w:br/>
        <w:br/>
        <w:br/>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8"/>
          <w:szCs w:val="28"/>
          <w:vertAlign w:val="baseline"/>
          <w:rtl w:val="0"/>
        </w:rPr>
      </w:r>
      <w:r w:rsidDel="00000000" w:rsidR="00000000" w:rsidRPr="00000000">
        <w:rPr>
          <w:rFonts w:ascii="Times" w:cs="Times" w:eastAsia="Times" w:hAnsi="Times"/>
          <w:sz w:val="28"/>
          <w:szCs w:val="28"/>
          <w:vertAlign w:val="baseline"/>
          <w:rtl w:val="0"/>
        </w:rPr>
      </w:r>
      <w:r w:rsidDel="00000000" w:rsidR="00000000" w:rsidRPr="00000000">
        <w:rPr>
          <w:rFonts w:ascii="Times" w:cs="Times" w:eastAsia="Times" w:hAnsi="Times"/>
          <w:b w:val="1"/>
          <w:bCs w:val="1"/>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b w:val="1"/>
          <w:bCs w:val="1"/>
          <w:color w:val="000000"/>
          <w:sz w:val="24"/>
          <w:szCs w:val="24"/>
          <w:vertAlign w:val="baseline"/>
          <w:rtl w:val="0"/>
        </w:rPr>
      </w:r>
    </w:p>
    <w:p w:rsidR="00000000" w:rsidDel="00000000" w:rsidP="00000000" w:rsidRDefault="00000000" w:rsidRPr="00000000" w14:paraId="00000002">
      <w:pPr>
        <w:spacing w:after="200" w:lineRule="auto"/>
        <w:ind w:left="0" w:right="-997.7952755905511" w:firstLine="0"/>
        <w:jc w:val="center"/>
        <w:rPr>
          <w:b w:val="1"/>
          <w:bCs w:val="1"/>
          <w:i w:val="1"/>
          <w:iCs w:val="1"/>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rFonts w:ascii="Times" w:cs="Times" w:eastAsia="Times" w:hAnsi="Times"/>
          <w:b w:val="1"/>
          <w:bCs w:val="1"/>
          <w:i w:val="1"/>
          <w:iCs w:val="1"/>
          <w:sz w:val="24"/>
          <w:szCs w:val="24"/>
          <w:vertAlign w:val="baseline"/>
          <w:rtl w:val="0"/>
        </w:rPr>
        <w:t>УТВЕРЖДЕНО:</w:t>
        <w:br/>
        <w:t xml:space="preserve">Приказом </w:t>
        <w:br/>
        <w:t>генерального директора</w:t>
        <w:br/>
        <w:t>ООО «Название»</w:t>
        <w:br/>
        <w:t>от «__» _________ 2026 года</w:t>
      </w:r>
      <w:r w:rsidDel="00000000" w:rsidR="00000000" w:rsidRPr="00000000">
        <w:rPr>
          <w:b w:val="1"/>
          <w:bCs w:val="1"/>
          <w:i w:val="1"/>
          <w:iCs w:val="1"/>
          <w:rtl w:val="0"/>
        </w:rPr>
      </w:r>
      <w:r w:rsidDel="00000000" w:rsidR="00000000" w:rsidRPr="00000000">
        <w:rPr>
          <w:b w:val="1"/>
          <w:bCs w:val="1"/>
          <w:i w:val="1"/>
          <w:iCs w:val="1"/>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997.7952755905511" w:firstLine="0"/>
        <w:jc w:val="right"/>
        <w:rPr>
          <w:b w:val="1"/>
          <w:bCs w:val="1"/>
          <w:i w:val="1"/>
          <w:iCs w:val="1"/>
        </w:rPr>
      </w:pPr>
      <w:r w:rsidDel="00000000" w:rsidR="00000000" w:rsidRPr="00000000">
        <w:rPr>
          <w:b w:val="1"/>
          <w:bCs w:val="1"/>
          <w:i w:val="1"/>
          <w:iCs w:val="1"/>
          <w:rtl w:val="0"/>
        </w:rPr>
        <w:t xml:space="preserve">№ _____</w:t>
      </w:r>
      <w:r w:rsidDel="00000000" w:rsidR="00000000" w:rsidRPr="00000000">
        <w:rPr>
          <w:rtl w:val="0"/>
        </w:rPr>
      </w:r>
    </w:p>
    <w:p w:rsidR="00000000" w:rsidDel="00000000" w:rsidP="00000000" w:rsidRDefault="00000000" w:rsidRPr="00000000" w14:paraId="00000005">
      <w:pPr>
        <w:spacing w:after="200" w:lineRule="auto"/>
        <w:ind w:left="0" w:right="-997.7952755905511" w:firstLine="0"/>
        <w:jc w:val="right"/>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6">
      <w:pPr>
        <w:spacing w:after="200" w:lineRule="auto"/>
        <w:ind w:left="0" w:right="-997.7952755905511" w:firstLine="0"/>
        <w:jc w:val="center"/>
        <w:rPr>
          <w:rFonts w:ascii="Times" w:cs="Times" w:eastAsia="Times" w:hAnsi="Times"/>
          <w:b w:val="1"/>
          <w:bCs w:val="1"/>
          <w:sz w:val="24"/>
          <w:szCs w:val="24"/>
          <w:vertAlign w:val="baseline"/>
        </w:rPr>
      </w:pPr>
      <w:r w:rsidDel="00000000" w:rsidR="00000000" w:rsidRPr="00000000">
        <w:rPr>
          <w:rtl w:val="0"/>
        </w:rPr>
      </w:r>
    </w:p>
    <w:p w:rsidR="00000000" w:rsidDel="00000000" w:rsidP="00000000" w:rsidRDefault="00000000" w:rsidRPr="00000000" w14:paraId="00000007">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ИНСТРУКЦИЯ №13</w:t>
        <w:br/>
        <w:t>по охране труда при работе на токарных станках</w:t>
        <w:br/>
        <w:br/>
        <w:t>1. Общие положения.</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8">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br/>
        <w:t>1.2. Действие инструкции распространяется на работников ООО «Название» (далее – предприятие), выполняющих работы на токарных станках.</w:t>
        <w:br/>
        <w:t>1.3. К выполнению работ на токарных станках (далее – станки) допускаются лица (далее – станки) в возрасте не моложе 18 лет, имеющие соответствующую квалификацию, прошли медицинское освидетельствование (в случае необходимости) и не имеют противопоказаний, вводный и первичный инструктаж по охране труда, а также обучение безопасным методам работы на станках.</w:t>
        <w:br/>
        <w:t>1.4. Перед началом работы на станках работники должны пройти инструктаж для получения I группы по электробезопасности.</w:t>
        <w:br/>
        <w:t>1.5. Станки должны один раз в 3 месяца проходить повторные инструктажи по охране труда, а при выполнении разовых работ, непосредственно не связанных с обязанностями по специальности, – целевой инструктаж в соответствии с характером выполняемой работы.</w:t>
        <w:br/>
        <w:t>1.6. Раз в год работники должны проходить проверку знаний соответствующих нормативно-правовых актов по охране труда.</w:t>
        <w:br/>
        <w:t>1.7. Станок, перед допуском к самостоятельной работе должен пройти стажировку в течение 2 – 15 смен.</w:t>
        <w:br/>
        <w:t>1.8. Каждый работник при исполнении своих трудовых обязанностей должен:</w:t>
        <w:br/>
        <w:t>выполнять только ту работу, которая предусмотрена его рабочей инструкцией или поручена ему руководителем;</w:t>
        <w:br/>
        <w:t>соблюдать правила внутреннего трудового распорядка;</w:t>
        <w:b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br/>
        <w:t>знать устройство и правила технической эксплуатации эксплуатируемых станков;</w:t>
        <w:br/>
        <w:t>знать и выполнять требования правил пожарной безопасности; знать места нахождения первичных средств пожаротушения и уметь ими пользоваться;</w:t>
        <w:b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br/>
        <w:t>пользоваться предусмотренными средствами коллективной и индивидуальной защиты.</w:t>
        <w:br/>
        <w:t>1.9. Курить и принимать пищу разрешается только в специально отведенных местах.</w:t>
        <w:br/>
        <w:t>1.10.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br/>
        <w:t>1.11.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повышенное напряжение электрической сети;</w:t>
      </w:r>
    </w:p>
    <w:p w:rsidR="00000000" w:rsidDel="00000000" w:rsidP="00000000" w:rsidRDefault="00000000" w:rsidRPr="00000000" w14:paraId="0000000A">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повышенная физическая нагрузка;</w:t>
        <w:br/>
        <w:t>повышенная запыленность воздуха рабочей зоны;</w:t>
        <w:br/>
        <w:t>повышенные уровни шума и вибрации;</w:t>
        <w:br/>
        <w:t>части движущихся или вращающихся станков;</w:t>
        <w:br/>
        <w:t>рабочий инструмент и обрабатываемые материалы.</w:t>
        <w:br/>
        <w:t>1.12. На станках должен быть указан его инвентарный номер, и вывешен список работников, имеющих право на нем работать, а также Ф.И.О. должностного лица (лиц), ответственного за содержание станка в исправном состоянии и за его безопасную эксплуатацию.</w:t>
        <w:br/>
        <w:t>1.13. Станки должны отвечать следующим требованиям безопасности:</w:t>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станки должны быть снабжены удобными в эксплуатации предохранительными приспособлениями (экранами) с достаточно прочным стеклом или другим прозрачным материалом для защиты глаз от стружки и частиц металла, которые должны быть сблокированы с пусковым устройством станка, а конструктивно выполнены так, чтобы обеспечить удобную и быструю их установку. При невозможности (исходя из технических условий) применение защитных устройств при выполнении работ необходимо использовать защитные щитки или очки;</w:t>
        <w:br/>
        <w:t>все доступные для прикосновения токопроводящие части электродвигателей должны быть изолированы, ограждены или размещаться в местах, недоступных для случайного их касания. Корпуса станков, электродвигателей и пускового оборудования должны быть заземлены;</w:t>
        <w:br/>
        <w:t>передачи (ременные, цепные, зубчатые и т.п.), размещенные вне корпусов станков, должны иметь ограждения с устройствами для безопасного их открывания, перемещения и установки;</w:t>
        <w:br/>
        <w:t>изделия, обрабатываемые на станках, должны крепко и надежно закрепляться;</w:t>
        <w:br/>
        <w:t>все выступающие подвижные части станков, находящиеся на высоте до 2 м от пола, должны надежно ограждаться;</w:t>
        <w:br/>
        <w:t>все станки и механизмы должны иметь устройства, предотвращающие попадание в станочник частиц обрабатываемого материала, улетающего от режущего инструмента и травмирование станка при установке или замене режущего инструмента;</w:t>
        <w:br/>
        <w:t>каждый станок должен иметь надежно действующее тормозное устройство, обеспечивающее его остановку в течение 2 – 6 секунд с момента отключения двигателя. Тормоз должен быть сблокирован с пусковым устройством так, чтобы исключить возможность срабатывания тормоза при включенном двигателе;</w:t>
        <w:br/>
        <w:t>станки как с ручной, так и с механической подачей, при работе которых возможно выбрасывание режущим инструментом заготовки и отходов от нее, должны иметь специальные устройства, исключающие это выбрасывание (заклиненные зубчатые сектора, когти, заостренные пальцы, гребни, занавеси, щитки и т.п.);</w:t>
        <w:br/>
        <w:t>при обработке деталей на станках в шаблонах, последние должны снабжаться надежными зажимами и рукоятками;</w:t>
        <w:br/>
        <w:t>рабочие поверхности направляющих столов, реек, шаблонов должны быть ровными, без вмятин, трещин и других дефектов;</w:t>
        <w:br/>
        <w:t>зону обработки универсальных станков, предназначенных для обработки заготовок диаметром до 630 мм включительно, необходимо ограждать защитным устройством (экраном). Со стороны, противоположной рабочему месту, в этой зоне также должен быть установлен экран;</w:t>
        <w:br/>
        <w:t>зажимные патроны универсальных токарных и токарно-револьверных станков должны иметь ограждения, которые можно легко отводить в сторону при установке и снятии заготовок, не ограничивая технологические возможности станков;</w:t>
        <w:br/>
        <w:t>планшайба токарно-карусельных станков должна иметь ограждение, которое не должно препятствовать обслуживанию этих станков. При размещении верхней плоскости планшайбы на 700 мм выше уровня пола она должна иметь сплошное ограждение. Это ограждение должно перемещаться, быть на 50 – 100 мм выше уровня верхней плоскости планшайбы и дополнительно иметь съемные щиты высотой от 400 до 500 мм. При размещении верхней плоскости планшайбы на расстоянии менее 700 мм от уровня пола ограждение должно быть стационарным и выполняться в виде обода, верх которого должен размещаться на уровне низа Т-образных пазов планшайбы на расстоянии не менее 100 мм от нее. На ограждении должны устанавливаться съемные щитки Г-образной формы, горизонтальная полка которых должна доходить (с зазором) до периферии планшайбы, а вертикальная – до уровня пола. При размещении нижней кромки периферии планшайбы на 200 мм выше уровня пола Г-образные щитки можно не устанавливать. Можно применять ограждение (допускаемое цепью) высотой 1000 мм и более. При этом при погрузке и разгрузке заготовок необходимо предусматривать удобное перемещение и надежное закрепление ограждения во время работы станка;</w:t>
        <w:br/>
        <w:t>корпуса устройств, закрепляемые на планшайбах токарно-карусельных станков и имеющие зажимать обрабатываемую деталь, должны удерживаться на планшайбах в основном с помощью жестких упоров и дополнительно силой трения, создаваемого крепежными винтами;</w:t>
        <w:br/>
        <w:t>в планшайбах карусельных станков необходимо предусматривать ограничители для предотвращения возможности падения зажимных устройств с вращающихся планшайб;</w:t>
        <w:br/>
        <w:t>многооперационные станки с револьверной головкой, а также станки, оснащенные инструментальными магазинами и системами автоматического изменения инструмента должны иметь защитные устройства, предохраняющие от травмирования инструментом;</w:t>
        <w:br/>
        <w:t>на каждом рабочем месте у станка на полу должны быть установлены деревянные решетчатые настилы (трапы) на всю длину рабочей зоны шириной не менее 0,6 м от выступающих частей станка.</w:t>
      </w:r>
    </w:p>
    <w:p w:rsidR="00000000" w:rsidDel="00000000" w:rsidP="00000000" w:rsidRDefault="00000000" w:rsidRPr="00000000" w14:paraId="0000000C">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br/>
        <w:t>1.15.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0D">
      <w:pPr>
        <w:spacing w:after="120" w:lineRule="auto"/>
        <w:ind w:left="0" w:right="-997.7952755905511" w:firstLine="0"/>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Требования безопасности перед началом работы.</w:t>
      </w:r>
    </w:p>
    <w:p w:rsidR="00000000" w:rsidDel="00000000" w:rsidP="00000000" w:rsidRDefault="00000000" w:rsidRPr="00000000" w14:paraId="0000000E">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2.1. Перед началом работы работник обязан:</w:t>
      </w:r>
      <w:r w:rsidDel="00000000" w:rsidR="00000000" w:rsidRPr="00000000">
        <w:rPr>
          <w:rtl w:val="0"/>
        </w:rPr>
      </w:r>
    </w:p>
    <w:p w:rsidR="00000000" w:rsidDel="00000000" w:rsidP="00000000" w:rsidRDefault="00000000" w:rsidRPr="00000000" w14:paraId="0000000F">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надеть спецодежду, застегнуть манжеты рукавов, подготовить средства индивидуальной защиты, проверить их исправность; спецодежда должна быть наглухо застегнута;</w:t>
        <w:br/>
        <w:t xml:space="preserve">получить задачи на выполнение работ от руководителя; </w:t>
        <w:br/>
        <w:t>подобрать инструмент, оборудование и технологическую оснастку, необходимые для выполнения работ, проверить их исправность и соответствие требованиям безопасности;</w:t>
        <w:br/>
        <w:t>осмотреть и подготовить рабочее место и подходы к нему, убрать все лишнее, не загромождая при этом проходы, проверить состояние деревянного решетчатого настила, пола на рабочем месте, мокрый или скользкий пол необходимо протереть;</w:t>
        <w:br/>
        <w:t>отрегулировать освещение таким образом, чтобы рабочая зона была достаточно освещена, а свет не ослеплял глаза; при необходимости следует пользоваться местным освещением, напряжение которого не должно превышать 42 В.</w:t>
      </w:r>
      <w:r w:rsidDel="00000000" w:rsidR="00000000" w:rsidRPr="00000000">
        <w:rPr>
          <w:rtl w:val="0"/>
        </w:rPr>
      </w:r>
    </w:p>
    <w:p w:rsidR="00000000" w:rsidDel="00000000" w:rsidP="00000000" w:rsidRDefault="00000000" w:rsidRPr="00000000" w14:paraId="00000010">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2.2. Проверить исправность и наличие следующего:</w:t>
      </w:r>
      <w:r w:rsidDel="00000000" w:rsidR="00000000" w:rsidRPr="00000000">
        <w:rPr>
          <w:rtl w:val="0"/>
        </w:rPr>
      </w:r>
    </w:p>
    <w:p w:rsidR="00000000" w:rsidDel="00000000" w:rsidP="00000000" w:rsidRDefault="00000000" w:rsidRPr="00000000" w14:paraId="0000001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заземляющих устройств, ограждений опасных зон, токоведущих частей электрической аппаратуры (пускателей, рубильников, трансформаторов и т.п.); откидные, раздвижные и съемные ограждения должны воздерживаться от самопроизвольного перемещения;</w:t>
        <w:br/>
        <w:t>предохранительных устройств для защиты от стружки;</w:t>
        <w:br/>
        <w:t>устройств для крепления инструмента и сам инструмент.</w:t>
      </w:r>
      <w:r w:rsidDel="00000000" w:rsidR="00000000" w:rsidRPr="00000000">
        <w:rPr>
          <w:rtl w:val="0"/>
        </w:rPr>
      </w:r>
    </w:p>
    <w:p w:rsidR="00000000" w:rsidDel="00000000" w:rsidP="00000000" w:rsidRDefault="00000000" w:rsidRPr="00000000" w14:paraId="00000012">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2.3. На холостом ходу станка проверьте:</w:t>
      </w:r>
      <w:r w:rsidDel="00000000" w:rsidR="00000000" w:rsidRPr="00000000">
        <w:rPr>
          <w:rtl w:val="0"/>
        </w:rPr>
      </w:r>
    </w:p>
    <w:p w:rsidR="00000000" w:rsidDel="00000000" w:rsidP="00000000" w:rsidRDefault="00000000" w:rsidRPr="00000000" w14:paraId="00000013">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исправность органов управления;</w:t>
        <w:br/>
        <w:t>исправность фиксации рычагов включения и переключения (убедитесь в том, что возможность самопроизвольного переключения с холостого хода на рабочий выключена);</w:t>
        <w:br/>
        <w:t>нет ли заеданий или лишней слабины в подвижных частях станка, особенно в шпинделе и направляющих санках стола.</w:t>
        <w:br/>
        <w:t>работу блокировок, упоров, концевых выключателей;</w:t>
        <w:br/>
        <w:t>систему подачи смазочно-охлаждающей жидкости (ЗОР): система не должна иметь протеканий, а подводящие СОЛ шланги должны размещаться так, чтобы было исключено соприкосновение их с режущим инструментом и подвижными частями станка.</w:t>
      </w:r>
    </w:p>
    <w:p w:rsidR="00000000" w:rsidDel="00000000" w:rsidP="00000000" w:rsidRDefault="00000000" w:rsidRPr="00000000" w14:paraId="00000014">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2.4. Выявленные нарушения требований безопасности должны быть устранены до начала работ. При невозможности устранения нарушений сами по себе, сообщить о них руководителю работ. К работе приступать только после полного устранения выявленных нарушений.</w:t>
      </w:r>
    </w:p>
    <w:p w:rsidR="00000000" w:rsidDel="00000000" w:rsidP="00000000" w:rsidRDefault="00000000" w:rsidRPr="00000000" w14:paraId="00000015">
      <w:pPr>
        <w:spacing w:after="120" w:lineRule="auto"/>
        <w:ind w:left="0" w:right="-997.7952755905511" w:firstLine="0"/>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Требования безопасности при работе.</w:t>
      </w:r>
      <w:r w:rsidDel="00000000" w:rsidR="00000000" w:rsidRPr="00000000">
        <w:rPr>
          <w:rtl w:val="0"/>
        </w:rPr>
      </w:r>
    </w:p>
    <w:p w:rsidR="00000000" w:rsidDel="00000000" w:rsidP="00000000" w:rsidRDefault="00000000" w:rsidRPr="00000000" w14:paraId="00000016">
      <w:pPr>
        <w:spacing w:after="120" w:lineRule="auto"/>
        <w:ind w:left="0" w:right="-997.7952755905511" w:firstLine="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3.1. Быть внимательным, не отвлекаться и не отвлекать от работы других работников, постоянно поддерживать чистоту и порядок на рабочем месте, держать в чистоте и исправности все узлы и механизмы станков.</w:t>
        <w:br/>
        <w:t>3.2. Станки должны приводиться в действие и обслуживаться только лицами, за которыми они закреплены. Запрещается допускать к работе на станках посторонних лиц.</w:t>
        <w:br/>
        <w:t>3.3. При обработке на станках тяжелых деталей и заготовок (более 25 кг) их установку и съемку необходимо производить с помощью грузоподъемных механизмов.</w:t>
        <w:br/>
        <w:t>3.4. При надевании планшайбы на конец шпинделя ее предварительно необходимо очистить от стружки и загрязнения.</w:t>
        <w:br/>
        <w:t>3.5. При закреплении детали в кулачковом патроне или при использовании планшайб деталь необходимо зажимать кулачками по возможно большей длине. После закрепления детали кулачки не должны выступать из патрона или планшайбы за пределы их наружного диаметра. Если кулачки все же выступают, то следует заменить патрон или установить специальное ограждение.</w:t>
        <w:br/>
        <w:t>3.6. При установке патрона или планшайбы на шпиндель необходимо под них на станок подкладывать деревянные подкладки с выемкой по форме патрона (планшайбы).</w:t>
        <w:br/>
        <w:t>3.7. При снятии (свинчивании) патрона или планшайбы следует вращать их только вручную. Свинчивать патрон (планшайбу) ударами кулачков о вспомогательную подставку допускается при применении подставки с длинными ручками. Свинчивать патрон (планшайбу) путем внезапного торможения шпинделя не допускается.</w:t>
        <w:br/>
        <w:t>3.8. Допускается закреплять в кулачковом патроне без подпирания центром задней стрекозы только короткие, длиной не более двух диаметров, уравновешенные детали. Детали длиной более двух диаметров должны закрепляться в патроне с подпиранием центром задней стрекозы.</w:t>
        <w:br/>
        <w:t>3.9. Во время работы станка запрещается прикасаться к вращающимся частям, вводить руку в зону их движения, класть на станок детали и инструменты.</w:t>
        <w:br/>
        <w:t>3.10. Резцы необходимо закреплять с минимально возможным вылетом из резцедержателя (вылет резца не должен более чем в 1,5 раза превышать высоту державки) и не менее двух болт. Режущая кромка резца должна выставляться по оси обрабатываемой детали. Для правильной установки резцов относительно оси центров и повышения надежности закрепления в суппорте необходимо применять шлифованные прокладки. Размеры прокладок должны соответствовать линейным сопротивлениям части державки резцов.</w:t>
        <w:br/>
        <w:t>3.11. При работе на высоких скоростях необходимо пользоваться вращающимися центрами.</w:t>
        <w:br/>
        <w:t>3.12. Перед обработкой деталей в центрах сначала необходимо проверить закрепление задней стрекозы и только после установки детали смазать центр. Задний центр при выполнении работ также должен периодически смазываться, а в случае обработки длинномерных деталей должен проверяться осевой зажим.</w:t>
        <w:br/>
        <w:t>3.13. Для обработки в центрах деталей, длина которых равна 12 и более диаметрам, а также в случае скоростной и силовой резки деталей длиной 8 диаметров и более, необходимо применять дополнительные опоры (люнеты).</w:t>
        <w:br/>
        <w:t>3.14. При нарезании резьбы плашками придерживать держатель плашки (клуп) необходимо с помощью суппорта. Придерживать держатель плашки руками не допускается</w:t>
        <w:br/>
        <w:t xml:space="preserve">3.15. Подводить режущий инструмент к детали следует осторожно и только при вращении шпинделя и включенной подаче. Остановку станка производить только после отвода резца от обрабатываемой детали. </w:t>
        <w:br/>
        <w:t>3.16. При подрезке торцов отделку детали следует начинать с центра, при этом резец необходимо устанавливать по осям центров.</w:t>
        <w:br/>
        <w:t>3.17. Для обработки вязких металлов (сталей), дающих сливную ленточную стружку, необходимо применять резцы с выкружками, накладными стружколамачами или стружкозавивачами. Для обработки хрупких металлов (чугуна, бронзы и др.) и при образовании измельченной стальной стружки необходимо применять защитные устройства: специальные стружкоотводчики, прозрачные экраны или индивидуальные щитки для защиты лица.</w:t>
        <w:br/>
        <w:t>3.18. При замене суппорта, установке или снятии деталей и инструмента, ручной обработке деталей (зачистке, шлифовке), устранении биения, револьверной головке и суппорте с инструментом необходимо отводить на безопасное расстояние. Для зачистки изделий на станке шкуркой или порошком следует применять прижимные колодки.</w:t>
        <w:br/>
        <w:t>3.19. Запрещается:</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ff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left="0" w:right="-997.7952755905511" w:firstLine="0"/>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sz w:val="24"/>
          <w:szCs w:val="24"/>
          <w:vertAlign w:val="baseline"/>
          <w:rtl w:val="0"/>
        </w:rPr>
        <w:t>оставлять работающий станок без присмотра;</w:t>
        <w:br/>
        <w:t>пользоваться зажимными патронами, если сработаны рабочие плоскости их кулачков;</w:t>
        <w:br/>
        <w:t>в случае скоростной резки работать с невращающимся центром задней бабки;</w:t>
        <w:br/>
        <w:t>работать без закрепления патрона сухарями для предотвращения самоотвертывания при реверсировании;</w:t>
        <w:br/>
        <w:t>тормозить вращение шпинделя нажатием руки на вращающиеся части станка или детали;</w:t>
        <w:br/>
        <w:t>оставлять в револьверной головке инструмент, не используемый для обработки данной детали;</w:t>
        <w:br/>
        <w:t>находиться между деталью и станком при установке детали на станок;</w:t>
        <w:br/>
        <w:t>придерживать руками конец тяжелой детали или отрезаемой заготовки;</w:t>
        <w:br/>
        <w:t>класть детали, инструмент и другие предметы на станину станка и крышку передней стрекозы;</w:t>
        <w:br/>
        <w:t>измерять обрабатываемую деталь измерительными приспособлениями и инструментом (скобой, калибром, масштабной линейкой, штангенциркулем, микрометром и т.п.) до полной остановки станка и отвода суппорта и револьверной головки на безопасное расстояние;</w:t>
        <w:br/>
        <w:t>самостоятельно производить ремонт электрооборудования станка;</w:t>
        <w:br/>
        <w:t>затачивать короткие резцы без применения соответствующей оправки.</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8">
      <w:pPr>
        <w:ind w:left="0" w:right="-997.7952755905511" w:firstLine="0"/>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3.20. Отключение станка обязательно при прекращении подачи тока, при смене рабочего инструмента, закреплении или установке на нем обрабатываемого изделия и при снятии его с станка, а также при ремонте, очистке и смазке станка, уборке пыли и стружки.</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9">
      <w:pPr>
        <w:spacing w:after="120" w:lineRule="auto"/>
        <w:ind w:left="0" w:right="-997.7952755905511" w:firstLine="0"/>
        <w:jc w:val="both"/>
        <w:rPr>
          <w:rFonts w:ascii="Times" w:cs="Times" w:eastAsia="Times" w:hAnsi="Times"/>
          <w:i w:val="1"/>
          <w:i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3.21. Накопление стружки на рабочем месте не допускается. Удаление стружки со станка следует производить соответствующими устройствами (крючками, щетками). Крючки должны иметь гладкие рукоятки и щиток, что предотвращает порезы рук стружкой. Убирать стружку руками не допускается. Собранную стружку необходимо убирать в специальные ящики.</w:t>
      </w:r>
      <w:r w:rsidDel="00000000" w:rsidR="00000000" w:rsidRPr="00000000">
        <w:rPr>
          <w:rtl w:val="0"/>
        </w:rPr>
      </w:r>
    </w:p>
    <w:p w:rsidR="00000000" w:rsidDel="00000000" w:rsidP="00000000" w:rsidRDefault="00000000" w:rsidRPr="00000000" w14:paraId="0000001A">
      <w:pPr>
        <w:spacing w:after="120" w:lineRule="auto"/>
        <w:ind w:left="0" w:right="-997.7952755905511" w:firstLine="0"/>
        <w:jc w:val="center"/>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1B">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4.1. Выключить станок, отключить его от электрической сети.</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C">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sz w:val="24"/>
          <w:szCs w:val="24"/>
          <w:vertAlign w:val="baseline"/>
          <w:rtl w:val="0"/>
        </w:rPr>
        <w:t>4.2. Рабочий инструмент и приспособление протереть, если необходимо смазать, и сложить в отведенное для их хранения мест.</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D">
      <w:pPr>
        <w:ind w:left="0" w:right="-997.7952755905511" w:firstLine="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4.3. Привести рабочее место в надлежащее состояние. Убрать мусор, стружку и т.д. Промасленную тряпку убрать в металлический ящик.</w:t>
        <w:br/>
        <w:t>4.4. Снять спецодежду и спецобувь, очистить ее от пыли и другой грязи и положить в отведенное для хранения место и переодеться. Вымыть лицо и руки теплой водой с мылом или принять душ.</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4.5. Доложить руководителю об обнаруженных в работе недостатках.</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F">
      <w:pPr>
        <w:spacing w:after="120" w:lineRule="auto"/>
        <w:ind w:left="0" w:right="-997.7952755905511" w:firstLine="0"/>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sz w:val="24"/>
          <w:szCs w:val="24"/>
          <w:vertAlign w:val="baseline"/>
          <w:rtl w:val="0"/>
        </w:rPr>
        <w:br/>
        <w:t>5. Требования безопасности при аварийных ситуациях.</w:t>
      </w:r>
      <w:r w:rsidDel="00000000" w:rsidR="00000000" w:rsidRPr="00000000">
        <w:rPr>
          <w:rtl w:val="0"/>
        </w:rPr>
      </w:r>
    </w:p>
    <w:p w:rsidR="00000000" w:rsidDel="00000000" w:rsidP="00000000" w:rsidRDefault="00000000" w:rsidRPr="00000000" w14:paraId="00000020">
      <w:pPr>
        <w:spacing w:after="120" w:lineRule="auto"/>
        <w:ind w:left="0" w:right="-997.7952755905511" w:firstLine="0"/>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5.1. В процессе работы могут возникнуть следующие аварийные ситуации:</w:t>
      </w:r>
      <w:r w:rsidDel="00000000" w:rsidR="00000000" w:rsidRPr="00000000">
        <w:rPr>
          <w:rtl w:val="0"/>
        </w:rPr>
      </w:r>
    </w:p>
    <w:p w:rsidR="00000000" w:rsidDel="00000000" w:rsidP="00000000" w:rsidRDefault="00000000" w:rsidRPr="00000000" w14:paraId="00000021">
      <w:pPr>
        <w:spacing w:after="120" w:lineRule="auto"/>
        <w:ind w:left="0" w:right="-997.7952755905511" w:firstLine="0"/>
        <w:jc w:val="both"/>
        <w:rPr>
          <w:rFonts w:ascii="Times" w:cs="Times" w:eastAsia="Times" w:hAnsi="Times"/>
          <w:b w:val="1"/>
          <w:bCs w:val="1"/>
          <w:sz w:val="24"/>
          <w:szCs w:val="24"/>
          <w:vertAlign w:val="baseline"/>
        </w:rPr>
      </w:pPr>
      <w:r w:rsidDel="00000000" w:rsidR="00000000" w:rsidRPr="00000000">
        <w:rPr>
          <w:rFonts w:ascii="Times" w:cs="Times" w:eastAsia="Times" w:hAnsi="Times"/>
          <w:color w:val="000000"/>
          <w:sz w:val="24"/>
          <w:szCs w:val="24"/>
          <w:vertAlign w:val="baseline"/>
          <w:rtl w:val="0"/>
        </w:rPr>
        <w:t>возгорание оборудования или материалов, возникновение пожара;</w:t>
        <w:br/>
        <w:t>повреждение изоляции электрооборудования, возникновение напряжения соприкосновения и шагового напряжения;</w:t>
        <w:br/>
        <w:t>заклинивание подвижных частей оборудования;</w:t>
        <w:br/>
        <w:t>разрыв частей движущихся или вращающихся механизмов или обрабатываемых деталей;</w:t>
        <w:br/>
        <w:t>вылет обрабатываемых материалов.</w:t>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2">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5.2. В случае возникновения аварийной ситуации необходимо:</w:t>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New Roman" w:cs="Times New Roman" w:eastAsia="Times New Roman" w:hAnsi="Times New Roman"/>
          <w:b w:val="1"/>
          <w:bCs w:val="1"/>
          <w:sz w:val="24"/>
          <w:szCs w:val="24"/>
          <w:vertAlign w:val="baseline"/>
          <w:rtl w:val="0"/>
        </w:rPr>
      </w:r>
      <w:r w:rsidDel="00000000" w:rsidR="00000000" w:rsidRPr="00000000">
        <w:rPr>
          <w:rtl w:val="0"/>
        </w:rPr>
      </w:r>
    </w:p>
    <w:p w:rsidR="00000000" w:rsidDel="00000000" w:rsidP="00000000" w:rsidRDefault="00000000" w:rsidRPr="00000000" w14:paraId="00000023">
      <w:pPr>
        <w:ind w:left="0" w:right="-997.7952755905511" w:firstLine="0"/>
        <w:rPr>
          <w:rFonts w:ascii="Times" w:cs="Times" w:eastAsia="Times" w:hAnsi="Times"/>
          <w:b w:val="1"/>
          <w:bCs w:val="1"/>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 </w:t>
        <w:br/>
        <w:t xml:space="preserve">при пожаре приступить к его ликвидации; если погасить пожар своими силами невозможно, вызвать пожарную команду; </w:t>
        <w:br/>
        <w:t>сообщить о случившемся руководителю работ.</w:t>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4">
      <w:pPr>
        <w:spacing w:after="120" w:lineRule="auto"/>
        <w:ind w:left="0" w:right="-997.7952755905511" w:firstLine="0"/>
        <w:jc w:val="both"/>
        <w:rPr>
          <w:rFonts w:ascii="Times New Roman" w:cs="Times New Roman" w:eastAsia="Times New Roman" w:hAnsi="Times New Roman"/>
          <w:sz w:val="24"/>
          <w:szCs w:val="24"/>
          <w:vertAlign w:val="baseline"/>
        </w:rPr>
      </w:pPr>
      <w:r w:rsidDel="00000000" w:rsidR="00000000" w:rsidRPr="00000000">
        <w:rPr>
          <w:rFonts w:ascii="Times" w:cs="Times" w:eastAsia="Times" w:hAnsi="Times"/>
          <w:b w:val="1"/>
          <w:bCs w:val="1"/>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25">
      <w:pPr>
        <w:ind w:left="0" w:right="-997.7952755905511" w:firstLine="0"/>
        <w:rPr>
          <w:rFonts w:ascii="Times" w:cs="Times" w:eastAsia="Times" w:hAnsi="Times"/>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немедленно освободить потерпевшего от действия поражающего фактора; </w:t>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26">
      <w:pPr>
        <w:spacing w:after="120" w:lineRule="auto"/>
        <w:ind w:left="0" w:right="-997.7952755905511" w:firstLine="0"/>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переместить пострадавшего в безопасное место; </w:t>
        <w:br/>
        <w:t xml:space="preserve">определить состояние пострадавшего, при необходимости оказать ему первую помощь, а в тяжелых случаях вызвать "скорую медицинскую помощь". </w:t>
        <w:br/>
        <w:t>5.4. При ликвидации аварийной ситуации выполнять указания руководителя работ.</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7">
      <w:pPr>
        <w:spacing w:after="120" w:lineRule="auto"/>
        <w:ind w:left="0" w:right="-997.7952755905511" w:firstLine="0"/>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br/>
        <w:t>РАЗРАБОТАЛ:</w:t>
        <w:br/>
        <w:t xml:space="preserve">Начальник Механически-сборочного цеха И.П. Фамилия </w:t>
        <w:br/>
        <w:br/>
        <w:br/>
        <w:t>СОГЛАСОВАНО:</w:t>
        <w:br/>
        <w:t>Инженер по охране труда И.П. Фамилия</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u w:val="single"/>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Oihs5etfJC0nVnuKw0BVBM2qg==">CgMxLjA4AHIhMUlXSm4wLUFPTk9IUzlzYl8xTVlCaFFRUkZBakVTUDA0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2017-03-21T12:51:00Z</dcterms:created>
  <dc:creator>Автор</dc:creator>
</cp:coreProperties>
</file>