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color w:val="000000"/>
          <w:sz w:val="44"/>
          <w:szCs w:val="44"/>
          <w:vertAlign w:val="baseline"/>
          <w:rtl w:val="0"/>
        </w:rPr>
        <w:t>ООО «Название»</w:t>
      </w:r>
      <w:r w:rsidDel="00000000" w:rsidR="00000000" w:rsidRPr="00000000">
        <w:rPr>
          <w:rFonts w:ascii="Calibri" w:cs="Calibri" w:eastAsia="Calibri" w:hAnsi="Calibri"/>
          <w:b w:val="1"/>
          <w:bCs w:val="1"/>
          <w:sz w:val="44"/>
          <w:szCs w:val="44"/>
          <w:vertAlign w:val="baseline"/>
          <w:rtl w:val="0"/>
        </w:rPr>
      </w:r>
    </w:p>
    <w:p w:rsidR="00000000" w:rsidDel="00000000" w:rsidP="00000000" w:rsidRDefault="00000000" w:rsidRPr="00000000" w14:paraId="00000002">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03">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04">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05">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6">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7">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8">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9">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A">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B">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C">
      <w:pPr>
        <w:shd w:fill="ffffff" w:val="clear"/>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sz w:val="44"/>
          <w:szCs w:val="44"/>
          <w:vertAlign w:val="baseline"/>
          <w:rtl w:val="0"/>
        </w:rPr>
        <w:t>Инструкция №15</w:t>
      </w:r>
    </w:p>
    <w:p w:rsidR="00000000" w:rsidDel="00000000" w:rsidP="00000000" w:rsidRDefault="00000000" w:rsidRPr="00000000" w14:paraId="0000000D">
      <w:pPr>
        <w:shd w:fill="ffffff" w:val="clear"/>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sz w:val="44"/>
          <w:szCs w:val="44"/>
          <w:vertAlign w:val="baseline"/>
          <w:rtl w:val="0"/>
        </w:rPr>
        <w:t xml:space="preserve">по охране труда </w:t>
      </w:r>
    </w:p>
    <w:p w:rsidR="00000000" w:rsidDel="00000000" w:rsidP="00000000" w:rsidRDefault="00000000" w:rsidRPr="00000000" w14:paraId="0000000E">
      <w:pPr>
        <w:shd w:fill="ffffff" w:val="clear"/>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sz w:val="44"/>
          <w:szCs w:val="44"/>
          <w:vertAlign w:val="baseline"/>
          <w:rtl w:val="0"/>
        </w:rPr>
        <w:t>при проведении сварочных работ</w:t>
      </w:r>
    </w:p>
    <w:p w:rsidR="00000000" w:rsidDel="00000000" w:rsidP="00000000" w:rsidRDefault="00000000" w:rsidRPr="00000000" w14:paraId="0000000F">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0">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1">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12">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3">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4">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5">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6">
      <w:pPr>
        <w:shd w:fill="ffffff" w:val="clear"/>
        <w:jc w:val="center"/>
        <w:rPr>
          <w:rFonts w:ascii="Calibri" w:cs="Calibri" w:eastAsia="Calibri" w:hAnsi="Calibri"/>
          <w:b w:val="1"/>
          <w:bCs w:val="1"/>
          <w:i w:val="1"/>
          <w:iCs w:val="1"/>
          <w:vertAlign w:val="baseline"/>
        </w:rPr>
      </w:pPr>
      <w:r w:rsidDel="00000000" w:rsidR="00000000" w:rsidRPr="00000000">
        <w:rPr>
          <w:rFonts w:ascii="Calibri" w:cs="Calibri" w:eastAsia="Calibri" w:hAnsi="Calibri"/>
          <w:b w:val="1"/>
          <w:bCs w:val="1"/>
          <w:sz w:val="44"/>
          <w:szCs w:val="44"/>
          <w:vertAlign w:val="baseline"/>
          <w:rtl w:val="0"/>
        </w:rPr>
        <w:t xml:space="preserve">2026</w:t>
      </w:r>
      <w:r w:rsidDel="00000000" w:rsidR="00000000" w:rsidRPr="00000000">
        <w:rPr>
          <w:rtl w:val="0"/>
        </w:rPr>
      </w:r>
    </w:p>
    <w:p w:rsidR="00000000" w:rsidDel="00000000" w:rsidP="00000000" w:rsidRDefault="00000000" w:rsidRPr="00000000" w14:paraId="00000017">
      <w:pPr>
        <w:shd w:fill="ffffff" w:val="clear"/>
        <w:jc w:val="right"/>
        <w:rPr>
          <w:rFonts w:ascii="Calibri" w:cs="Calibri" w:eastAsia="Calibri" w:hAnsi="Calibri"/>
          <w:b w:val="1"/>
          <w:bCs w:val="1"/>
          <w:i w:val="1"/>
          <w:iCs w:val="1"/>
          <w:vertAlign w:val="baseline"/>
        </w:rPr>
      </w:pPr>
      <w:r w:rsidDel="00000000" w:rsidR="00000000" w:rsidRPr="00000000">
        <w:rPr>
          <w:rFonts w:ascii="Calibri" w:cs="Calibri" w:eastAsia="Calibri" w:hAnsi="Calibri"/>
          <w:b w:val="1"/>
          <w:bCs w:val="1"/>
          <w:i w:val="1"/>
          <w:iCs w:val="1"/>
          <w:vertAlign w:val="baseline"/>
          <w:rtl w:val="0"/>
        </w:rPr>
        <w:t>УТВЕРЖДЕНО:</w:t>
      </w:r>
    </w:p>
    <w:p w:rsidR="00000000" w:rsidDel="00000000" w:rsidP="00000000" w:rsidRDefault="00000000" w:rsidRPr="00000000" w14:paraId="00000018">
      <w:pPr>
        <w:shd w:fill="ffffff" w:val="clear"/>
        <w:jc w:val="right"/>
        <w:rPr>
          <w:rFonts w:ascii="Calibri" w:cs="Calibri" w:eastAsia="Calibri" w:hAnsi="Calibri"/>
          <w:b w:val="1"/>
          <w:bCs w:val="1"/>
          <w:i w:val="1"/>
          <w:iCs w:val="1"/>
          <w:vertAlign w:val="baseline"/>
        </w:rPr>
      </w:pPr>
      <w:r w:rsidDel="00000000" w:rsidR="00000000" w:rsidRPr="00000000">
        <w:rPr>
          <w:rFonts w:ascii="Calibri" w:cs="Calibri" w:eastAsia="Calibri" w:hAnsi="Calibri"/>
          <w:b w:val="1"/>
          <w:bCs w:val="1"/>
          <w:i w:val="1"/>
          <w:iCs w:val="1"/>
          <w:vertAlign w:val="baseline"/>
          <w:rtl w:val="0"/>
        </w:rPr>
        <w:t>Приказом директора</w:t>
      </w:r>
    </w:p>
    <w:p w:rsidR="00000000" w:rsidDel="00000000" w:rsidP="00000000" w:rsidRDefault="00000000" w:rsidRPr="00000000" w14:paraId="00000019">
      <w:pPr>
        <w:shd w:fill="ffffff" w:val="clear"/>
        <w:jc w:val="right"/>
        <w:rPr>
          <w:rFonts w:ascii="Calibri" w:cs="Calibri" w:eastAsia="Calibri" w:hAnsi="Calibri"/>
          <w:b w:val="1"/>
          <w:bCs w:val="1"/>
          <w:i w:val="1"/>
          <w:iCs w:val="1"/>
          <w:vertAlign w:val="baseline"/>
        </w:rPr>
      </w:pPr>
      <w:r w:rsidDel="00000000" w:rsidR="00000000" w:rsidRPr="00000000">
        <w:rPr>
          <w:rFonts w:ascii="Calibri" w:cs="Calibri" w:eastAsia="Calibri" w:hAnsi="Calibri"/>
          <w:b w:val="1"/>
          <w:bCs w:val="1"/>
          <w:i w:val="1"/>
          <w:iCs w:val="1"/>
          <w:vertAlign w:val="baseline"/>
          <w:rtl w:val="0"/>
        </w:rPr>
        <w:t>ООО «Название»</w:t>
      </w:r>
    </w:p>
    <w:p w:rsidR="00000000" w:rsidDel="00000000" w:rsidP="00000000" w:rsidRDefault="00000000" w:rsidRPr="00000000" w14:paraId="0000001A">
      <w:pPr>
        <w:shd w:fill="ffffff" w:val="clear"/>
        <w:jc w:val="right"/>
        <w:rPr>
          <w:rFonts w:ascii="Calibri" w:cs="Calibri" w:eastAsia="Calibri" w:hAnsi="Calibri"/>
          <w:b w:val="1"/>
          <w:bCs w:val="1"/>
          <w:i w:val="1"/>
          <w:iCs w:val="1"/>
          <w:vertAlign w:val="baseline"/>
        </w:rPr>
      </w:pPr>
      <w:r w:rsidDel="00000000" w:rsidR="00000000" w:rsidRPr="00000000">
        <w:rPr>
          <w:rFonts w:ascii="Calibri" w:cs="Calibri" w:eastAsia="Calibri" w:hAnsi="Calibri"/>
          <w:b w:val="1"/>
          <w:bCs w:val="1"/>
          <w:i w:val="1"/>
          <w:iCs w:val="1"/>
          <w:vertAlign w:val="baseline"/>
          <w:rtl w:val="0"/>
        </w:rPr>
        <w:t>от 13 октября 2026 года</w:t>
      </w:r>
    </w:p>
    <w:p w:rsidR="00000000" w:rsidDel="00000000" w:rsidP="00000000" w:rsidRDefault="00000000" w:rsidRPr="00000000" w14:paraId="0000001B">
      <w:pPr>
        <w:shd w:fill="ffffff" w:val="clear"/>
        <w:spacing w:after="120" w:before="120" w:lineRule="auto"/>
        <w:jc w:val="right"/>
        <w:rPr>
          <w:rFonts w:ascii="Calibri" w:cs="Calibri" w:eastAsia="Calibri" w:hAnsi="Calibri"/>
          <w:b w:val="1"/>
          <w:bCs w:val="1"/>
          <w:vertAlign w:val="baseline"/>
        </w:rPr>
      </w:pPr>
      <w:r w:rsidDel="00000000" w:rsidR="00000000" w:rsidRPr="00000000">
        <w:rPr>
          <w:rFonts w:ascii="Calibri" w:cs="Calibri" w:eastAsia="Calibri" w:hAnsi="Calibri"/>
          <w:b w:val="1"/>
          <w:bCs w:val="1"/>
          <w:i w:val="1"/>
          <w:iCs w:val="1"/>
          <w:vertAlign w:val="baseline"/>
          <w:rtl w:val="0"/>
        </w:rPr>
        <w:t>№3-ОП</w:t>
      </w:r>
      <w:r w:rsidDel="00000000" w:rsidR="00000000" w:rsidRPr="00000000">
        <w:rPr>
          <w:rtl w:val="0"/>
        </w:rPr>
      </w:r>
    </w:p>
    <w:p w:rsidR="00000000" w:rsidDel="00000000" w:rsidP="00000000" w:rsidRDefault="00000000" w:rsidRPr="00000000" w14:paraId="0000001C">
      <w:pPr>
        <w:shd w:fill="ffffff" w:val="clear"/>
        <w:spacing w:line="233" w:lineRule="auto"/>
        <w:jc w:val="center"/>
        <w:rPr>
          <w:rFonts w:ascii="Calibri" w:cs="Calibri" w:eastAsia="Calibri" w:hAnsi="Calibri"/>
          <w:b w:val="1"/>
          <w:bCs w:val="1"/>
          <w:vertAlign w:val="baseline"/>
        </w:rPr>
      </w:pPr>
      <w:r w:rsidDel="00000000" w:rsidR="00000000" w:rsidRPr="00000000">
        <w:rPr>
          <w:rtl w:val="0"/>
        </w:rPr>
      </w:r>
    </w:p>
    <w:p w:rsidR="00000000" w:rsidDel="00000000" w:rsidP="00000000" w:rsidRDefault="00000000" w:rsidRPr="00000000" w14:paraId="0000001D">
      <w:pPr>
        <w:shd w:fill="ffffff" w:val="clear"/>
        <w:spacing w:line="233" w:lineRule="auto"/>
        <w:jc w:val="center"/>
        <w:rPr>
          <w:rFonts w:ascii="Calibri" w:cs="Calibri" w:eastAsia="Calibri" w:hAnsi="Calibri"/>
          <w:b w:val="1"/>
          <w:bCs w:val="1"/>
          <w:vertAlign w:val="baseline"/>
        </w:rPr>
      </w:pPr>
      <w:r w:rsidDel="00000000" w:rsidR="00000000" w:rsidRPr="00000000">
        <w:rPr>
          <w:rtl w:val="0"/>
        </w:rPr>
      </w:r>
    </w:p>
    <w:p w:rsidR="00000000" w:rsidDel="00000000" w:rsidP="00000000" w:rsidRDefault="00000000" w:rsidRPr="00000000" w14:paraId="0000001E">
      <w:pPr>
        <w:shd w:fill="ffffff" w:val="clear"/>
        <w:spacing w:line="233" w:lineRule="auto"/>
        <w:jc w:val="center"/>
        <w:rPr>
          <w:rFonts w:ascii="Calibri" w:cs="Calibri" w:eastAsia="Calibri" w:hAnsi="Calibri"/>
          <w:b w:val="1"/>
          <w:bCs w:val="1"/>
          <w:i w:val="1"/>
          <w:iCs w:val="1"/>
          <w:sz w:val="24"/>
          <w:szCs w:val="24"/>
          <w:vertAlign w:val="baseline"/>
        </w:rPr>
      </w:pPr>
      <w:r w:rsidDel="00000000" w:rsidR="00000000" w:rsidRPr="00000000">
        <w:rPr>
          <w:rFonts w:ascii="Calibri" w:cs="Calibri" w:eastAsia="Calibri" w:hAnsi="Calibri"/>
          <w:b w:val="1"/>
          <w:bCs w:val="1"/>
          <w:vertAlign w:val="baseline"/>
          <w:rtl w:val="0"/>
        </w:rPr>
        <w:t>ИНСТРУКЦИЯ №15</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33" w:lineRule="auto"/>
        <w:ind w:left="0" w:right="0" w:firstLine="0"/>
        <w:jc w:val="center"/>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по охране труда при проведении сварочных работ</w:t>
      </w:r>
    </w:p>
    <w:p w:rsidR="00000000" w:rsidDel="00000000" w:rsidP="00000000" w:rsidRDefault="00000000" w:rsidRPr="00000000" w14:paraId="00000020">
      <w:pPr>
        <w:spacing w:line="233" w:lineRule="auto"/>
        <w:jc w:val="center"/>
        <w:rPr>
          <w:rFonts w:ascii="Calibri" w:cs="Calibri" w:eastAsia="Calibri" w:hAnsi="Calibri"/>
          <w:b w:val="1"/>
          <w:bCs w:val="1"/>
          <w:i w:val="1"/>
          <w:iCs w:val="1"/>
          <w:sz w:val="24"/>
          <w:szCs w:val="24"/>
          <w:vertAlign w:val="baseline"/>
        </w:rPr>
      </w:pPr>
      <w:r w:rsidDel="00000000" w:rsidR="00000000" w:rsidRPr="00000000">
        <w:rPr>
          <w:rtl w:val="0"/>
        </w:rPr>
      </w:r>
    </w:p>
    <w:p w:rsidR="00000000" w:rsidDel="00000000" w:rsidP="00000000" w:rsidRDefault="00000000" w:rsidRPr="00000000" w14:paraId="00000021">
      <w:pPr>
        <w:pStyle w:val="heading2"/>
        <w:spacing w:line="233" w:lineRule="auto"/>
        <w:ind w:left="0" w:right="0" w:firstLine="0"/>
        <w:rPr>
          <w:rFonts w:ascii="Calibri" w:cs="Calibri" w:eastAsia="Calibri" w:hAnsi="Calibri"/>
          <w:vertAlign w:val="baseline"/>
        </w:rPr>
      </w:pPr>
      <w:r w:rsidDel="00000000" w:rsidR="00000000" w:rsidRPr="00000000">
        <w:rPr>
          <w:rFonts w:ascii="Calibri" w:cs="Calibri" w:eastAsia="Calibri" w:hAnsi="Calibri"/>
          <w:b w:val="1"/>
          <w:bCs w:val="1"/>
          <w:sz w:val="24"/>
          <w:szCs w:val="24"/>
          <w:vertAlign w:val="baseline"/>
          <w:rtl w:val="0"/>
        </w:rPr>
        <w:t>1. Общие положения.</w:t>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33"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 Инструкция разработана в соответствии с НПАОП 0.00-4.15-98 "Положение о разработке инструкций по охране труда" и НПАОП 0.00-6.03-93 "Порядок обработки и утверждения работодателем нормативных актов по охране труда".</w:t>
      </w:r>
    </w:p>
    <w:p w:rsidR="00000000" w:rsidDel="00000000" w:rsidP="00000000" w:rsidRDefault="00000000" w:rsidRPr="00000000" w14:paraId="00000023">
      <w:pPr>
        <w:spacing w:line="233" w:lineRule="auto"/>
        <w:rPr>
          <w:rFonts w:ascii="Calibri" w:cs="Calibri" w:eastAsia="Calibri" w:hAnsi="Calibri"/>
          <w:vertAlign w:val="baseline"/>
        </w:rPr>
      </w:pPr>
      <w:r w:rsidDel="00000000" w:rsidR="00000000" w:rsidRPr="00000000">
        <w:rPr>
          <w:rFonts w:ascii="Calibri" w:cs="Calibri" w:eastAsia="Calibri" w:hAnsi="Calibri"/>
          <w:vertAlign w:val="baseline"/>
          <w:rtl w:val="0"/>
        </w:rPr>
        <w:t>1.2. Действие инструкции распространяется на работников ООО «Название» (далее – предприятие), выполняющих работы с помощью электродуговой сварки (ручная дуговая сварка электродами с покрытием, полуавтоматическая дуговая сварка в среде углекислого газа, полуавтоматическая аргонодуговая сварка).</w:t>
      </w:r>
      <w:r w:rsidDel="00000000" w:rsidR="00000000" w:rsidRPr="00000000">
        <w:rPr>
          <w:rFonts w:ascii="Calibri" w:cs="Calibri" w:eastAsia="Calibri" w:hAnsi="Calibri"/>
          <w:color w:val="000000"/>
          <w:vertAlign w:val="baseline"/>
          <w:rtl w:val="0"/>
        </w:rPr>
      </w:r>
      <w:r w:rsidDel="00000000" w:rsidR="00000000" w:rsidRPr="00000000">
        <w:rPr>
          <w:rFonts w:ascii="Calibri" w:cs="Calibri" w:eastAsia="Calibri" w:hAnsi="Calibri"/>
          <w:vertAlign w:val="baseline"/>
          <w:rtl w:val="0"/>
        </w:rPr>
      </w:r>
      <w:r w:rsidDel="00000000" w:rsidR="00000000" w:rsidRPr="00000000">
        <w:rPr>
          <w:rFonts w:ascii="Calibri" w:cs="Calibri" w:eastAsia="Calibri" w:hAnsi="Calibri"/>
          <w:color w:val="000000"/>
          <w:vertAlign w:val="baseline"/>
          <w:rtl w:val="0"/>
        </w:rPr>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3"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1.3. К выполнению сварочных работ допускаются лица (далее – сварщики) в возрасте не моложе 18 лет, имеющие соответствующую квалификацию, прошли медицинское освидетельствование и не имеют противопоказаний, вводный и первичный инструктаж по вопросам охраны труда, обучение безопасным методам выполнения сварочных работ, а также специальное обучение по программе пожарно-технического минимума.</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33"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Работники, допускаемые к выполнению электросварочных работ, должны иметь группу по электробезопасности не ниже II. В случае самостоятельного подключения сварочного аппарата к электрической сети сварщик должен иметь группу по электробезопасности не ниже III.</w:t>
      </w:r>
    </w:p>
    <w:p w:rsidR="00000000" w:rsidDel="00000000" w:rsidP="00000000" w:rsidRDefault="00000000" w:rsidRPr="00000000" w14:paraId="00000026">
      <w:pPr>
        <w:spacing w:line="233" w:lineRule="auto"/>
        <w:rPr>
          <w:rFonts w:ascii="Calibri" w:cs="Calibri" w:eastAsia="Calibri" w:hAnsi="Calibri"/>
          <w:vertAlign w:val="baseline"/>
        </w:rPr>
      </w:pPr>
      <w:r w:rsidDel="00000000" w:rsidR="00000000" w:rsidRPr="00000000">
        <w:rPr>
          <w:rFonts w:ascii="Calibri" w:cs="Calibri" w:eastAsia="Calibri" w:hAnsi="Calibri"/>
          <w:color w:val="000000"/>
          <w:vertAlign w:val="baseline"/>
          <w:rtl w:val="0"/>
        </w:rPr>
        <w:t>1.4. При привлечении сварщика к выполнению работ, связанных с его поднятием на высоту 1,3 м и выше, он должен предварительно пройти медицинское освидетельствование и специальное обучение по безопасному выполнению работ на высоте.</w:t>
      </w:r>
      <w:r w:rsidDel="00000000" w:rsidR="00000000" w:rsidRPr="00000000">
        <w:rPr>
          <w:rtl w:val="0"/>
        </w:rPr>
      </w:r>
    </w:p>
    <w:p w:rsidR="00000000" w:rsidDel="00000000" w:rsidP="00000000" w:rsidRDefault="00000000" w:rsidRPr="00000000" w14:paraId="00000027">
      <w:pPr>
        <w:spacing w:line="233" w:lineRule="auto"/>
        <w:rPr>
          <w:rFonts w:ascii="Calibri" w:cs="Calibri" w:eastAsia="Calibri" w:hAnsi="Calibri"/>
          <w:vertAlign w:val="baseline"/>
        </w:rPr>
      </w:pPr>
      <w:r w:rsidDel="00000000" w:rsidR="00000000" w:rsidRPr="00000000">
        <w:rPr>
          <w:rFonts w:ascii="Calibri" w:cs="Calibri" w:eastAsia="Calibri" w:hAnsi="Calibri"/>
          <w:vertAlign w:val="baseline"/>
          <w:rtl w:val="0"/>
        </w:rPr>
        <w:t>1.5. Сварщики должны один раз в 3 месяца проходить повторный инструктаж по вопросам охраны труда, а при выполнении разовых работ, непосредственно не связанных с обязанностями по специальности – целевой инструктаж в соответствии с характером выполняемой работы.</w:t>
      </w:r>
      <w:r w:rsidDel="00000000" w:rsidR="00000000" w:rsidRPr="00000000">
        <w:rPr>
          <w:rFonts w:ascii="Calibri" w:cs="Calibri" w:eastAsia="Calibri" w:hAnsi="Calibri"/>
          <w:color w:val="000000"/>
          <w:vertAlign w:val="baseline"/>
          <w:rtl w:val="0"/>
        </w:rPr>
      </w:r>
      <w:r w:rsidDel="00000000" w:rsidR="00000000" w:rsidRPr="00000000">
        <w:rPr>
          <w:rFonts w:ascii="Calibri" w:cs="Calibri" w:eastAsia="Calibri" w:hAnsi="Calibri"/>
          <w:vertAlign w:val="baseline"/>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3"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1.6. Раз в год сварщики должны проходить проверку знаний соответствующих нормативно-правовых актов по охране труда.</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33"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1.7. Сварщик перед допуском к самостоятельной работе должен пройти стажировку на рабочем месте в течение 2 – 15 смен.</w:t>
      </w:r>
      <w:r w:rsidDel="00000000" w:rsidR="00000000" w:rsidRPr="00000000">
        <w:rPr>
          <w:rtl w:val="0"/>
        </w:rPr>
      </w:r>
    </w:p>
    <w:p w:rsidR="00000000" w:rsidDel="00000000" w:rsidP="00000000" w:rsidRDefault="00000000" w:rsidRPr="00000000" w14:paraId="0000002A">
      <w:pPr>
        <w:spacing w:line="233" w:lineRule="auto"/>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1.8. Каждый работник при исполнении своих трудовых обязанностей должен: </w:t>
      </w:r>
      <w:r w:rsidDel="00000000" w:rsidR="00000000" w:rsidRPr="00000000">
        <w:rPr>
          <w:rtl w:val="0"/>
        </w:rPr>
      </w:r>
    </w:p>
    <w:p w:rsidR="00000000" w:rsidDel="00000000" w:rsidP="00000000" w:rsidRDefault="00000000" w:rsidRPr="00000000" w14:paraId="0000002B">
      <w:pPr>
        <w:numPr>
          <w:ilvl w:val="0"/>
          <w:numId w:val="12"/>
        </w:numPr>
        <w:spacing w:line="233" w:lineRule="auto"/>
        <w:ind w:left="720" w:hanging="360"/>
        <w:rPr/>
      </w:pPr>
      <w:r w:rsidDel="00000000" w:rsidR="00000000" w:rsidRPr="00000000">
        <w:rPr>
          <w:rFonts w:ascii="Calibri" w:cs="Calibri" w:eastAsia="Calibri" w:hAnsi="Calibri"/>
          <w:vertAlign w:val="baseline"/>
          <w:rtl w:val="0"/>
        </w:rPr>
        <w:t>выполнять только ту работу, которая предусмотрена его рабочей инструкцией или поручена ему руководителем;</w:t>
      </w:r>
    </w:p>
    <w:p w:rsidR="00000000" w:rsidDel="00000000" w:rsidP="00000000" w:rsidRDefault="00000000" w:rsidRPr="00000000" w14:paraId="0000002C">
      <w:pPr>
        <w:numPr>
          <w:ilvl w:val="0"/>
          <w:numId w:val="12"/>
        </w:numPr>
        <w:ind w:left="720" w:hanging="360"/>
        <w:rPr/>
      </w:pPr>
      <w:r w:rsidDel="00000000" w:rsidR="00000000" w:rsidRPr="00000000">
        <w:rPr>
          <w:rFonts w:ascii="Calibri" w:cs="Calibri" w:eastAsia="Calibri" w:hAnsi="Calibri"/>
          <w:vertAlign w:val="baseline"/>
          <w:rtl w:val="0"/>
        </w:rPr>
        <w:t>соблюдать правила внутреннего трудового распорядка;</w:t>
      </w:r>
    </w:p>
    <w:p w:rsidR="00000000" w:rsidDel="00000000" w:rsidP="00000000" w:rsidRDefault="00000000" w:rsidRPr="00000000" w14:paraId="0000002D">
      <w:pPr>
        <w:numPr>
          <w:ilvl w:val="0"/>
          <w:numId w:val="12"/>
        </w:numPr>
        <w:ind w:left="720" w:hanging="360"/>
        <w:rPr/>
      </w:pPr>
      <w:r w:rsidDel="00000000" w:rsidR="00000000" w:rsidRPr="00000000">
        <w:rPr>
          <w:rFonts w:ascii="Calibri" w:cs="Calibri" w:eastAsia="Calibri" w:hAnsi="Calibri"/>
          <w:vertAlign w:val="baseline"/>
          <w:rtl w:val="0"/>
        </w:rPr>
        <w:t>знать устройство и принцип работы сварочного оборудования;</w:t>
      </w:r>
    </w:p>
    <w:p w:rsidR="00000000" w:rsidDel="00000000" w:rsidP="00000000" w:rsidRDefault="00000000" w:rsidRPr="00000000" w14:paraId="0000002E">
      <w:pPr>
        <w:numPr>
          <w:ilvl w:val="0"/>
          <w:numId w:val="12"/>
        </w:numPr>
        <w:ind w:left="720" w:hanging="360"/>
        <w:rPr/>
      </w:pPr>
      <w:r w:rsidDel="00000000" w:rsidR="00000000" w:rsidRPr="00000000">
        <w:rPr>
          <w:rFonts w:ascii="Calibri" w:cs="Calibri" w:eastAsia="Calibri" w:hAnsi="Calibri"/>
          <w:vertAlign w:val="baseline"/>
          <w:rtl w:val="0"/>
        </w:rPr>
        <w:t>знать технологию проведения процесса сварки;</w:t>
      </w:r>
    </w:p>
    <w:p w:rsidR="00000000" w:rsidDel="00000000" w:rsidP="00000000" w:rsidRDefault="00000000" w:rsidRPr="00000000" w14:paraId="0000002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заботиться о личной безопасности и здоровье, а также о безопасности и здоровье окружающих в процессе выполнения любых работ или во время пребывания на территории предприятия;</w:t>
      </w:r>
    </w:p>
    <w:p w:rsidR="00000000" w:rsidDel="00000000" w:rsidP="00000000" w:rsidRDefault="00000000" w:rsidRPr="00000000" w14:paraId="00000030">
      <w:pPr>
        <w:numPr>
          <w:ilvl w:val="0"/>
          <w:numId w:val="12"/>
        </w:numPr>
        <w:ind w:left="720" w:hanging="360"/>
        <w:rPr/>
      </w:pPr>
      <w:r w:rsidDel="00000000" w:rsidR="00000000" w:rsidRPr="00000000">
        <w:rPr>
          <w:rFonts w:ascii="Calibri" w:cs="Calibri" w:eastAsia="Calibri" w:hAnsi="Calibri"/>
          <w:vertAlign w:val="baseline"/>
          <w:rtl w:val="0"/>
        </w:rPr>
        <w:t>знать и выполнять требования правил пожарной безопасности; знать места нахождения первичных средств пожаротушения и уметь ими пользоваться;</w:t>
      </w:r>
    </w:p>
    <w:p w:rsidR="00000000" w:rsidDel="00000000" w:rsidP="00000000" w:rsidRDefault="00000000" w:rsidRPr="00000000" w14:paraId="0000003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знать и выполнять требования нормативно-правовых актов по охране труда, требования санитарно-гигиенических норм и правил, уметь оказывать первую помощь;</w:t>
      </w:r>
    </w:p>
    <w:p w:rsidR="00000000" w:rsidDel="00000000" w:rsidP="00000000" w:rsidRDefault="00000000" w:rsidRPr="00000000" w14:paraId="0000003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пользоваться предусмотренными средствами коллективной и индивидуальной защиты.</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1.9. Курить и принимать пищу разрешается только в специально отведенных местах.</w:t>
      </w:r>
      <w:r w:rsidDel="00000000" w:rsidR="00000000" w:rsidRPr="00000000">
        <w:rPr>
          <w:rtl w:val="0"/>
        </w:rPr>
      </w:r>
    </w:p>
    <w:p w:rsidR="00000000" w:rsidDel="00000000" w:rsidP="00000000" w:rsidRDefault="00000000" w:rsidRPr="00000000" w14:paraId="00000034">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1.10. Основными вредными и опасными производственными факторами, которые при определенных обстоятельствах могут привести к травматизму или профессиональным заболеваниям, являются:</w:t>
      </w: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повышенная запыленность и загазованность воздуха рабочей зоны;</w:t>
      </w:r>
    </w:p>
    <w:p w:rsidR="00000000" w:rsidDel="00000000" w:rsidP="00000000" w:rsidRDefault="00000000" w:rsidRPr="00000000" w14:paraId="0000003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повышенная температура поверхностей оборудования, материалов (искры, брызги и выбросы расплавленного металла и шлака);</w:t>
      </w:r>
    </w:p>
    <w:p w:rsidR="00000000" w:rsidDel="00000000" w:rsidP="00000000" w:rsidRDefault="00000000" w:rsidRPr="00000000" w14:paraId="0000003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повышенные уровни светового, ультрафиолетового и инфракрасного излучений;</w:t>
      </w:r>
    </w:p>
    <w:p w:rsidR="00000000" w:rsidDel="00000000" w:rsidP="00000000" w:rsidRDefault="00000000" w:rsidRPr="00000000" w14:paraId="0000003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повышенная или пониженная температура воздуха рабочей зоны;</w:t>
      </w:r>
    </w:p>
    <w:p w:rsidR="00000000" w:rsidDel="00000000" w:rsidP="00000000" w:rsidRDefault="00000000" w:rsidRPr="00000000" w14:paraId="0000003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повышенный уровень шума на рабочем месте;</w:t>
      </w:r>
    </w:p>
    <w:p w:rsidR="00000000" w:rsidDel="00000000" w:rsidP="00000000" w:rsidRDefault="00000000" w:rsidRPr="00000000" w14:paraId="0000003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повышенная или пониженная подвижность воздуха;</w:t>
      </w:r>
    </w:p>
    <w:p w:rsidR="00000000" w:rsidDel="00000000" w:rsidP="00000000" w:rsidRDefault="00000000" w:rsidRPr="00000000" w14:paraId="0000003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повышенное значение напряжения в электрической цепи, замыкание которой может произойти через тело человека;</w:t>
      </w:r>
    </w:p>
    <w:p w:rsidR="00000000" w:rsidDel="00000000" w:rsidP="00000000" w:rsidRDefault="00000000" w:rsidRPr="00000000" w14:paraId="0000003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недостаточная освещенность рабочей зоны;</w:t>
      </w:r>
    </w:p>
    <w:p w:rsidR="00000000" w:rsidDel="00000000" w:rsidP="00000000" w:rsidRDefault="00000000" w:rsidRPr="00000000" w14:paraId="0000003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расположение рабочего места на значительной высоте относительно поверхности земли (пола);</w:t>
      </w:r>
    </w:p>
    <w:p w:rsidR="00000000" w:rsidDel="00000000" w:rsidP="00000000" w:rsidRDefault="00000000" w:rsidRPr="00000000" w14:paraId="0000003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повышенная концентрация вредных химических веществ (сварочные аэрозоли) в воздухе рабочей зоны;</w:t>
      </w:r>
    </w:p>
    <w:p w:rsidR="00000000" w:rsidDel="00000000" w:rsidP="00000000" w:rsidRDefault="00000000" w:rsidRPr="00000000" w14:paraId="0000003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повышенная физическая нагрузка;</w:t>
      </w:r>
    </w:p>
    <w:p w:rsidR="00000000" w:rsidDel="00000000" w:rsidP="00000000" w:rsidRDefault="00000000" w:rsidRPr="00000000" w14:paraId="0000004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повышенная нервно-эмоциональная нагрузка.</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1.11. Работник бесплатно обеспечивается спецодеждой, спецобувью и другими средствами индивидуальной защиты (СИЗ) в соответствии с действующими Типовыми отраслевыми нормами или нормами, предусмотренными Коллективным договором.</w:t>
      </w:r>
    </w:p>
    <w:p w:rsidR="00000000" w:rsidDel="00000000" w:rsidP="00000000" w:rsidRDefault="00000000" w:rsidRPr="00000000" w14:paraId="00000042">
      <w:pPr>
        <w:rPr>
          <w:rFonts w:ascii="Calibri" w:cs="Calibri" w:eastAsia="Calibri" w:hAnsi="Calibri"/>
          <w:vertAlign w:val="baseline"/>
        </w:rPr>
      </w:pPr>
      <w:r w:rsidDel="00000000" w:rsidR="00000000" w:rsidRPr="00000000">
        <w:rPr>
          <w:rFonts w:ascii="Calibri" w:cs="Calibri" w:eastAsia="Calibri" w:hAnsi="Calibri"/>
          <w:vertAlign w:val="baseline"/>
          <w:rtl w:val="0"/>
        </w:rPr>
        <w:t>1.12. Ручная дуговая сварка должна производиться на стационарных постах, оборудованных устройствами местной вытяжной вентиляции. В случае невозможности производить сварку металлов на стационарных постах, для локального удаления пыли и газообразных компонентов аэрозоля от сварочной дуги должны применяться местные отсосы. Стационарное рабочее место, предназначенное для сварки металлов в аргоне, должно иметь вытяжную вентиляцию на уровне полов.</w:t>
      </w:r>
    </w:p>
    <w:p w:rsidR="00000000" w:rsidDel="00000000" w:rsidP="00000000" w:rsidRDefault="00000000" w:rsidRPr="00000000" w14:paraId="00000043">
      <w:pPr>
        <w:rPr>
          <w:rFonts w:ascii="Calibri" w:cs="Calibri" w:eastAsia="Calibri" w:hAnsi="Calibri"/>
          <w:color w:val="000000"/>
          <w:vertAlign w:val="baseline"/>
        </w:rPr>
      </w:pPr>
      <w:r w:rsidDel="00000000" w:rsidR="00000000" w:rsidRPr="00000000">
        <w:rPr>
          <w:rFonts w:ascii="Calibri" w:cs="Calibri" w:eastAsia="Calibri" w:hAnsi="Calibri"/>
          <w:vertAlign w:val="baseline"/>
          <w:rtl w:val="0"/>
        </w:rPr>
        <w:t>1.13. Рабочие места сварщиков должны ограждаться светонепроницаемой ширмой (щитом) или занавесами из негорючих материалов высотой не менее 1,8 м для защиты глаз от воздействия излучения электрической дуги. Просвет между полом и нижней частью стенок (ширм) должен быть высотой 150 – 200 мм для обеспечения доступа свежего воздуха в огороженное рабочее место. На внешней стороне ширм (щитов) делают надписи: "Береги глаза от сварочной дуги", "Смотреть на сварочную дугу без темных защитных стеклышек опасно".</w:t>
      </w:r>
      <w:r w:rsidDel="00000000" w:rsidR="00000000" w:rsidRPr="00000000">
        <w:rPr>
          <w:rFonts w:ascii="Calibri" w:cs="Calibri" w:eastAsia="Calibri" w:hAnsi="Calibri"/>
          <w:color w:val="000000"/>
          <w:vertAlign w:val="baseline"/>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1.14. Площадь рабочего места сварщика должна быть не менее 4 м2, ширина прохода между рабочим местом и оборудованием – не менее 1 м.</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superscript"/>
          <w:rtl w:val="0"/>
        </w:rPr>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p>
    <w:p w:rsidR="00000000" w:rsidDel="00000000" w:rsidP="00000000" w:rsidRDefault="00000000" w:rsidRPr="00000000" w14:paraId="00000045">
      <w:pPr>
        <w:rPr>
          <w:rFonts w:ascii="Calibri" w:cs="Calibri" w:eastAsia="Calibri" w:hAnsi="Calibri"/>
          <w:vertAlign w:val="baseline"/>
        </w:rPr>
      </w:pPr>
      <w:r w:rsidDel="00000000" w:rsidR="00000000" w:rsidRPr="00000000">
        <w:rPr>
          <w:rFonts w:ascii="Calibri" w:cs="Calibri" w:eastAsia="Calibri" w:hAnsi="Calibri"/>
          <w:color w:val="000000"/>
          <w:vertAlign w:val="baseline"/>
          <w:rtl w:val="0"/>
        </w:rPr>
        <w:t xml:space="preserve">1.15. Сварочный аппарат необходимо подключать к электрической сети через индивидуальный рубильник проводом соответствующего сечения в соответствии с инструкцией по эксплуатации сварочного аппарата. При этом расстояние между сварочным аппаратом и стеной должно быть не менее 0,5 м. Длина проводов между электрической сетью и передвижной установкой не должна превышать 10 м. </w:t>
      </w:r>
      <w:r w:rsidDel="00000000" w:rsidR="00000000" w:rsidRPr="00000000">
        <w:rPr>
          <w:rFonts w:ascii="Calibri" w:cs="Calibri" w:eastAsia="Calibri" w:hAnsi="Calibri"/>
          <w:vertAlign w:val="baseline"/>
          <w:rtl w:val="0"/>
        </w:rPr>
      </w:r>
    </w:p>
    <w:p w:rsidR="00000000" w:rsidDel="00000000" w:rsidP="00000000" w:rsidRDefault="00000000" w:rsidRPr="00000000" w14:paraId="00000046">
      <w:pPr>
        <w:rPr>
          <w:rFonts w:ascii="Calibri" w:cs="Calibri" w:eastAsia="Calibri" w:hAnsi="Calibri"/>
          <w:color w:val="000000"/>
          <w:vertAlign w:val="baseline"/>
        </w:rPr>
      </w:pPr>
      <w:r w:rsidDel="00000000" w:rsidR="00000000" w:rsidRPr="00000000">
        <w:rPr>
          <w:rFonts w:ascii="Calibri" w:cs="Calibri" w:eastAsia="Calibri" w:hAnsi="Calibri"/>
          <w:vertAlign w:val="baseline"/>
          <w:rtl w:val="0"/>
        </w:rPr>
        <w:t>1.16. Над клеммами сварочных трансформаторов должны быть козырьки и надписи: "Высокая сторона", "Низкая сторона". Напряжение холостого хода источников сварочного тока не должно превышать максимальных значений, указанных в паспорте на оборудование.</w:t>
      </w:r>
      <w:r w:rsidDel="00000000" w:rsidR="00000000" w:rsidRPr="00000000">
        <w:rPr>
          <w:rtl w:val="0"/>
        </w:rPr>
      </w:r>
    </w:p>
    <w:p w:rsidR="00000000" w:rsidDel="00000000" w:rsidP="00000000" w:rsidRDefault="00000000" w:rsidRPr="00000000" w14:paraId="00000047">
      <w:pPr>
        <w:rPr>
          <w:vertAlign w:val="baseline"/>
        </w:rPr>
      </w:pPr>
      <w:r w:rsidDel="00000000" w:rsidR="00000000" w:rsidRPr="00000000">
        <w:rPr>
          <w:rFonts w:ascii="Calibri" w:cs="Calibri" w:eastAsia="Calibri" w:hAnsi="Calibri"/>
          <w:color w:val="000000"/>
          <w:vertAlign w:val="baseline"/>
          <w:rtl w:val="0"/>
        </w:rPr>
        <w:t>1.17. Установки для ручной сварки дополнительно должны быть оснащены указателем значения сварочного тока (амперметр или шкала регулятора тока).</w:t>
      </w:r>
      <w:r w:rsidDel="00000000" w:rsidR="00000000" w:rsidRPr="00000000">
        <w:rPr>
          <w:rtl w:val="0"/>
        </w:rPr>
      </w:r>
    </w:p>
    <w:p w:rsidR="00000000" w:rsidDel="00000000" w:rsidP="00000000" w:rsidRDefault="00000000" w:rsidRPr="00000000" w14:paraId="00000048">
      <w:pPr>
        <w:rPr>
          <w:rFonts w:ascii="Calibri" w:cs="Calibri" w:eastAsia="Calibri" w:hAnsi="Calibri"/>
          <w:vertAlign w:val="baseline"/>
        </w:rPr>
      </w:pPr>
      <w:r w:rsidDel="00000000" w:rsidR="00000000" w:rsidRPr="00000000">
        <w:rPr>
          <w:rFonts w:ascii="Calibri" w:cs="Calibri" w:eastAsia="Calibri" w:hAnsi="Calibri"/>
          <w:vertAlign w:val="baseline"/>
          <w:rtl w:val="0"/>
        </w:rPr>
        <w:t>1.18. Электросварочная установка на все время работы должна быть заземлена медной проволокой с поперечным сечением не менее 6 мм2 или стальным прутом (полосой) с поперечным сечением не менее 12 мм2. Заземление осуществляется через специальный болт, который должен находиться на корпусе установки в доступном месте с надписью "Земля" (или условным обозначением ""). Последовательное подключение к проводнику заземления нескольких электросварочных установок и использование нулевого рабочего или фазового провода двухжильного кабеля питания для заземления трансформатора не допускается. Заземление электросварочных установок должно производиться до их подключения к сети и сохраняться до отключения от нее;</w:t>
      </w:r>
      <w:r w:rsidDel="00000000" w:rsidR="00000000" w:rsidRPr="00000000">
        <w:rPr>
          <w:rFonts w:ascii="Calibri" w:cs="Calibri" w:eastAsia="Calibri" w:hAnsi="Calibri"/>
          <w:color w:val="000000"/>
          <w:vertAlign w:val="baseline"/>
          <w:rtl w:val="0"/>
        </w:rPr>
      </w:r>
      <w:r w:rsidDel="00000000" w:rsidR="00000000" w:rsidRPr="00000000">
        <w:rPr>
          <w:rFonts w:ascii="Calibri" w:cs="Calibri" w:eastAsia="Calibri" w:hAnsi="Calibri"/>
          <w:color w:val="000000"/>
          <w:vertAlign w:val="superscript"/>
          <w:rtl w:val="0"/>
        </w:rPr>
      </w:r>
      <w:r w:rsidDel="00000000" w:rsidR="00000000" w:rsidRPr="00000000">
        <w:rPr>
          <w:rFonts w:ascii="Calibri" w:cs="Calibri" w:eastAsia="Calibri" w:hAnsi="Calibri"/>
          <w:color w:val="000000"/>
          <w:vertAlign w:val="baseline"/>
          <w:rtl w:val="0"/>
        </w:rPr>
      </w:r>
      <w:r w:rsidDel="00000000" w:rsidR="00000000" w:rsidRPr="00000000">
        <w:rPr>
          <w:rFonts w:ascii="Calibri" w:cs="Calibri" w:eastAsia="Calibri" w:hAnsi="Calibri"/>
          <w:color w:val="000000"/>
          <w:vertAlign w:val="superscript"/>
          <w:rtl w:val="0"/>
        </w:rPr>
      </w:r>
      <w:r w:rsidDel="00000000" w:rsidR="00000000" w:rsidRPr="00000000">
        <w:rPr>
          <w:rFonts w:ascii="Calibri" w:cs="Calibri" w:eastAsia="Calibri" w:hAnsi="Calibri"/>
          <w:color w:val="000000"/>
          <w:vertAlign w:val="baseline"/>
          <w:rtl w:val="0"/>
        </w:rPr>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1767205</wp:posOffset>
            </wp:positionH>
            <wp:positionV relativeFrom="paragraph">
              <wp:posOffset>744855</wp:posOffset>
            </wp:positionV>
            <wp:extent cx="186690" cy="180340"/>
            <wp:effectExtent b="0" l="0" r="0" t="0"/>
            <wp:wrapNone/>
            <wp:docPr id="1" name="image1.png"/>
            <a:graphic>
              <a:graphicData uri="http://schemas.openxmlformats.org/drawingml/2006/picture">
                <pic:pic>
                  <pic:nvPicPr>
                    <pic:cNvPr id="0" name="image1.png"/>
                    <pic:cNvPicPr preferRelativeResize="0"/>
                  </pic:nvPicPr>
                  <pic:blipFill>
                    <a:blip r:embed="rId7"/>
                    <a:srcRect b="48600" l="18885" r="68074" t="10644"/>
                    <a:stretch>
                      <a:fillRect/>
                    </a:stretch>
                  </pic:blipFill>
                  <pic:spPr>
                    <a:xfrm>
                      <a:off x="0" y="0"/>
                      <a:ext cx="186690" cy="180340"/>
                    </a:xfrm>
                    <a:prstGeom prst="rect"/>
                    <a:ln/>
                  </pic:spPr>
                </pic:pic>
              </a:graphicData>
            </a:graphic>
          </wp:anchor>
        </w:drawing>
      </w:r>
    </w:p>
    <w:p w:rsidR="00000000" w:rsidDel="00000000" w:rsidP="00000000" w:rsidRDefault="00000000" w:rsidRPr="00000000" w14:paraId="00000049">
      <w:pPr>
        <w:rPr>
          <w:rFonts w:ascii="Calibri" w:cs="Calibri" w:eastAsia="Calibri" w:hAnsi="Calibri"/>
          <w:color w:val="000000"/>
          <w:vertAlign w:val="baseline"/>
        </w:rPr>
      </w:pPr>
      <w:r w:rsidDel="00000000" w:rsidR="00000000" w:rsidRPr="00000000">
        <w:rPr>
          <w:rFonts w:ascii="Calibri" w:cs="Calibri" w:eastAsia="Calibri" w:hAnsi="Calibri"/>
          <w:vertAlign w:val="baseline"/>
          <w:rtl w:val="0"/>
        </w:rPr>
        <w:t>1.19. Подключать\отсоединять электросварочные установки к\от электрической сети, а также выполнять их ремонт имеет право только электротехнический персонал. Сварщикам, имеющим группу электробезопасности ниже III, разрешается только включение и выключение установки коммутационными аппаратами. Запрещается питать сварочную дугу непосредственно от силовой и осветительной электросетей</w:t>
      </w:r>
      <w:r w:rsidDel="00000000" w:rsidR="00000000" w:rsidRPr="00000000">
        <w:rPr>
          <w:rFonts w:ascii="Calibri" w:cs="Calibri" w:eastAsia="Calibri" w:hAnsi="Calibri"/>
          <w:color w:val="000000"/>
          <w:vertAlign w:val="baseline"/>
          <w:rtl w:val="0"/>
        </w:rPr>
      </w:r>
      <w:r w:rsidDel="00000000" w:rsidR="00000000" w:rsidRPr="00000000">
        <w:rPr>
          <w:rFonts w:ascii="Calibri" w:cs="Calibri" w:eastAsia="Calibri" w:hAnsi="Calibri"/>
          <w:vertAlign w:val="baseline"/>
          <w:rtl w:val="0"/>
        </w:rPr>
      </w:r>
      <w:r w:rsidDel="00000000" w:rsidR="00000000" w:rsidRPr="00000000">
        <w:rPr>
          <w:rFonts w:ascii="Calibri" w:cs="Calibri" w:eastAsia="Calibri" w:hAnsi="Calibri"/>
          <w:color w:val="000000"/>
          <w:vertAlign w:val="baseline"/>
          <w:rtl w:val="0"/>
        </w:rPr>
      </w:r>
      <w:r w:rsidDel="00000000" w:rsidR="00000000" w:rsidRPr="00000000">
        <w:rPr>
          <w:rFonts w:ascii="Calibri" w:cs="Calibri" w:eastAsia="Calibri" w:hAnsi="Calibri"/>
          <w:vertAlign w:val="baseline"/>
          <w:rtl w:val="0"/>
        </w:rPr>
      </w:r>
      <w:r w:rsidDel="00000000" w:rsidR="00000000" w:rsidRPr="00000000">
        <w:rPr>
          <w:rFonts w:ascii="Calibri" w:cs="Calibri" w:eastAsia="Calibri" w:hAnsi="Calibri"/>
          <w:color w:val="000000"/>
          <w:vertAlign w:val="baseline"/>
          <w:rtl w:val="0"/>
        </w:rPr>
      </w:r>
      <w:r w:rsidDel="00000000" w:rsidR="00000000" w:rsidRPr="00000000">
        <w:rPr>
          <w:rFonts w:ascii="Calibri" w:cs="Calibri" w:eastAsia="Calibri" w:hAnsi="Calibri"/>
          <w:vertAlign w:val="baseline"/>
          <w:rtl w:val="0"/>
        </w:rPr>
      </w:r>
      <w:r w:rsidDel="00000000" w:rsidR="00000000" w:rsidRPr="00000000">
        <w:rPr>
          <w:rtl w:val="0"/>
        </w:rPr>
      </w:r>
    </w:p>
    <w:p w:rsidR="00000000" w:rsidDel="00000000" w:rsidP="00000000" w:rsidRDefault="00000000" w:rsidRPr="00000000" w14:paraId="0000004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ab/>
        <w:tab/>
        <w:tab/>
        <w:tab/>
        <w:tab/>
        <w:tab/>
        <w:tab/>
        <w:tab/>
        <w:tab/>
        <w:tab/>
        <w:tab/>
        <w:tab/>
        <w:tab/>
        <w:tab/>
        <w:tab/>
        <w:tab/>
        <w:t>1.20. Длина первичной сети между питающим пунктом и сварочным аппаратом не должна превышать 10 м. Изоляцию проводов следует защищать от механических повреждений.</w:t>
      </w:r>
    </w:p>
    <w:p w:rsidR="00000000" w:rsidDel="00000000" w:rsidP="00000000" w:rsidRDefault="00000000" w:rsidRPr="00000000" w14:paraId="0000004B">
      <w:pPr>
        <w:rPr>
          <w:rFonts w:ascii="Calibri" w:cs="Calibri" w:eastAsia="Calibri" w:hAnsi="Calibri"/>
          <w:vertAlign w:val="baseline"/>
        </w:rPr>
      </w:pPr>
      <w:r w:rsidDel="00000000" w:rsidR="00000000" w:rsidRPr="00000000">
        <w:rPr>
          <w:rFonts w:ascii="Calibri" w:cs="Calibri" w:eastAsia="Calibri" w:hAnsi="Calibri"/>
          <w:color w:val="000000"/>
          <w:vertAlign w:val="baseline"/>
          <w:rtl w:val="0"/>
        </w:rPr>
        <w:t>1.21. Для подвода тока к электроду следует применять гибкий шланговый провод без повреждений, наибольшая допустимая длина которого не превышает 50 м. Жилы сварочных проводов следует соединять путем опрессовки, сварки, пайки или специальными зажимами. Запрещается использование электросварочных проводов с поврежденной оплеткой или изоляцией.</w:t>
      </w:r>
      <w:r w:rsidDel="00000000" w:rsidR="00000000" w:rsidRPr="00000000">
        <w:rPr>
          <w:rFonts w:ascii="Calibri" w:cs="Calibri" w:eastAsia="Calibri" w:hAnsi="Calibri"/>
          <w:vertAlign w:val="baseline"/>
          <w:rtl w:val="0"/>
        </w:rPr>
      </w:r>
    </w:p>
    <w:p w:rsidR="00000000" w:rsidDel="00000000" w:rsidP="00000000" w:rsidRDefault="00000000" w:rsidRPr="00000000" w14:paraId="0000004C">
      <w:pPr>
        <w:rPr>
          <w:rFonts w:ascii="Calibri" w:cs="Calibri" w:eastAsia="Calibri" w:hAnsi="Calibri"/>
          <w:vertAlign w:val="baseline"/>
        </w:rPr>
      </w:pPr>
      <w:r w:rsidDel="00000000" w:rsidR="00000000" w:rsidRPr="00000000">
        <w:rPr>
          <w:rFonts w:ascii="Calibri" w:cs="Calibri" w:eastAsia="Calibri" w:hAnsi="Calibri"/>
          <w:vertAlign w:val="baseline"/>
          <w:rtl w:val="0"/>
        </w:rPr>
        <w:t>1.22. Сопло держателя полуавтомата для сварки в среде углекислого газа должно быть изолировано от токопроводящей части горелки. В горелке должен быть предусмотрен дополнительный вентиль для перекрывания газа после прекращения процесса сварки.</w:t>
      </w:r>
    </w:p>
    <w:p w:rsidR="00000000" w:rsidDel="00000000" w:rsidP="00000000" w:rsidRDefault="00000000" w:rsidRPr="00000000" w14:paraId="0000004D">
      <w:pP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1.23. Площадка, где устанавливается контейнер (сосуд) со сжиженным газом, должна иметь металлическое ограждение на расстоянии не менее одного метра. </w:t>
      </w:r>
    </w:p>
    <w:p w:rsidR="00000000" w:rsidDel="00000000" w:rsidP="00000000" w:rsidRDefault="00000000" w:rsidRPr="00000000" w14:paraId="0000004E">
      <w:pPr>
        <w:rPr>
          <w:rFonts w:ascii="Calibri" w:cs="Calibri" w:eastAsia="Calibri" w:hAnsi="Calibri"/>
          <w:vertAlign w:val="baseline"/>
        </w:rPr>
      </w:pPr>
      <w:r w:rsidDel="00000000" w:rsidR="00000000" w:rsidRPr="00000000">
        <w:rPr>
          <w:rFonts w:ascii="Calibri" w:cs="Calibri" w:eastAsia="Calibri" w:hAnsi="Calibri"/>
          <w:vertAlign w:val="baseline"/>
          <w:rtl w:val="0"/>
        </w:rPr>
        <w:t>1.24. Температура воздуха в помещении для работы с углекислым газом не должна превышать 25 0C.</w:t>
      </w:r>
      <w:r w:rsidDel="00000000" w:rsidR="00000000" w:rsidRPr="00000000">
        <w:rPr>
          <w:rFonts w:ascii="Calibri" w:cs="Calibri" w:eastAsia="Calibri" w:hAnsi="Calibri"/>
          <w:vertAlign w:val="superscript"/>
          <w:rtl w:val="0"/>
        </w:rPr>
      </w:r>
      <w:r w:rsidDel="00000000" w:rsidR="00000000" w:rsidRPr="00000000">
        <w:rPr>
          <w:rFonts w:ascii="Calibri" w:cs="Calibri" w:eastAsia="Calibri" w:hAnsi="Calibri"/>
          <w:vertAlign w:val="baseline"/>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1.25. Рабочие места на открытом воздухе должны быть оборудованы навесами из огнеупорных материалов.</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1.26. Выполнение сварочных работ на временных рабочих местах должно оформляться специальным нарядом-допуском.</w:t>
      </w:r>
    </w:p>
    <w:p w:rsidR="00000000" w:rsidDel="00000000" w:rsidP="00000000" w:rsidRDefault="00000000" w:rsidRPr="00000000" w14:paraId="00000051">
      <w:pPr>
        <w:rPr>
          <w:rFonts w:ascii="Calibri" w:cs="Calibri" w:eastAsia="Calibri" w:hAnsi="Calibri"/>
          <w:vertAlign w:val="baseline"/>
        </w:rPr>
      </w:pPr>
      <w:r w:rsidDel="00000000" w:rsidR="00000000" w:rsidRPr="00000000">
        <w:rPr>
          <w:rFonts w:ascii="Calibri" w:cs="Calibri" w:eastAsia="Calibri" w:hAnsi="Calibri"/>
          <w:vertAlign w:val="baseline"/>
          <w:rtl w:val="0"/>
        </w:rPr>
        <w:t>1.27. Работник имеет право отказаться от работы, если условия ее выполнения создают угрозу его здоровью или жизни или противоречат требованиям нормативных актов по охране труда.</w:t>
      </w:r>
    </w:p>
    <w:p w:rsidR="00000000" w:rsidDel="00000000" w:rsidP="00000000" w:rsidRDefault="00000000" w:rsidRPr="00000000" w14:paraId="00000052">
      <w:pPr>
        <w:rPr>
          <w:rFonts w:ascii="Calibri" w:cs="Calibri" w:eastAsia="Calibri" w:hAnsi="Calibri"/>
          <w:vertAlign w:val="baseline"/>
        </w:rPr>
      </w:pPr>
      <w:r w:rsidDel="00000000" w:rsidR="00000000" w:rsidRPr="00000000">
        <w:rPr>
          <w:rFonts w:ascii="Calibri" w:cs="Calibri" w:eastAsia="Calibri" w:hAnsi="Calibri"/>
          <w:vertAlign w:val="baseline"/>
          <w:rtl w:val="0"/>
        </w:rPr>
        <w:t>1.28. За нарушение требований этой инструкции работник несет административную, дисциплинарную и уголовную ответственность согласно действующему законодательству Украины.</w:t>
      </w:r>
    </w:p>
    <w:p w:rsidR="00000000" w:rsidDel="00000000" w:rsidP="00000000" w:rsidRDefault="00000000" w:rsidRPr="00000000" w14:paraId="00000053">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54">
      <w:pPr>
        <w:jc w:val="center"/>
        <w:rPr>
          <w:rFonts w:ascii="Calibri" w:cs="Calibri" w:eastAsia="Calibri" w:hAnsi="Calibri"/>
          <w:b w:val="1"/>
          <w:bCs w:val="1"/>
          <w:vertAlign w:val="baseline"/>
        </w:rPr>
      </w:pPr>
      <w:r w:rsidDel="00000000" w:rsidR="00000000" w:rsidRPr="00000000">
        <w:rPr>
          <w:rFonts w:ascii="Calibri" w:cs="Calibri" w:eastAsia="Calibri" w:hAnsi="Calibri"/>
          <w:b w:val="1"/>
          <w:bCs w:val="1"/>
          <w:vertAlign w:val="baseline"/>
          <w:rtl w:val="0"/>
        </w:rPr>
        <w:t>2. Требования безопасности перед началом работы.</w:t>
      </w:r>
    </w:p>
    <w:p w:rsidR="00000000" w:rsidDel="00000000" w:rsidP="00000000" w:rsidRDefault="00000000" w:rsidRPr="00000000" w14:paraId="00000055">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2.1. Работник перед началом работы должен:</w:t>
      </w:r>
      <w:r w:rsidDel="00000000" w:rsidR="00000000" w:rsidRPr="00000000">
        <w:rPr>
          <w:rtl w:val="0"/>
        </w:rPr>
      </w:r>
    </w:p>
    <w:p w:rsidR="00000000" w:rsidDel="00000000" w:rsidP="00000000" w:rsidRDefault="00000000" w:rsidRPr="00000000" w14:paraId="00000056">
      <w:pPr>
        <w:numPr>
          <w:ilvl w:val="0"/>
          <w:numId w:val="15"/>
        </w:numPr>
        <w:ind w:left="714" w:right="0" w:hanging="357"/>
        <w:rPr/>
      </w:pPr>
      <w:r w:rsidDel="00000000" w:rsidR="00000000" w:rsidRPr="00000000">
        <w:rPr>
          <w:rFonts w:ascii="Calibri" w:cs="Calibri" w:eastAsia="Calibri" w:hAnsi="Calibri"/>
          <w:vertAlign w:val="baseline"/>
          <w:rtl w:val="0"/>
        </w:rPr>
        <w:t>одеть и привести в порядок предусмотренные для выполнения работы спецодежду, спецобувь и СИЗ. При этом куртка не должна быть заправлена ​​в штаны, а штаны должны быть выпущены поверх обуви;</w:t>
      </w:r>
    </w:p>
    <w:p w:rsidR="00000000" w:rsidDel="00000000" w:rsidP="00000000" w:rsidRDefault="00000000" w:rsidRPr="00000000" w14:paraId="00000057">
      <w:pPr>
        <w:numPr>
          <w:ilvl w:val="0"/>
          <w:numId w:val="15"/>
        </w:numPr>
        <w:ind w:left="714" w:right="0" w:hanging="357"/>
        <w:rPr/>
      </w:pPr>
      <w:r w:rsidDel="00000000" w:rsidR="00000000" w:rsidRPr="00000000">
        <w:rPr>
          <w:rFonts w:ascii="Calibri" w:cs="Calibri" w:eastAsia="Calibri" w:hAnsi="Calibri"/>
          <w:vertAlign w:val="baseline"/>
          <w:rtl w:val="0"/>
        </w:rPr>
        <w:t>проверить свое рабочее место и проходы вблизи него, убедиться, что оно достаточно освещено и не захламлено. Убрать ненужные детали и заготовки, накрыть деревянный пол и воспламеняющиеся предметы асбестовыми листами или другими огнестойкими материалами. Убрать на расстояние не менее 10 м огнеопасные и легковоспламеняющиеся материалы. Убедиться в наличии на рабочем месте первичных средств пожаротушения (согласно противопожарным нормам);</w:t>
      </w:r>
    </w:p>
    <w:p w:rsidR="00000000" w:rsidDel="00000000" w:rsidP="00000000" w:rsidRDefault="00000000" w:rsidRPr="00000000" w14:paraId="00000058">
      <w:pPr>
        <w:numPr>
          <w:ilvl w:val="0"/>
          <w:numId w:val="15"/>
        </w:numPr>
        <w:ind w:left="714" w:right="0" w:hanging="357"/>
        <w:rPr/>
      </w:pPr>
      <w:r w:rsidDel="00000000" w:rsidR="00000000" w:rsidRPr="00000000">
        <w:rPr>
          <w:rFonts w:ascii="Calibri" w:cs="Calibri" w:eastAsia="Calibri" w:hAnsi="Calibri"/>
          <w:vertAlign w:val="baseline"/>
          <w:rtl w:val="0"/>
        </w:rPr>
        <w:t>подобрать инструмент, оборудование и технологическую оснастку, необходимые для выполнения работ, проверить их исправность и соответствие требованиям безопасности;</w:t>
      </w:r>
    </w:p>
    <w:p w:rsidR="00000000" w:rsidDel="00000000" w:rsidP="00000000" w:rsidRDefault="00000000" w:rsidRPr="00000000" w14:paraId="00000059">
      <w:pPr>
        <w:numPr>
          <w:ilvl w:val="0"/>
          <w:numId w:val="15"/>
        </w:numPr>
        <w:ind w:left="714" w:right="0" w:hanging="357"/>
        <w:rPr/>
      </w:pPr>
      <w:r w:rsidDel="00000000" w:rsidR="00000000" w:rsidRPr="00000000">
        <w:rPr>
          <w:rFonts w:ascii="Calibri" w:cs="Calibri" w:eastAsia="Calibri" w:hAnsi="Calibri"/>
          <w:vertAlign w:val="baseline"/>
          <w:rtl w:val="0"/>
        </w:rPr>
        <w:t>установить деревянный табурет или лавку, если работу придется проводить сидя. Положить под ноги сухую или покрытую резиновым ковриком доску, если работа будет производиться в сыром месте;</w:t>
      </w:r>
    </w:p>
    <w:p w:rsidR="00000000" w:rsidDel="00000000" w:rsidP="00000000" w:rsidRDefault="00000000" w:rsidRPr="00000000" w14:paraId="0000005A">
      <w:pPr>
        <w:numPr>
          <w:ilvl w:val="0"/>
          <w:numId w:val="15"/>
        </w:numPr>
        <w:ind w:left="714" w:right="0" w:hanging="357"/>
        <w:rPr/>
      </w:pPr>
      <w:r w:rsidDel="00000000" w:rsidR="00000000" w:rsidRPr="00000000">
        <w:rPr>
          <w:rFonts w:ascii="Calibri" w:cs="Calibri" w:eastAsia="Calibri" w:hAnsi="Calibri"/>
          <w:vertAlign w:val="baseline"/>
          <w:rtl w:val="0"/>
        </w:rPr>
        <w:t>проверить наличие и исправность местных отсосов или переносных вентиляционных установок, обеспечивающих удаление загрязненного и подачу чистого воздуха, если работа будет производиться в закрытом помещении или емкости;</w:t>
      </w:r>
    </w:p>
    <w:p w:rsidR="00000000" w:rsidDel="00000000" w:rsidP="00000000" w:rsidRDefault="00000000" w:rsidRPr="00000000" w14:paraId="0000005B">
      <w:pPr>
        <w:numPr>
          <w:ilvl w:val="0"/>
          <w:numId w:val="15"/>
        </w:numPr>
        <w:ind w:left="714" w:right="0" w:hanging="357"/>
        <w:rPr/>
      </w:pPr>
      <w:r w:rsidDel="00000000" w:rsidR="00000000" w:rsidRPr="00000000">
        <w:rPr>
          <w:rFonts w:ascii="Calibri" w:cs="Calibri" w:eastAsia="Calibri" w:hAnsi="Calibri"/>
          <w:vertAlign w:val="baseline"/>
          <w:rtl w:val="0"/>
        </w:rPr>
        <w:t>закрепить и проверить стойкость свариваемых деталей и конструкций;</w:t>
      </w:r>
    </w:p>
    <w:p w:rsidR="00000000" w:rsidDel="00000000" w:rsidP="00000000" w:rsidRDefault="00000000" w:rsidRPr="00000000" w14:paraId="0000005C">
      <w:pPr>
        <w:numPr>
          <w:ilvl w:val="0"/>
          <w:numId w:val="15"/>
        </w:numPr>
        <w:ind w:left="714" w:right="0" w:hanging="357"/>
        <w:rPr/>
      </w:pPr>
      <w:r w:rsidDel="00000000" w:rsidR="00000000" w:rsidRPr="00000000">
        <w:rPr>
          <w:rFonts w:ascii="Calibri" w:cs="Calibri" w:eastAsia="Calibri" w:hAnsi="Calibri"/>
          <w:vertAlign w:val="baseline"/>
          <w:rtl w:val="0"/>
        </w:rPr>
        <w:t>убедиться в достаточной освещенности рабочего места. При необходимости допускается использовать исправные переносные светильники напряжением не выше 42 В, а при выполнении работ внутри емкостей – не выше 12 В.</w:t>
      </w:r>
    </w:p>
    <w:p w:rsidR="00000000" w:rsidDel="00000000" w:rsidP="00000000" w:rsidRDefault="00000000" w:rsidRPr="00000000" w14:paraId="0000005D">
      <w:pPr>
        <w:rPr>
          <w:rFonts w:ascii="Calibri" w:cs="Calibri" w:eastAsia="Calibri" w:hAnsi="Calibri"/>
          <w:b w:val="1"/>
          <w:bCs w:val="1"/>
          <w:vertAlign w:val="baseline"/>
        </w:rPr>
      </w:pPr>
      <w:r w:rsidDel="00000000" w:rsidR="00000000" w:rsidRPr="00000000">
        <w:rPr>
          <w:rFonts w:ascii="Calibri" w:cs="Calibri" w:eastAsia="Calibri" w:hAnsi="Calibri"/>
          <w:vertAlign w:val="baseline"/>
          <w:rtl w:val="0"/>
        </w:rPr>
        <w:t xml:space="preserve">2.2. Осмотреть сварочный аппарат. Проверить надежность крепления заземляющего провода корпуса и вторичной обмотки трансформатора, сохранность изоляции проводов. Проверить наличие обратного провода (к свариваемой детали) исправность его изоляции и заземления, а также исправность зажимов для надежного присоединения к свариваемой детали. Запрещается использовать в качестве обратного провода контур заземления, трубы санитарно-технических сетей (водопровод, газопровод и т.п.), металлические конструкции зданий и технологического оборудования. </w:t>
      </w:r>
      <w:r w:rsidDel="00000000" w:rsidR="00000000" w:rsidRPr="00000000">
        <w:rPr>
          <w:rFonts w:ascii="Calibri" w:cs="Calibri" w:eastAsia="Calibri" w:hAnsi="Calibri"/>
          <w:color w:val="000000"/>
          <w:vertAlign w:val="baseline"/>
          <w:rtl w:val="0"/>
        </w:rPr>
      </w:r>
      <w:r w:rsidDel="00000000" w:rsidR="00000000" w:rsidRPr="00000000">
        <w:rPr>
          <w:rFonts w:ascii="Calibri" w:cs="Calibri" w:eastAsia="Calibri" w:hAnsi="Calibri"/>
          <w:vertAlign w:val="baseline"/>
          <w:rtl w:val="0"/>
        </w:rPr>
      </w:r>
      <w:r w:rsidDel="00000000" w:rsidR="00000000" w:rsidRPr="00000000">
        <w:rPr>
          <w:rtl w:val="0"/>
        </w:rPr>
      </w:r>
    </w:p>
    <w:p w:rsidR="00000000" w:rsidDel="00000000" w:rsidP="00000000" w:rsidRDefault="00000000" w:rsidRPr="00000000" w14:paraId="0000005E">
      <w:pPr>
        <w:spacing w:line="226" w:lineRule="auto"/>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2.3. При ручной дуговой сварке электродами с покрытием дополнительно проверить:</w:t>
      </w:r>
      <w:r w:rsidDel="00000000" w:rsidR="00000000" w:rsidRPr="00000000">
        <w:rPr>
          <w:rFonts w:ascii="Calibri" w:cs="Calibri" w:eastAsia="Calibri" w:hAnsi="Calibri"/>
          <w:b w:val="1"/>
          <w:bCs w:val="1"/>
          <w:color w:val="000000"/>
          <w:vertAlign w:val="baseline"/>
          <w:rtl w:val="0"/>
        </w:rPr>
      </w:r>
      <w:r w:rsidDel="00000000" w:rsidR="00000000" w:rsidRPr="00000000">
        <w:rPr>
          <w:rtl w:val="0"/>
        </w:rPr>
      </w:r>
    </w:p>
    <w:p w:rsidR="00000000" w:rsidDel="00000000" w:rsidP="00000000" w:rsidRDefault="00000000" w:rsidRPr="00000000" w14:paraId="0000005F">
      <w:pPr>
        <w:numPr>
          <w:ilvl w:val="0"/>
          <w:numId w:val="10"/>
        </w:numPr>
        <w:spacing w:line="226" w:lineRule="auto"/>
        <w:ind w:left="714" w:right="0" w:hanging="357"/>
        <w:rPr/>
      </w:pPr>
      <w:r w:rsidDel="00000000" w:rsidR="00000000" w:rsidRPr="00000000">
        <w:rPr>
          <w:rFonts w:ascii="Calibri" w:cs="Calibri" w:eastAsia="Calibri" w:hAnsi="Calibri"/>
          <w:vertAlign w:val="baseline"/>
          <w:rtl w:val="0"/>
        </w:rPr>
        <w:t>исправность и сохранность изоляции ручки электрододержателя. Электрододержатель должен быть заводского изготовления, легок, обеспечивать надежное зажатие и быстрое изменение электродов без прикосновения к токопроводящим частям и быть исправным. Рукоятка должна быть выполнена из теплоизоляционного диэлектрического материала;</w:t>
      </w:r>
    </w:p>
    <w:p w:rsidR="00000000" w:rsidDel="00000000" w:rsidP="00000000" w:rsidRDefault="00000000" w:rsidRPr="00000000" w14:paraId="00000060">
      <w:pPr>
        <w:numPr>
          <w:ilvl w:val="0"/>
          <w:numId w:val="10"/>
        </w:numPr>
        <w:spacing w:line="226" w:lineRule="auto"/>
        <w:ind w:left="714" w:right="0" w:hanging="357"/>
        <w:rPr>
          <w:b w:val="1"/>
          <w:bCs w:val="1"/>
          <w:color w:val="000000"/>
        </w:rPr>
      </w:pPr>
      <w:r w:rsidDel="00000000" w:rsidR="00000000" w:rsidRPr="00000000">
        <w:rPr>
          <w:rFonts w:ascii="Calibri" w:cs="Calibri" w:eastAsia="Calibri" w:hAnsi="Calibri"/>
          <w:vertAlign w:val="baseline"/>
          <w:rtl w:val="0"/>
        </w:rPr>
        <w:t>исправность измерительных приборов, сигнализирующих о наличии или отсутствии напряжения в сварочной цепи. Убедитесь в исправности блокировочных устройств трансформатора, которые обеспечивают автоматическое отключение его при обрыве дуги.</w:t>
      </w:r>
      <w:r w:rsidDel="00000000" w:rsidR="00000000" w:rsidRPr="00000000">
        <w:rPr>
          <w:rtl w:val="0"/>
        </w:rPr>
      </w:r>
    </w:p>
    <w:p w:rsidR="00000000" w:rsidDel="00000000" w:rsidP="00000000" w:rsidRDefault="00000000" w:rsidRPr="00000000" w14:paraId="00000061">
      <w:pPr>
        <w:spacing w:line="226" w:lineRule="auto"/>
        <w:rPr>
          <w:rFonts w:ascii="Calibri" w:cs="Calibri" w:eastAsia="Calibri" w:hAnsi="Calibri"/>
          <w:color w:val="000000"/>
          <w:vertAlign w:val="baseline"/>
        </w:rPr>
      </w:pPr>
      <w:r w:rsidDel="00000000" w:rsidR="00000000" w:rsidRPr="00000000">
        <w:rPr>
          <w:rFonts w:ascii="Calibri" w:cs="Calibri" w:eastAsia="Calibri" w:hAnsi="Calibri"/>
          <w:b w:val="1"/>
          <w:bCs w:val="1"/>
          <w:color w:val="000000"/>
          <w:vertAlign w:val="baseline"/>
          <w:rtl w:val="0"/>
        </w:rPr>
        <w:t>2.4. Полуавтоматическая сварка в среде углекислого газа дополнительно проверить:</w:t>
      </w:r>
      <w:r w:rsidDel="00000000" w:rsidR="00000000" w:rsidRPr="00000000">
        <w:rPr>
          <w:rtl w:val="0"/>
        </w:rPr>
      </w:r>
    </w:p>
    <w:p w:rsidR="00000000" w:rsidDel="00000000" w:rsidP="00000000" w:rsidRDefault="00000000" w:rsidRPr="00000000" w14:paraId="00000062">
      <w:pPr>
        <w:numPr>
          <w:ilvl w:val="0"/>
          <w:numId w:val="6"/>
        </w:numPr>
        <w:spacing w:line="226" w:lineRule="auto"/>
        <w:ind w:left="714" w:right="0" w:hanging="357"/>
        <w:rPr/>
      </w:pPr>
      <w:r w:rsidDel="00000000" w:rsidR="00000000" w:rsidRPr="00000000">
        <w:rPr>
          <w:rFonts w:ascii="Calibri" w:cs="Calibri" w:eastAsia="Calibri" w:hAnsi="Calibri"/>
          <w:color w:val="000000"/>
          <w:vertAlign w:val="baseline"/>
          <w:rtl w:val="0"/>
        </w:rPr>
        <w:t>проверить состояние резинотканевых рукавов. Они не должны иметь повреждений;</w:t>
      </w:r>
      <w:r w:rsidDel="00000000" w:rsidR="00000000" w:rsidRPr="00000000">
        <w:rPr>
          <w:rtl w:val="0"/>
        </w:rPr>
      </w:r>
    </w:p>
    <w:p w:rsidR="00000000" w:rsidDel="00000000" w:rsidP="00000000" w:rsidRDefault="00000000" w:rsidRPr="00000000" w14:paraId="00000063">
      <w:pPr>
        <w:numPr>
          <w:ilvl w:val="0"/>
          <w:numId w:val="6"/>
        </w:numPr>
        <w:spacing w:line="226" w:lineRule="auto"/>
        <w:ind w:left="714" w:right="0" w:hanging="357"/>
        <w:rPr>
          <w:color w:val="000000"/>
        </w:rPr>
      </w:pPr>
      <w:r w:rsidDel="00000000" w:rsidR="00000000" w:rsidRPr="00000000">
        <w:rPr>
          <w:rFonts w:ascii="Calibri" w:cs="Calibri" w:eastAsia="Calibri" w:hAnsi="Calibri"/>
          <w:vertAlign w:val="baseline"/>
          <w:rtl w:val="0"/>
        </w:rPr>
        <w:t>исправность и сохранность горелки. Горелки не должны иметь открытых токоведущих частей. Держатели горелок покрываются диэлектрическим и теплоизолирующим материалом;</w:t>
      </w:r>
      <w:r w:rsidDel="00000000" w:rsidR="00000000" w:rsidRPr="00000000">
        <w:rPr>
          <w:rFonts w:ascii="Calibri" w:cs="Calibri" w:eastAsia="Calibri" w:hAnsi="Calibri"/>
          <w:color w:val="000000"/>
          <w:vertAlign w:val="baseline"/>
          <w:rtl w:val="0"/>
        </w:rPr>
      </w:r>
    </w:p>
    <w:p w:rsidR="00000000" w:rsidDel="00000000" w:rsidP="00000000" w:rsidRDefault="00000000" w:rsidRPr="00000000" w14:paraId="00000064">
      <w:pPr>
        <w:numPr>
          <w:ilvl w:val="0"/>
          <w:numId w:val="6"/>
        </w:numPr>
        <w:spacing w:line="226" w:lineRule="auto"/>
        <w:ind w:left="714" w:right="0" w:hanging="357"/>
        <w:rPr>
          <w:b w:val="1"/>
          <w:bCs w:val="1"/>
          <w:color w:val="000000"/>
        </w:rPr>
      </w:pPr>
      <w:r w:rsidDel="00000000" w:rsidR="00000000" w:rsidRPr="00000000">
        <w:rPr>
          <w:rFonts w:ascii="Calibri" w:cs="Calibri" w:eastAsia="Calibri" w:hAnsi="Calibri"/>
          <w:color w:val="000000"/>
          <w:vertAlign w:val="baseline"/>
          <w:rtl w:val="0"/>
        </w:rPr>
        <w:t>гибкий металлический шланг для подачи сварочного стержня в горелку полуавтомата от катушки. Он должен иметь изоляцию.</w:t>
      </w:r>
      <w:r w:rsidDel="00000000" w:rsidR="00000000" w:rsidRPr="00000000">
        <w:rPr>
          <w:rtl w:val="0"/>
        </w:rPr>
      </w:r>
    </w:p>
    <w:p w:rsidR="00000000" w:rsidDel="00000000" w:rsidP="00000000" w:rsidRDefault="00000000" w:rsidRPr="00000000" w14:paraId="00000065">
      <w:pPr>
        <w:spacing w:line="226" w:lineRule="auto"/>
        <w:rPr>
          <w:rFonts w:ascii="Calibri" w:cs="Calibri" w:eastAsia="Calibri" w:hAnsi="Calibri"/>
          <w:color w:val="000000"/>
          <w:vertAlign w:val="baseline"/>
        </w:rPr>
      </w:pPr>
      <w:r w:rsidDel="00000000" w:rsidR="00000000" w:rsidRPr="00000000">
        <w:rPr>
          <w:rFonts w:ascii="Calibri" w:cs="Calibri" w:eastAsia="Calibri" w:hAnsi="Calibri"/>
          <w:b w:val="1"/>
          <w:bCs w:val="1"/>
          <w:color w:val="000000"/>
          <w:vertAlign w:val="baseline"/>
          <w:rtl w:val="0"/>
        </w:rPr>
        <w:t>2.5. Аргонодуговая сварка:</w:t>
      </w:r>
      <w:r w:rsidDel="00000000" w:rsidR="00000000" w:rsidRPr="00000000">
        <w:rPr>
          <w:rtl w:val="0"/>
        </w:rPr>
      </w:r>
    </w:p>
    <w:p w:rsidR="00000000" w:rsidDel="00000000" w:rsidP="00000000" w:rsidRDefault="00000000" w:rsidRPr="00000000" w14:paraId="00000066">
      <w:pPr>
        <w:numPr>
          <w:ilvl w:val="0"/>
          <w:numId w:val="1"/>
        </w:numPr>
        <w:spacing w:line="226" w:lineRule="auto"/>
        <w:ind w:left="714" w:right="0" w:hanging="357"/>
        <w:rPr>
          <w:color w:val="000000"/>
        </w:rPr>
      </w:pPr>
      <w:r w:rsidDel="00000000" w:rsidR="00000000" w:rsidRPr="00000000">
        <w:rPr>
          <w:rFonts w:ascii="Calibri" w:cs="Calibri" w:eastAsia="Calibri" w:hAnsi="Calibri"/>
          <w:color w:val="000000"/>
          <w:vertAlign w:val="baseline"/>
          <w:rtl w:val="0"/>
        </w:rPr>
        <w:t>осмотреть горелку-электрододержатель, состояние изоляции древка, надежность подсоединения шланга для подачи аргона и, если горелка охлаждается водой, то надежность подсоединения водяных шлангов.</w:t>
      </w:r>
    </w:p>
    <w:p w:rsidR="00000000" w:rsidDel="00000000" w:rsidP="00000000" w:rsidRDefault="00000000" w:rsidRPr="00000000" w14:paraId="00000067">
      <w:pPr>
        <w:numPr>
          <w:ilvl w:val="0"/>
          <w:numId w:val="1"/>
        </w:numPr>
        <w:spacing w:line="226" w:lineRule="auto"/>
        <w:ind w:left="714" w:right="0" w:hanging="357"/>
        <w:rPr>
          <w:b w:val="1"/>
          <w:bCs w:val="1"/>
        </w:rPr>
      </w:pPr>
      <w:r w:rsidDel="00000000" w:rsidR="00000000" w:rsidRPr="00000000">
        <w:rPr>
          <w:rFonts w:ascii="Calibri" w:cs="Calibri" w:eastAsia="Calibri" w:hAnsi="Calibri"/>
          <w:color w:val="000000"/>
          <w:vertAlign w:val="baseline"/>
          <w:rtl w:val="0"/>
        </w:rPr>
        <w:t xml:space="preserve">осмотреть редуктор для аргона, который, как и баллон, должен иметь черную окраску, проверить наличие пломбы и дать последние испытания манометров, проверить состояние рези на зажимных гайках. </w:t>
      </w:r>
      <w:r w:rsidDel="00000000" w:rsidR="00000000" w:rsidRPr="00000000">
        <w:rPr>
          <w:rtl w:val="0"/>
        </w:rPr>
      </w:r>
    </w:p>
    <w:p w:rsidR="00000000" w:rsidDel="00000000" w:rsidP="00000000" w:rsidRDefault="00000000" w:rsidRPr="00000000" w14:paraId="00000068">
      <w:pPr>
        <w:spacing w:line="226" w:lineRule="auto"/>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2.6. Сварщик не должен приступать к работе в следующих случаях:</w:t>
      </w:r>
      <w:r w:rsidDel="00000000" w:rsidR="00000000" w:rsidRPr="00000000">
        <w:rPr>
          <w:rtl w:val="0"/>
        </w:rPr>
      </w:r>
    </w:p>
    <w:p w:rsidR="00000000" w:rsidDel="00000000" w:rsidP="00000000" w:rsidRDefault="00000000" w:rsidRPr="00000000" w14:paraId="00000069">
      <w:pPr>
        <w:numPr>
          <w:ilvl w:val="0"/>
          <w:numId w:val="7"/>
        </w:numPr>
        <w:spacing w:line="226" w:lineRule="auto"/>
        <w:ind w:left="720" w:hanging="360"/>
        <w:rPr/>
      </w:pPr>
      <w:r w:rsidDel="00000000" w:rsidR="00000000" w:rsidRPr="00000000">
        <w:rPr>
          <w:rFonts w:ascii="Calibri" w:cs="Calibri" w:eastAsia="Calibri" w:hAnsi="Calibri"/>
          <w:vertAlign w:val="baseline"/>
          <w:rtl w:val="0"/>
        </w:rPr>
        <w:t>неисправности или повреждении сварочного аппарата, токоведущих проводов, электрододержателя;</w:t>
      </w:r>
    </w:p>
    <w:p w:rsidR="00000000" w:rsidDel="00000000" w:rsidP="00000000" w:rsidRDefault="00000000" w:rsidRPr="00000000" w14:paraId="0000006A">
      <w:pPr>
        <w:numPr>
          <w:ilvl w:val="0"/>
          <w:numId w:val="7"/>
        </w:numPr>
        <w:spacing w:line="226" w:lineRule="auto"/>
        <w:ind w:left="720" w:hanging="360"/>
        <w:rPr/>
      </w:pPr>
      <w:r w:rsidDel="00000000" w:rsidR="00000000" w:rsidRPr="00000000">
        <w:rPr>
          <w:rFonts w:ascii="Calibri" w:cs="Calibri" w:eastAsia="Calibri" w:hAnsi="Calibri"/>
          <w:vertAlign w:val="baseline"/>
          <w:rtl w:val="0"/>
        </w:rPr>
        <w:t>неисправности горелки или редуктора, неплотном примыкании накидной гайки редуктора;</w:t>
      </w:r>
    </w:p>
    <w:p w:rsidR="00000000" w:rsidDel="00000000" w:rsidP="00000000" w:rsidRDefault="00000000" w:rsidRPr="00000000" w14:paraId="0000006B">
      <w:pPr>
        <w:numPr>
          <w:ilvl w:val="0"/>
          <w:numId w:val="7"/>
        </w:numPr>
        <w:spacing w:line="226" w:lineRule="auto"/>
        <w:ind w:left="720" w:hanging="360"/>
        <w:rPr/>
      </w:pPr>
      <w:r w:rsidDel="00000000" w:rsidR="00000000" w:rsidRPr="00000000">
        <w:rPr>
          <w:rFonts w:ascii="Calibri" w:cs="Calibri" w:eastAsia="Calibri" w:hAnsi="Calibri"/>
          <w:vertAlign w:val="baseline"/>
          <w:rtl w:val="0"/>
        </w:rPr>
        <w:t>неисправности манометра (разбитом стекле или корпусе, неподвижной стрелке при подаче газа), а также при отсутствии клейма о ежегодном испытании или несвоевременном проведении очередных испытаний;</w:t>
      </w:r>
    </w:p>
    <w:p w:rsidR="00000000" w:rsidDel="00000000" w:rsidP="00000000" w:rsidRDefault="00000000" w:rsidRPr="00000000" w14:paraId="0000006C">
      <w:pPr>
        <w:numPr>
          <w:ilvl w:val="0"/>
          <w:numId w:val="7"/>
        </w:numPr>
        <w:spacing w:line="226" w:lineRule="auto"/>
        <w:ind w:left="720" w:hanging="360"/>
        <w:rPr/>
      </w:pPr>
      <w:r w:rsidDel="00000000" w:rsidR="00000000" w:rsidRPr="00000000">
        <w:rPr>
          <w:rFonts w:ascii="Calibri" w:cs="Calibri" w:eastAsia="Calibri" w:hAnsi="Calibri"/>
          <w:vertAlign w:val="baseline"/>
          <w:rtl w:val="0"/>
        </w:rPr>
        <w:t>нарушении целостности баллона, повреждении рукавов;</w:t>
      </w:r>
    </w:p>
    <w:p w:rsidR="00000000" w:rsidDel="00000000" w:rsidP="00000000" w:rsidRDefault="00000000" w:rsidRPr="00000000" w14:paraId="0000006D">
      <w:pPr>
        <w:numPr>
          <w:ilvl w:val="0"/>
          <w:numId w:val="7"/>
        </w:numPr>
        <w:spacing w:line="226" w:lineRule="auto"/>
        <w:ind w:left="720" w:hanging="360"/>
        <w:rPr/>
      </w:pPr>
      <w:r w:rsidDel="00000000" w:rsidR="00000000" w:rsidRPr="00000000">
        <w:rPr>
          <w:rFonts w:ascii="Calibri" w:cs="Calibri" w:eastAsia="Calibri" w:hAnsi="Calibri"/>
          <w:vertAlign w:val="baseline"/>
          <w:rtl w:val="0"/>
        </w:rPr>
        <w:t>недостаточной освещенности рабочих мест и подходов к ним;</w:t>
      </w:r>
    </w:p>
    <w:p w:rsidR="00000000" w:rsidDel="00000000" w:rsidP="00000000" w:rsidRDefault="00000000" w:rsidRPr="00000000" w14:paraId="0000006E">
      <w:pPr>
        <w:numPr>
          <w:ilvl w:val="0"/>
          <w:numId w:val="7"/>
        </w:numPr>
        <w:spacing w:line="226" w:lineRule="auto"/>
        <w:ind w:left="720" w:hanging="360"/>
        <w:rPr/>
      </w:pPr>
      <w:r w:rsidDel="00000000" w:rsidR="00000000" w:rsidRPr="00000000">
        <w:rPr>
          <w:rFonts w:ascii="Calibri" w:cs="Calibri" w:eastAsia="Calibri" w:hAnsi="Calibri"/>
          <w:vertAlign w:val="baseline"/>
          <w:rtl w:val="0"/>
        </w:rPr>
        <w:t>отсутствия вытяжной вентиляции при работе в закрытых помещениях;</w:t>
      </w:r>
    </w:p>
    <w:p w:rsidR="00000000" w:rsidDel="00000000" w:rsidP="00000000" w:rsidRDefault="00000000" w:rsidRPr="00000000" w14:paraId="0000006F">
      <w:pPr>
        <w:numPr>
          <w:ilvl w:val="0"/>
          <w:numId w:val="7"/>
        </w:numPr>
        <w:spacing w:line="226" w:lineRule="auto"/>
        <w:ind w:left="720" w:hanging="360"/>
        <w:rPr>
          <w:color w:val="000000"/>
        </w:rPr>
      </w:pPr>
      <w:r w:rsidDel="00000000" w:rsidR="00000000" w:rsidRPr="00000000">
        <w:rPr>
          <w:rFonts w:ascii="Calibri" w:cs="Calibri" w:eastAsia="Calibri" w:hAnsi="Calibri"/>
          <w:vertAlign w:val="baseline"/>
          <w:rtl w:val="0"/>
        </w:rPr>
        <w:t>наличия в рабочей зоне взрыво- и пожароопасных материалов.</w:t>
      </w:r>
      <w:r w:rsidDel="00000000" w:rsidR="00000000" w:rsidRPr="00000000">
        <w:rPr>
          <w:rtl w:val="0"/>
        </w:rPr>
      </w:r>
    </w:p>
    <w:p w:rsidR="00000000" w:rsidDel="00000000" w:rsidP="00000000" w:rsidRDefault="00000000" w:rsidRPr="00000000" w14:paraId="00000070">
      <w:pPr>
        <w:spacing w:line="226" w:lineRule="auto"/>
        <w:rPr>
          <w:rFonts w:ascii="Calibri" w:cs="Calibri" w:eastAsia="Calibri" w:hAnsi="Calibri"/>
          <w:b w:val="1"/>
          <w:bCs w:val="1"/>
          <w:smallCaps w:val="1"/>
          <w:color w:val="000000"/>
          <w:vertAlign w:val="baseline"/>
        </w:rPr>
      </w:pPr>
      <w:r w:rsidDel="00000000" w:rsidR="00000000" w:rsidRPr="00000000">
        <w:rPr>
          <w:rFonts w:ascii="Calibri" w:cs="Calibri" w:eastAsia="Calibri" w:hAnsi="Calibri"/>
          <w:color w:val="000000"/>
          <w:vertAlign w:val="baseline"/>
          <w:rtl w:val="0"/>
        </w:rPr>
        <w:t xml:space="preserve">2.7. При обнаружении угрозы безопасному проведению работы необходимо устранить эту угрозу собственными силами. При невозможности такого устранения необходимо доложить об этом непосредственному руководителю и не приступать к работе. </w:t>
      </w:r>
      <w:r w:rsidDel="00000000" w:rsidR="00000000" w:rsidRPr="00000000">
        <w:rPr>
          <w:rtl w:val="0"/>
        </w:rPr>
      </w:r>
    </w:p>
    <w:p w:rsidR="00000000" w:rsidDel="00000000" w:rsidP="00000000" w:rsidRDefault="00000000" w:rsidRPr="00000000" w14:paraId="00000071">
      <w:pPr>
        <w:spacing w:line="226" w:lineRule="auto"/>
        <w:jc w:val="center"/>
        <w:rPr>
          <w:rFonts w:ascii="Calibri" w:cs="Calibri" w:eastAsia="Calibri" w:hAnsi="Calibri"/>
          <w:b w:val="1"/>
          <w:bCs w:val="1"/>
          <w:smallCaps w:val="1"/>
          <w:color w:val="000000"/>
          <w:vertAlign w:val="baseline"/>
        </w:rPr>
      </w:pPr>
      <w:r w:rsidDel="00000000" w:rsidR="00000000" w:rsidRPr="00000000">
        <w:rPr>
          <w:rtl w:val="0"/>
        </w:rPr>
      </w:r>
    </w:p>
    <w:p w:rsidR="00000000" w:rsidDel="00000000" w:rsidP="00000000" w:rsidRDefault="00000000" w:rsidRPr="00000000" w14:paraId="00000072">
      <w:pPr>
        <w:spacing w:line="226" w:lineRule="auto"/>
        <w:jc w:val="center"/>
        <w:rPr>
          <w:rFonts w:ascii="Calibri" w:cs="Calibri" w:eastAsia="Calibri" w:hAnsi="Calibri"/>
          <w:b w:val="1"/>
          <w:bCs w:val="1"/>
          <w:color w:val="000000"/>
          <w:vertAlign w:val="baseline"/>
        </w:rPr>
      </w:pPr>
      <w:r w:rsidDel="00000000" w:rsidR="00000000" w:rsidRPr="00000000">
        <w:rPr>
          <w:rFonts w:ascii="Calibri" w:cs="Calibri" w:eastAsia="Calibri" w:hAnsi="Calibri"/>
          <w:b w:val="1"/>
          <w:bCs w:val="1"/>
          <w:vertAlign w:val="baseline"/>
          <w:rtl w:val="0"/>
        </w:rPr>
        <w:t>3. Требования безопасности при работе.</w:t>
      </w:r>
      <w:r w:rsidDel="00000000" w:rsidR="00000000" w:rsidRPr="00000000">
        <w:rPr>
          <w:rtl w:val="0"/>
        </w:rPr>
      </w:r>
    </w:p>
    <w:p w:rsidR="00000000" w:rsidDel="00000000" w:rsidP="00000000" w:rsidRDefault="00000000" w:rsidRPr="00000000" w14:paraId="00000073">
      <w:pPr>
        <w:spacing w:line="226" w:lineRule="auto"/>
        <w:rPr>
          <w:rFonts w:ascii="Calibri" w:cs="Calibri" w:eastAsia="Calibri" w:hAnsi="Calibri"/>
          <w:color w:val="000000"/>
          <w:vertAlign w:val="baseline"/>
        </w:rPr>
      </w:pPr>
      <w:r w:rsidDel="00000000" w:rsidR="00000000" w:rsidRPr="00000000">
        <w:rPr>
          <w:rFonts w:ascii="Calibri" w:cs="Calibri" w:eastAsia="Calibri" w:hAnsi="Calibri"/>
          <w:b w:val="1"/>
          <w:bCs w:val="1"/>
          <w:color w:val="000000"/>
          <w:vertAlign w:val="baseline"/>
          <w:rtl w:val="0"/>
        </w:rPr>
        <w:t>3.1. Общие требования безопасности для всех видов сварки.</w:t>
      </w:r>
      <w:r w:rsidDel="00000000" w:rsidR="00000000" w:rsidRPr="00000000">
        <w:rPr>
          <w:rtl w:val="0"/>
        </w:rPr>
      </w:r>
    </w:p>
    <w:p w:rsidR="00000000" w:rsidDel="00000000" w:rsidP="00000000" w:rsidRDefault="00000000" w:rsidRPr="00000000" w14:paraId="00000074">
      <w:pPr>
        <w:spacing w:line="226" w:lineRule="auto"/>
        <w:rPr>
          <w:rFonts w:ascii="Calibri" w:cs="Calibri" w:eastAsia="Calibri" w:hAnsi="Calibri"/>
          <w:vertAlign w:val="baseline"/>
        </w:rPr>
      </w:pPr>
      <w:r w:rsidDel="00000000" w:rsidR="00000000" w:rsidRPr="00000000">
        <w:rPr>
          <w:rFonts w:ascii="Calibri" w:cs="Calibri" w:eastAsia="Calibri" w:hAnsi="Calibri"/>
          <w:color w:val="000000"/>
          <w:vertAlign w:val="baseline"/>
          <w:rtl w:val="0"/>
        </w:rPr>
        <w:t>3.1.1. Быть внимательным, не отвлекаться и не отвлекать от работы других работников.</w:t>
      </w:r>
      <w:r w:rsidDel="00000000" w:rsidR="00000000" w:rsidRPr="00000000">
        <w:rPr>
          <w:rtl w:val="0"/>
        </w:rPr>
      </w:r>
    </w:p>
    <w:p w:rsidR="00000000" w:rsidDel="00000000" w:rsidP="00000000" w:rsidRDefault="00000000" w:rsidRPr="00000000" w14:paraId="00000075">
      <w:pPr>
        <w:spacing w:line="233" w:lineRule="auto"/>
        <w:rPr>
          <w:rFonts w:ascii="Calibri" w:cs="Calibri" w:eastAsia="Calibri" w:hAnsi="Calibri"/>
          <w:color w:val="000000"/>
          <w:vertAlign w:val="baseline"/>
        </w:rPr>
      </w:pPr>
      <w:r w:rsidDel="00000000" w:rsidR="00000000" w:rsidRPr="00000000">
        <w:rPr>
          <w:rFonts w:ascii="Calibri" w:cs="Calibri" w:eastAsia="Calibri" w:hAnsi="Calibri"/>
          <w:vertAlign w:val="baseline"/>
          <w:rtl w:val="0"/>
        </w:rPr>
        <w:t>3.1.2. Сварочный аппарат необходимо размещать так, чтобы обеспечить к нему свободный доступ, удобство и безопасность при ведении работ.</w:t>
      </w:r>
      <w:r w:rsidDel="00000000" w:rsidR="00000000" w:rsidRPr="00000000">
        <w:rPr>
          <w:rtl w:val="0"/>
        </w:rPr>
      </w:r>
    </w:p>
    <w:p w:rsidR="00000000" w:rsidDel="00000000" w:rsidP="00000000" w:rsidRDefault="00000000" w:rsidRPr="00000000" w14:paraId="00000076">
      <w:pPr>
        <w:spacing w:line="233" w:lineRule="auto"/>
        <w:rPr>
          <w:rFonts w:ascii="Calibri" w:cs="Calibri" w:eastAsia="Calibri" w:hAnsi="Calibri"/>
          <w:vertAlign w:val="baseline"/>
        </w:rPr>
      </w:pPr>
      <w:r w:rsidDel="00000000" w:rsidR="00000000" w:rsidRPr="00000000">
        <w:rPr>
          <w:rFonts w:ascii="Calibri" w:cs="Calibri" w:eastAsia="Calibri" w:hAnsi="Calibri"/>
          <w:color w:val="000000"/>
          <w:vertAlign w:val="baseline"/>
          <w:rtl w:val="0"/>
        </w:rPr>
        <w:t>3.1.3. При временном уходе с рабочего места следует выключать выключатель электросети питания электросварочного аппарата. При продолжительных перерывах в работе источник сварочного тока следует отключать.</w:t>
      </w:r>
      <w:r w:rsidDel="00000000" w:rsidR="00000000" w:rsidRPr="00000000">
        <w:rPr>
          <w:rFonts w:ascii="Calibri" w:cs="Calibri" w:eastAsia="Calibri" w:hAnsi="Calibri"/>
          <w:vertAlign w:val="baseline"/>
          <w:rtl w:val="0"/>
        </w:rPr>
      </w:r>
    </w:p>
    <w:p w:rsidR="00000000" w:rsidDel="00000000" w:rsidP="00000000" w:rsidRDefault="00000000" w:rsidRPr="00000000" w14:paraId="00000077">
      <w:pPr>
        <w:spacing w:line="233" w:lineRule="auto"/>
        <w:rPr>
          <w:rFonts w:ascii="Calibri" w:cs="Calibri" w:eastAsia="Calibri" w:hAnsi="Calibri"/>
          <w:vertAlign w:val="baseline"/>
        </w:rPr>
      </w:pPr>
      <w:r w:rsidDel="00000000" w:rsidR="00000000" w:rsidRPr="00000000">
        <w:rPr>
          <w:rFonts w:ascii="Calibri" w:cs="Calibri" w:eastAsia="Calibri" w:hAnsi="Calibri"/>
          <w:vertAlign w:val="baseline"/>
          <w:rtl w:val="0"/>
        </w:rPr>
        <w:t>3.1.4. Расстояние от места проведения сварочных работ до мест установки баллонов с газом или нахождение легковоспламеняющихся материалов должно быть не менее 10 м. Расстояние между сварочными проводами и горячими трубопроводами должно быть не менее 0,5 м.</w:t>
      </w:r>
      <w:r w:rsidDel="00000000" w:rsidR="00000000" w:rsidRPr="00000000">
        <w:rPr>
          <w:rFonts w:ascii="Calibri" w:cs="Calibri" w:eastAsia="Calibri" w:hAnsi="Calibri"/>
          <w:color w:val="000000"/>
          <w:vertAlign w:val="baseline"/>
          <w:rtl w:val="0"/>
        </w:rPr>
      </w:r>
      <w:r w:rsidDel="00000000" w:rsidR="00000000" w:rsidRPr="00000000">
        <w:rPr>
          <w:rtl w:val="0"/>
        </w:rPr>
      </w:r>
    </w:p>
    <w:p w:rsidR="00000000" w:rsidDel="00000000" w:rsidP="00000000" w:rsidRDefault="00000000" w:rsidRPr="00000000" w14:paraId="00000078">
      <w:pPr>
        <w:spacing w:line="233" w:lineRule="auto"/>
        <w:rPr>
          <w:rFonts w:ascii="Calibri" w:cs="Calibri" w:eastAsia="Calibri" w:hAnsi="Calibri"/>
          <w:color w:val="000000"/>
          <w:vertAlign w:val="baseline"/>
        </w:rPr>
      </w:pPr>
      <w:r w:rsidDel="00000000" w:rsidR="00000000" w:rsidRPr="00000000">
        <w:rPr>
          <w:rFonts w:ascii="Calibri" w:cs="Calibri" w:eastAsia="Calibri" w:hAnsi="Calibri"/>
          <w:vertAlign w:val="baseline"/>
          <w:rtl w:val="0"/>
        </w:rPr>
        <w:t>3.1.5. Сварочные материалы и заготовки необходимо тщательно зачищать в сварочных местах для предупреждения разбрызгивания расплавленного металла. При зачистке сварочного шва от брызг и шлака следует использовать защитные очки с обычным стеклом, а саму зачистку производить с помощью щеток или скребков с крепкой и удобной ручкой.</w:t>
      </w:r>
      <w:r w:rsidDel="00000000" w:rsidR="00000000" w:rsidRPr="00000000">
        <w:rPr>
          <w:rtl w:val="0"/>
        </w:rPr>
      </w:r>
    </w:p>
    <w:p w:rsidR="00000000" w:rsidDel="00000000" w:rsidP="00000000" w:rsidRDefault="00000000" w:rsidRPr="00000000" w14:paraId="00000079">
      <w:pPr>
        <w:spacing w:line="233" w:lineRule="auto"/>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3.1.6. Следите за надежностью крепления заземляющего устройства в течение работы до полного отключения установки от сети. При каждом перемещении сварочных проводов следить, чтобы провода не касались воды, смазки, стальных канатов, рукавов (шлангов) с горючими газами и кислородом, а также горячих трубопроводов;</w:t>
      </w:r>
      <w:r w:rsidDel="00000000" w:rsidR="00000000" w:rsidRPr="00000000">
        <w:rPr>
          <w:rFonts w:ascii="Calibri" w:cs="Calibri" w:eastAsia="Calibri" w:hAnsi="Calibri"/>
          <w:vertAlign w:val="baseline"/>
          <w:rtl w:val="0"/>
        </w:rPr>
      </w:r>
      <w:r w:rsidDel="00000000" w:rsidR="00000000" w:rsidRPr="00000000">
        <w:rPr>
          <w:rtl w:val="0"/>
        </w:rPr>
      </w:r>
    </w:p>
    <w:p w:rsidR="00000000" w:rsidDel="00000000" w:rsidP="00000000" w:rsidRDefault="00000000" w:rsidRPr="00000000" w14:paraId="0000007A">
      <w:pPr>
        <w:spacing w:line="233" w:lineRule="auto"/>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3.1.7. Для предотвращения электротравматизма следует следить, чтобы руки, обувь и одежда всегда были сухими.</w:t>
      </w:r>
    </w:p>
    <w:p w:rsidR="00000000" w:rsidDel="00000000" w:rsidP="00000000" w:rsidRDefault="00000000" w:rsidRPr="00000000" w14:paraId="0000007B">
      <w:pPr>
        <w:spacing w:line="233" w:lineRule="auto"/>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3.1.8. Электрододержатель под напряжением следует класть на специальную подставку или подвешивать. Оставлять его на рабочем столе без присмотра не допускается.</w:t>
      </w:r>
    </w:p>
    <w:p w:rsidR="00000000" w:rsidDel="00000000" w:rsidP="00000000" w:rsidRDefault="00000000" w:rsidRPr="00000000" w14:paraId="0000007C">
      <w:pPr>
        <w:spacing w:line="233" w:lineRule="auto"/>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3.1.9. При возбуждении дуги следует предупредить окружающих и работающих рядом восклицом "ЗАКРЫЙСЯ!" или «ГЛАЗА».</w:t>
      </w:r>
    </w:p>
    <w:p w:rsidR="00000000" w:rsidDel="00000000" w:rsidP="00000000" w:rsidRDefault="00000000" w:rsidRPr="00000000" w14:paraId="0000007D">
      <w:pPr>
        <w:spacing w:line="233" w:lineRule="auto"/>
        <w:rPr>
          <w:rFonts w:ascii="Calibri" w:cs="Calibri" w:eastAsia="Calibri" w:hAnsi="Calibri"/>
          <w:b w:val="1"/>
          <w:bCs w:val="1"/>
          <w:vertAlign w:val="baseline"/>
        </w:rPr>
      </w:pPr>
      <w:r w:rsidDel="00000000" w:rsidR="00000000" w:rsidRPr="00000000">
        <w:rPr>
          <w:rFonts w:ascii="Calibri" w:cs="Calibri" w:eastAsia="Calibri" w:hAnsi="Calibri"/>
          <w:color w:val="000000"/>
          <w:vertAlign w:val="baseline"/>
          <w:rtl w:val="0"/>
        </w:rPr>
        <w:t>13.10.2026. Электросварочные работы в стационарных условиях следует выполнять стоя на резиновом коврике или в диэлектрических галошах.</w:t>
      </w:r>
      <w:r w:rsidDel="00000000" w:rsidR="00000000" w:rsidRPr="00000000">
        <w:rPr>
          <w:rtl w:val="0"/>
        </w:rPr>
      </w:r>
    </w:p>
    <w:p w:rsidR="00000000" w:rsidDel="00000000" w:rsidP="00000000" w:rsidRDefault="00000000" w:rsidRPr="00000000" w14:paraId="0000007E">
      <w:pPr>
        <w:spacing w:line="233" w:lineRule="auto"/>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13.10.2026. Запрещается:</w:t>
      </w:r>
      <w:r w:rsidDel="00000000" w:rsidR="00000000" w:rsidRPr="00000000">
        <w:rPr>
          <w:rtl w:val="0"/>
        </w:rPr>
      </w:r>
    </w:p>
    <w:p w:rsidR="00000000" w:rsidDel="00000000" w:rsidP="00000000" w:rsidRDefault="00000000" w:rsidRPr="00000000" w14:paraId="0000007F">
      <w:pPr>
        <w:numPr>
          <w:ilvl w:val="0"/>
          <w:numId w:val="4"/>
        </w:numPr>
        <w:spacing w:line="233" w:lineRule="auto"/>
        <w:ind w:left="720" w:hanging="360"/>
        <w:rPr/>
      </w:pPr>
      <w:r w:rsidDel="00000000" w:rsidR="00000000" w:rsidRPr="00000000">
        <w:rPr>
          <w:rFonts w:ascii="Calibri" w:cs="Calibri" w:eastAsia="Calibri" w:hAnsi="Calibri"/>
          <w:vertAlign w:val="baseline"/>
          <w:rtl w:val="0"/>
        </w:rPr>
        <w:t>смотреть самому и разрешать смотреть другим на электросварочную дугу без защитных очков, щитов;</w:t>
      </w:r>
    </w:p>
    <w:p w:rsidR="00000000" w:rsidDel="00000000" w:rsidP="00000000" w:rsidRDefault="00000000" w:rsidRPr="00000000" w14:paraId="00000080">
      <w:pPr>
        <w:numPr>
          <w:ilvl w:val="0"/>
          <w:numId w:val="4"/>
        </w:numPr>
        <w:spacing w:line="233" w:lineRule="auto"/>
        <w:ind w:left="720" w:hanging="360"/>
        <w:rPr/>
      </w:pPr>
      <w:r w:rsidDel="00000000" w:rsidR="00000000" w:rsidRPr="00000000">
        <w:rPr>
          <w:rFonts w:ascii="Calibri" w:cs="Calibri" w:eastAsia="Calibri" w:hAnsi="Calibri"/>
          <w:vertAlign w:val="baseline"/>
          <w:rtl w:val="0"/>
        </w:rPr>
        <w:t>работать на электрооборудовании с оголенными проводами и открытыми токопроводящими частями;</w:t>
      </w:r>
    </w:p>
    <w:p w:rsidR="00000000" w:rsidDel="00000000" w:rsidP="00000000" w:rsidRDefault="00000000" w:rsidRPr="00000000" w14:paraId="00000081">
      <w:pPr>
        <w:numPr>
          <w:ilvl w:val="0"/>
          <w:numId w:val="4"/>
        </w:numPr>
        <w:spacing w:line="233" w:lineRule="auto"/>
        <w:ind w:left="720" w:hanging="360"/>
        <w:rPr/>
      </w:pPr>
      <w:r w:rsidDel="00000000" w:rsidR="00000000" w:rsidRPr="00000000">
        <w:rPr>
          <w:rFonts w:ascii="Calibri" w:cs="Calibri" w:eastAsia="Calibri" w:hAnsi="Calibri"/>
          <w:vertAlign w:val="baseline"/>
          <w:rtl w:val="0"/>
        </w:rPr>
        <w:t>последовательно включать в заземляющий проводник несколько электросварочных установок;</w:t>
      </w:r>
    </w:p>
    <w:p w:rsidR="00000000" w:rsidDel="00000000" w:rsidP="00000000" w:rsidRDefault="00000000" w:rsidRPr="00000000" w14:paraId="00000082">
      <w:pPr>
        <w:numPr>
          <w:ilvl w:val="0"/>
          <w:numId w:val="4"/>
        </w:numPr>
        <w:spacing w:line="233" w:lineRule="auto"/>
        <w:ind w:left="720" w:hanging="360"/>
        <w:rPr>
          <w:color w:val="000000"/>
        </w:rPr>
      </w:pPr>
      <w:r w:rsidDel="00000000" w:rsidR="00000000" w:rsidRPr="00000000">
        <w:rPr>
          <w:rFonts w:ascii="Calibri" w:cs="Calibri" w:eastAsia="Calibri" w:hAnsi="Calibri"/>
          <w:vertAlign w:val="baseline"/>
          <w:rtl w:val="0"/>
        </w:rPr>
        <w:t>оставлять без присмотра находящийся под напряжением электрододержатель;</w:t>
      </w:r>
      <w:r w:rsidDel="00000000" w:rsidR="00000000" w:rsidRPr="00000000">
        <w:rPr>
          <w:rtl w:val="0"/>
        </w:rPr>
      </w:r>
    </w:p>
    <w:p w:rsidR="00000000" w:rsidDel="00000000" w:rsidP="00000000" w:rsidRDefault="00000000" w:rsidRPr="00000000" w14:paraId="00000083">
      <w:pPr>
        <w:numPr>
          <w:ilvl w:val="0"/>
          <w:numId w:val="4"/>
        </w:numPr>
        <w:spacing w:line="233" w:lineRule="auto"/>
        <w:ind w:left="720" w:hanging="360"/>
        <w:rPr/>
      </w:pPr>
      <w:r w:rsidDel="00000000" w:rsidR="00000000" w:rsidRPr="00000000">
        <w:rPr>
          <w:rFonts w:ascii="Calibri" w:cs="Calibri" w:eastAsia="Calibri" w:hAnsi="Calibri"/>
          <w:color w:val="000000"/>
          <w:vertAlign w:val="baseline"/>
          <w:rtl w:val="0"/>
        </w:rPr>
        <w:t>применять самодельные электрододержатели и использовать электроды с отколотой от металлического стержня обмазкой;</w:t>
      </w:r>
      <w:r w:rsidDel="00000000" w:rsidR="00000000" w:rsidRPr="00000000">
        <w:rPr>
          <w:rtl w:val="0"/>
        </w:rPr>
      </w:r>
    </w:p>
    <w:p w:rsidR="00000000" w:rsidDel="00000000" w:rsidP="00000000" w:rsidRDefault="00000000" w:rsidRPr="00000000" w14:paraId="00000084">
      <w:pPr>
        <w:numPr>
          <w:ilvl w:val="0"/>
          <w:numId w:val="4"/>
        </w:numPr>
        <w:spacing w:line="233" w:lineRule="auto"/>
        <w:ind w:left="720" w:hanging="360"/>
        <w:rPr>
          <w:b w:val="1"/>
          <w:bCs w:val="1"/>
          <w:color w:val="000000"/>
        </w:rPr>
      </w:pPr>
      <w:r w:rsidDel="00000000" w:rsidR="00000000" w:rsidRPr="00000000">
        <w:rPr>
          <w:rFonts w:ascii="Calibri" w:cs="Calibri" w:eastAsia="Calibri" w:hAnsi="Calibri"/>
          <w:vertAlign w:val="baseline"/>
          <w:rtl w:val="0"/>
        </w:rPr>
        <w:t>разбрасывать огарки электродов.</w:t>
      </w:r>
      <w:r w:rsidDel="00000000" w:rsidR="00000000" w:rsidRPr="00000000">
        <w:rPr>
          <w:rtl w:val="0"/>
        </w:rPr>
      </w:r>
    </w:p>
    <w:p w:rsidR="00000000" w:rsidDel="00000000" w:rsidP="00000000" w:rsidRDefault="00000000" w:rsidRPr="00000000" w14:paraId="00000085">
      <w:pPr>
        <w:spacing w:line="233" w:lineRule="auto"/>
        <w:rPr>
          <w:rFonts w:ascii="Calibri" w:cs="Calibri" w:eastAsia="Calibri" w:hAnsi="Calibri"/>
          <w:color w:val="000000"/>
          <w:vertAlign w:val="baseline"/>
        </w:rPr>
      </w:pPr>
      <w:r w:rsidDel="00000000" w:rsidR="00000000" w:rsidRPr="00000000">
        <w:rPr>
          <w:rFonts w:ascii="Calibri" w:cs="Calibri" w:eastAsia="Calibri" w:hAnsi="Calibri"/>
          <w:b w:val="1"/>
          <w:bCs w:val="1"/>
          <w:color w:val="000000"/>
          <w:vertAlign w:val="baseline"/>
          <w:rtl w:val="0"/>
        </w:rPr>
        <w:t>3.2. Требования безопасности при сварке цветных металлов и сплавов.</w:t>
      </w:r>
      <w:r w:rsidDel="00000000" w:rsidR="00000000" w:rsidRPr="00000000">
        <w:rPr>
          <w:rtl w:val="0"/>
        </w:rPr>
      </w:r>
    </w:p>
    <w:p w:rsidR="00000000" w:rsidDel="00000000" w:rsidP="00000000" w:rsidRDefault="00000000" w:rsidRPr="00000000" w14:paraId="00000086">
      <w:pPr>
        <w:numPr>
          <w:ilvl w:val="0"/>
          <w:numId w:val="11"/>
        </w:numPr>
        <w:spacing w:line="233" w:lineRule="auto"/>
        <w:ind w:left="714" w:right="0" w:hanging="357"/>
        <w:rPr>
          <w:color w:val="000000"/>
        </w:rPr>
      </w:pPr>
      <w:r w:rsidDel="00000000" w:rsidR="00000000" w:rsidRPr="00000000">
        <w:rPr>
          <w:rFonts w:ascii="Calibri" w:cs="Calibri" w:eastAsia="Calibri" w:hAnsi="Calibri"/>
          <w:color w:val="000000"/>
          <w:vertAlign w:val="baseline"/>
          <w:rtl w:val="0"/>
        </w:rPr>
        <w:t>при сварке алюминия, меди и латуни выделяются ядовитые газы и пары окислов металлов, поэтому работу следует выполнять в противогазах (респираторах) с химическим фильтром при наличии нагнетательно-вытяжной вентиляции помещения;</w:t>
      </w:r>
    </w:p>
    <w:p w:rsidR="00000000" w:rsidDel="00000000" w:rsidP="00000000" w:rsidRDefault="00000000" w:rsidRPr="00000000" w14:paraId="00000087">
      <w:pPr>
        <w:numPr>
          <w:ilvl w:val="0"/>
          <w:numId w:val="11"/>
        </w:numPr>
        <w:spacing w:line="233" w:lineRule="auto"/>
        <w:ind w:left="714" w:right="0" w:hanging="357"/>
        <w:rPr>
          <w:b w:val="1"/>
          <w:bCs w:val="1"/>
          <w:color w:val="000000"/>
        </w:rPr>
      </w:pPr>
      <w:r w:rsidDel="00000000" w:rsidR="00000000" w:rsidRPr="00000000">
        <w:rPr>
          <w:rFonts w:ascii="Calibri" w:cs="Calibri" w:eastAsia="Calibri" w:hAnsi="Calibri"/>
          <w:color w:val="000000"/>
          <w:vertAlign w:val="baseline"/>
          <w:rtl w:val="0"/>
        </w:rPr>
        <w:t xml:space="preserve">Для предотвращения ожогов плавленым алюминием и прожиганием места нагрева металла следует всегда применять формовочные прокладки при сварке шин в горизонтальном положении и подвижные шторки при вертикальных швах. </w:t>
      </w:r>
      <w:r w:rsidDel="00000000" w:rsidR="00000000" w:rsidRPr="00000000">
        <w:rPr>
          <w:rtl w:val="0"/>
        </w:rPr>
      </w:r>
    </w:p>
    <w:p w:rsidR="00000000" w:rsidDel="00000000" w:rsidP="00000000" w:rsidRDefault="00000000" w:rsidRPr="00000000" w14:paraId="00000088">
      <w:pPr>
        <w:spacing w:line="233" w:lineRule="auto"/>
        <w:jc w:val="left"/>
        <w:rPr>
          <w:rFonts w:ascii="Calibri" w:cs="Calibri" w:eastAsia="Calibri" w:hAnsi="Calibri"/>
          <w:color w:val="000000"/>
          <w:vertAlign w:val="baseline"/>
        </w:rPr>
      </w:pPr>
      <w:r w:rsidDel="00000000" w:rsidR="00000000" w:rsidRPr="00000000">
        <w:rPr>
          <w:rFonts w:ascii="Calibri" w:cs="Calibri" w:eastAsia="Calibri" w:hAnsi="Calibri"/>
          <w:b w:val="1"/>
          <w:bCs w:val="1"/>
          <w:color w:val="000000"/>
          <w:vertAlign w:val="baseline"/>
          <w:rtl w:val="0"/>
        </w:rPr>
        <w:t>3.3. Требования безопасности при полуавтоматической сварке в среде углекислого газа и при полуавтоматической аргонодуговой сварке:</w:t>
      </w:r>
      <w:r w:rsidDel="00000000" w:rsidR="00000000" w:rsidRPr="00000000">
        <w:rPr>
          <w:rtl w:val="0"/>
        </w:rPr>
      </w:r>
    </w:p>
    <w:p w:rsidR="00000000" w:rsidDel="00000000" w:rsidP="00000000" w:rsidRDefault="00000000" w:rsidRPr="00000000" w14:paraId="00000089">
      <w:pPr>
        <w:numPr>
          <w:ilvl w:val="0"/>
          <w:numId w:val="2"/>
        </w:numPr>
        <w:spacing w:line="233" w:lineRule="auto"/>
        <w:ind w:left="714" w:right="0" w:hanging="357"/>
        <w:rPr/>
      </w:pPr>
      <w:r w:rsidDel="00000000" w:rsidR="00000000" w:rsidRPr="00000000">
        <w:rPr>
          <w:rFonts w:ascii="Calibri" w:cs="Calibri" w:eastAsia="Calibri" w:hAnsi="Calibri"/>
          <w:color w:val="000000"/>
          <w:vertAlign w:val="baseline"/>
          <w:rtl w:val="0"/>
        </w:rPr>
        <w:t>в случае появления искрения между корпусом горелки и сварным столом или свариваемой деталью работу следует прекратить до устранения неисправности горелки (чистка сопла, изменение изолирующей шайбы и т.п.);</w:t>
      </w:r>
      <w:r w:rsidDel="00000000" w:rsidR="00000000" w:rsidRPr="00000000">
        <w:rPr>
          <w:rtl w:val="0"/>
        </w:rPr>
      </w:r>
    </w:p>
    <w:p w:rsidR="00000000" w:rsidDel="00000000" w:rsidP="00000000" w:rsidRDefault="00000000" w:rsidRPr="00000000" w14:paraId="0000008A">
      <w:pPr>
        <w:numPr>
          <w:ilvl w:val="0"/>
          <w:numId w:val="8"/>
        </w:numPr>
        <w:spacing w:line="233" w:lineRule="auto"/>
        <w:ind w:left="714" w:right="0" w:hanging="357"/>
        <w:rPr/>
      </w:pPr>
      <w:r w:rsidDel="00000000" w:rsidR="00000000" w:rsidRPr="00000000">
        <w:rPr>
          <w:rFonts w:ascii="Calibri" w:cs="Calibri" w:eastAsia="Calibri" w:hAnsi="Calibri"/>
          <w:vertAlign w:val="baseline"/>
          <w:rtl w:val="0"/>
        </w:rPr>
        <w:t>для выполнения аргонодуговой сварки постоянным и переменным током должны использоваться плавкие и неплавкие (вольфрамовые) электроды;</w:t>
      </w:r>
    </w:p>
    <w:p w:rsidR="00000000" w:rsidDel="00000000" w:rsidP="00000000" w:rsidRDefault="00000000" w:rsidRPr="00000000" w14:paraId="0000008B">
      <w:pPr>
        <w:numPr>
          <w:ilvl w:val="0"/>
          <w:numId w:val="8"/>
        </w:numPr>
        <w:spacing w:line="233" w:lineRule="auto"/>
        <w:ind w:left="714" w:right="0" w:hanging="357"/>
        <w:rPr/>
      </w:pPr>
      <w:r w:rsidDel="00000000" w:rsidR="00000000" w:rsidRPr="00000000">
        <w:rPr>
          <w:rFonts w:ascii="Calibri" w:cs="Calibri" w:eastAsia="Calibri" w:hAnsi="Calibri"/>
          <w:vertAlign w:val="baseline"/>
          <w:rtl w:val="0"/>
        </w:rPr>
        <w:t>при ручной аргонодуговой сварке конец вольфрамового электрода должен быть заточен на конус. Длина заточки должна быть равна двум-трем диаметрам электрода;</w:t>
      </w:r>
    </w:p>
    <w:p w:rsidR="00000000" w:rsidDel="00000000" w:rsidP="00000000" w:rsidRDefault="00000000" w:rsidRPr="00000000" w14:paraId="0000008C">
      <w:pPr>
        <w:numPr>
          <w:ilvl w:val="0"/>
          <w:numId w:val="8"/>
        </w:numPr>
        <w:spacing w:line="233" w:lineRule="auto"/>
        <w:ind w:left="714" w:right="0" w:hanging="357"/>
        <w:rPr/>
      </w:pPr>
      <w:r w:rsidDel="00000000" w:rsidR="00000000" w:rsidRPr="00000000">
        <w:rPr>
          <w:rFonts w:ascii="Calibri" w:cs="Calibri" w:eastAsia="Calibri" w:hAnsi="Calibri"/>
          <w:vertAlign w:val="baseline"/>
          <w:rtl w:val="0"/>
        </w:rPr>
        <w:t>гибкий металлический шланг для направления сварочной проволоки из кассеты в пистолет-горелку шлангового полуавтомата должен быть покрыт электроизоляционным материалом;</w:t>
      </w:r>
    </w:p>
    <w:p w:rsidR="00000000" w:rsidDel="00000000" w:rsidP="00000000" w:rsidRDefault="00000000" w:rsidRPr="00000000" w14:paraId="0000008D">
      <w:pPr>
        <w:numPr>
          <w:ilvl w:val="0"/>
          <w:numId w:val="8"/>
        </w:numPr>
        <w:spacing w:line="233" w:lineRule="auto"/>
        <w:ind w:left="714" w:right="0" w:hanging="357"/>
        <w:rPr/>
      </w:pPr>
      <w:r w:rsidDel="00000000" w:rsidR="00000000" w:rsidRPr="00000000">
        <w:rPr>
          <w:rFonts w:ascii="Calibri" w:cs="Calibri" w:eastAsia="Calibri" w:hAnsi="Calibri"/>
          <w:vertAlign w:val="baseline"/>
          <w:rtl w:val="0"/>
        </w:rPr>
        <w:t>дуга должна воспламеняться на специальной угольной пластине. Не разрешается зажигать дугу на основном металле;</w:t>
      </w:r>
    </w:p>
    <w:p w:rsidR="00000000" w:rsidDel="00000000" w:rsidP="00000000" w:rsidRDefault="00000000" w:rsidRPr="00000000" w14:paraId="0000008E">
      <w:pPr>
        <w:numPr>
          <w:ilvl w:val="0"/>
          <w:numId w:val="8"/>
        </w:numPr>
        <w:spacing w:line="233" w:lineRule="auto"/>
        <w:ind w:left="714" w:right="0" w:hanging="357"/>
        <w:rPr>
          <w:b w:val="1"/>
          <w:bCs w:val="1"/>
        </w:rPr>
      </w:pPr>
      <w:r w:rsidDel="00000000" w:rsidR="00000000" w:rsidRPr="00000000">
        <w:rPr>
          <w:rFonts w:ascii="Calibri" w:cs="Calibri" w:eastAsia="Calibri" w:hAnsi="Calibri"/>
          <w:vertAlign w:val="baseline"/>
          <w:rtl w:val="0"/>
        </w:rPr>
        <w:t>следует исключать попадание жидкого аргона на кожу работника.</w:t>
      </w:r>
      <w:r w:rsidDel="00000000" w:rsidR="00000000" w:rsidRPr="00000000">
        <w:rPr>
          <w:rtl w:val="0"/>
        </w:rPr>
      </w:r>
    </w:p>
    <w:p w:rsidR="00000000" w:rsidDel="00000000" w:rsidP="00000000" w:rsidRDefault="00000000" w:rsidRPr="00000000" w14:paraId="0000008F">
      <w:pPr>
        <w:spacing w:line="233" w:lineRule="auto"/>
        <w:rPr>
          <w:rFonts w:ascii="Calibri" w:cs="Calibri" w:eastAsia="Calibri" w:hAnsi="Calibri"/>
          <w:color w:val="000000"/>
          <w:vertAlign w:val="baseline"/>
        </w:rPr>
      </w:pPr>
      <w:r w:rsidDel="00000000" w:rsidR="00000000" w:rsidRPr="00000000">
        <w:rPr>
          <w:rFonts w:ascii="Calibri" w:cs="Calibri" w:eastAsia="Calibri" w:hAnsi="Calibri"/>
          <w:b w:val="1"/>
          <w:bCs w:val="1"/>
          <w:vertAlign w:val="baseline"/>
          <w:rtl w:val="0"/>
        </w:rPr>
        <w:t>3.4. Требования безопасности при работе с баллонами с газом:</w:t>
      </w:r>
      <w:r w:rsidDel="00000000" w:rsidR="00000000" w:rsidRPr="00000000">
        <w:rPr>
          <w:rFonts w:ascii="Calibri" w:cs="Calibri" w:eastAsia="Calibri" w:hAnsi="Calibri"/>
          <w:b w:val="1"/>
          <w:bCs w:val="1"/>
          <w:color w:val="000000"/>
          <w:vertAlign w:val="baseline"/>
          <w:rtl w:val="0"/>
        </w:rPr>
      </w:r>
      <w:r w:rsidDel="00000000" w:rsidR="00000000" w:rsidRPr="00000000">
        <w:rPr>
          <w:rtl w:val="0"/>
        </w:rPr>
      </w:r>
    </w:p>
    <w:p w:rsidR="00000000" w:rsidDel="00000000" w:rsidP="00000000" w:rsidRDefault="00000000" w:rsidRPr="00000000" w14:paraId="00000090">
      <w:pPr>
        <w:numPr>
          <w:ilvl w:val="0"/>
          <w:numId w:val="8"/>
        </w:numPr>
        <w:spacing w:line="233" w:lineRule="auto"/>
        <w:ind w:left="720" w:hanging="360"/>
        <w:rPr>
          <w:color w:val="000000"/>
        </w:rPr>
      </w:pPr>
      <w:r w:rsidDel="00000000" w:rsidR="00000000" w:rsidRPr="00000000">
        <w:rPr>
          <w:rFonts w:ascii="Calibri" w:cs="Calibri" w:eastAsia="Calibri" w:hAnsi="Calibri"/>
          <w:color w:val="000000"/>
          <w:vertAlign w:val="baseline"/>
          <w:rtl w:val="0"/>
        </w:rPr>
        <w:t>баллоны с газом при выполнении сварки и при хранении должны быть установлены в стояках в вертикальном положении и крепко закреплены;</w:t>
      </w:r>
    </w:p>
    <w:p w:rsidR="00000000" w:rsidDel="00000000" w:rsidP="00000000" w:rsidRDefault="00000000" w:rsidRPr="00000000" w14:paraId="00000091">
      <w:pPr>
        <w:numPr>
          <w:ilvl w:val="0"/>
          <w:numId w:val="8"/>
        </w:numPr>
        <w:spacing w:line="233" w:lineRule="auto"/>
        <w:ind w:left="720" w:hanging="360"/>
        <w:rPr/>
      </w:pPr>
      <w:r w:rsidDel="00000000" w:rsidR="00000000" w:rsidRPr="00000000">
        <w:rPr>
          <w:rFonts w:ascii="Calibri" w:cs="Calibri" w:eastAsia="Calibri" w:hAnsi="Calibri"/>
          <w:color w:val="000000"/>
          <w:vertAlign w:val="baseline"/>
          <w:rtl w:val="0"/>
        </w:rPr>
        <w:t>единичные баллоны следует транспортировать на колясках или специальных носках;</w:t>
      </w:r>
      <w:r w:rsidDel="00000000" w:rsidR="00000000" w:rsidRPr="00000000">
        <w:rPr>
          <w:rtl w:val="0"/>
        </w:rPr>
      </w:r>
    </w:p>
    <w:p w:rsidR="00000000" w:rsidDel="00000000" w:rsidP="00000000" w:rsidRDefault="00000000" w:rsidRPr="00000000" w14:paraId="00000092">
      <w:pPr>
        <w:numPr>
          <w:ilvl w:val="0"/>
          <w:numId w:val="8"/>
        </w:numPr>
        <w:spacing w:line="233" w:lineRule="auto"/>
        <w:ind w:left="720" w:hanging="360"/>
        <w:rPr/>
      </w:pPr>
      <w:r w:rsidDel="00000000" w:rsidR="00000000" w:rsidRPr="00000000">
        <w:rPr>
          <w:rFonts w:ascii="Calibri" w:cs="Calibri" w:eastAsia="Calibri" w:hAnsi="Calibri"/>
          <w:vertAlign w:val="baseline"/>
          <w:rtl w:val="0"/>
        </w:rPr>
        <w:t>при замене пустых баллонов на заполненные необходимо закрывать вентили использованных баллонов и коллектора;</w:t>
      </w:r>
    </w:p>
    <w:p w:rsidR="00000000" w:rsidDel="00000000" w:rsidP="00000000" w:rsidRDefault="00000000" w:rsidRPr="00000000" w14:paraId="00000093">
      <w:pPr>
        <w:numPr>
          <w:ilvl w:val="0"/>
          <w:numId w:val="8"/>
        </w:numPr>
        <w:spacing w:line="233" w:lineRule="auto"/>
        <w:ind w:left="720" w:hanging="360"/>
        <w:rPr/>
      </w:pPr>
      <w:r w:rsidDel="00000000" w:rsidR="00000000" w:rsidRPr="00000000">
        <w:rPr>
          <w:rFonts w:ascii="Calibri" w:cs="Calibri" w:eastAsia="Calibri" w:hAnsi="Calibri"/>
          <w:vertAlign w:val="baseline"/>
          <w:rtl w:val="0"/>
        </w:rPr>
        <w:t>не допускается пропускание газа в местах соединений. Устранение неплотностей необходимо производить при закрытых вентилях баллонов при отсутствии в системе давления;</w:t>
      </w:r>
    </w:p>
    <w:p w:rsidR="00000000" w:rsidDel="00000000" w:rsidP="00000000" w:rsidRDefault="00000000" w:rsidRPr="00000000" w14:paraId="00000094">
      <w:pPr>
        <w:numPr>
          <w:ilvl w:val="0"/>
          <w:numId w:val="8"/>
        </w:numPr>
        <w:spacing w:line="233" w:lineRule="auto"/>
        <w:ind w:left="720" w:hanging="360"/>
        <w:rPr/>
      </w:pPr>
      <w:r w:rsidDel="00000000" w:rsidR="00000000" w:rsidRPr="00000000">
        <w:rPr>
          <w:rFonts w:ascii="Calibri" w:cs="Calibri" w:eastAsia="Calibri" w:hAnsi="Calibri"/>
          <w:vertAlign w:val="baseline"/>
          <w:rtl w:val="0"/>
        </w:rPr>
        <w:t>при сварке на открытых площадках (неотапливаемых помещениях) зимой баллоны с углекислым газом для предотвращения замерзания должны устанавливаться в специальных утепленных помещениях. Для предотвращения замерзания баллона с углекислым газом в редукторе в зимний период перед редуктором должен быть установлен подогреватель;</w:t>
      </w:r>
    </w:p>
    <w:p w:rsidR="00000000" w:rsidDel="00000000" w:rsidP="00000000" w:rsidRDefault="00000000" w:rsidRPr="00000000" w14:paraId="00000095">
      <w:pPr>
        <w:numPr>
          <w:ilvl w:val="0"/>
          <w:numId w:val="8"/>
        </w:numPr>
        <w:spacing w:line="233" w:lineRule="auto"/>
        <w:ind w:left="720" w:hanging="360"/>
        <w:rPr/>
      </w:pPr>
      <w:r w:rsidDel="00000000" w:rsidR="00000000" w:rsidRPr="00000000">
        <w:rPr>
          <w:rFonts w:ascii="Calibri" w:cs="Calibri" w:eastAsia="Calibri" w:hAnsi="Calibri"/>
          <w:vertAlign w:val="baseline"/>
          <w:rtl w:val="0"/>
        </w:rPr>
        <w:t>не разрешается отогревать замерзший баллон (или редуктор) с углекислым газом пламенем горелки, струей пара. Для отогрева баллона с углекислым газом (или редуктора) необходимо прекратить отбор газа из баллона, внести его в теплое помещение с температурой 20 – 25 0C и оставить его для отогрева. Разрешается отогревать замерзший редуктор водой с температурой не более 25 0C;</w:t>
      </w:r>
      <w:r w:rsidDel="00000000" w:rsidR="00000000" w:rsidRPr="00000000">
        <w:rPr>
          <w:rFonts w:ascii="Calibri" w:cs="Calibri" w:eastAsia="Calibri" w:hAnsi="Calibri"/>
          <w:vertAlign w:val="superscript"/>
          <w:rtl w:val="0"/>
        </w:rPr>
      </w:r>
      <w:r w:rsidDel="00000000" w:rsidR="00000000" w:rsidRPr="00000000">
        <w:rPr>
          <w:rFonts w:ascii="Calibri" w:cs="Calibri" w:eastAsia="Calibri" w:hAnsi="Calibri"/>
          <w:vertAlign w:val="baseline"/>
          <w:rtl w:val="0"/>
        </w:rPr>
      </w:r>
      <w:r w:rsidDel="00000000" w:rsidR="00000000" w:rsidRPr="00000000">
        <w:rPr>
          <w:rFonts w:ascii="Calibri" w:cs="Calibri" w:eastAsia="Calibri" w:hAnsi="Calibri"/>
          <w:vertAlign w:val="superscript"/>
          <w:rtl w:val="0"/>
        </w:rPr>
      </w:r>
      <w:r w:rsidDel="00000000" w:rsidR="00000000" w:rsidRPr="00000000">
        <w:rPr>
          <w:rFonts w:ascii="Calibri" w:cs="Calibri" w:eastAsia="Calibri" w:hAnsi="Calibri"/>
          <w:vertAlign w:val="baseline"/>
          <w:rtl w:val="0"/>
        </w:rPr>
      </w:r>
    </w:p>
    <w:p w:rsidR="00000000" w:rsidDel="00000000" w:rsidP="00000000" w:rsidRDefault="00000000" w:rsidRPr="00000000" w14:paraId="00000096">
      <w:pPr>
        <w:numPr>
          <w:ilvl w:val="0"/>
          <w:numId w:val="8"/>
        </w:numPr>
        <w:spacing w:line="233" w:lineRule="auto"/>
        <w:ind w:left="720" w:hanging="360"/>
        <w:rPr/>
      </w:pPr>
      <w:r w:rsidDel="00000000" w:rsidR="00000000" w:rsidRPr="00000000">
        <w:rPr>
          <w:rFonts w:ascii="Calibri" w:cs="Calibri" w:eastAsia="Calibri" w:hAnsi="Calibri"/>
          <w:vertAlign w:val="baseline"/>
          <w:rtl w:val="0"/>
        </w:rPr>
        <w:t xml:space="preserve">не разрешается разбирать и производить ремонт вентилей баллонов и редукторов на рабочем месте. </w:t>
      </w:r>
    </w:p>
    <w:p w:rsidR="00000000" w:rsidDel="00000000" w:rsidP="00000000" w:rsidRDefault="00000000" w:rsidRPr="00000000" w14:paraId="00000097">
      <w:pPr>
        <w:spacing w:line="233" w:lineRule="auto"/>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98">
      <w:pPr>
        <w:spacing w:line="233" w:lineRule="auto"/>
        <w:jc w:val="center"/>
        <w:rPr>
          <w:rFonts w:ascii="Calibri" w:cs="Calibri" w:eastAsia="Calibri" w:hAnsi="Calibri"/>
          <w:color w:val="000000"/>
          <w:vertAlign w:val="baseline"/>
        </w:rPr>
      </w:pPr>
      <w:r w:rsidDel="00000000" w:rsidR="00000000" w:rsidRPr="00000000">
        <w:rPr>
          <w:rFonts w:ascii="Calibri" w:cs="Calibri" w:eastAsia="Calibri" w:hAnsi="Calibri"/>
          <w:b w:val="1"/>
          <w:bCs w:val="1"/>
          <w:vertAlign w:val="baseline"/>
          <w:rtl w:val="0"/>
        </w:rPr>
        <w:t>4. Требования безопасности по окончании работы.</w:t>
      </w:r>
      <w:r w:rsidDel="00000000" w:rsidR="00000000" w:rsidRPr="00000000">
        <w:rPr>
          <w:rtl w:val="0"/>
        </w:rPr>
      </w:r>
    </w:p>
    <w:p w:rsidR="00000000" w:rsidDel="00000000" w:rsidP="00000000" w:rsidRDefault="00000000" w:rsidRPr="00000000" w14:paraId="00000099">
      <w:pPr>
        <w:spacing w:line="233" w:lineRule="auto"/>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4.1. Выключить рубильник электропитания сварочного аппарата, а при выполнении работы на полуавтоматах при сварке в среде защитных газов следует закрыть вентиль баллона и снять давление на редукторе.</w:t>
      </w:r>
    </w:p>
    <w:p w:rsidR="00000000" w:rsidDel="00000000" w:rsidP="00000000" w:rsidRDefault="00000000" w:rsidRPr="00000000" w14:paraId="0000009A">
      <w:pP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4.2. Отключите местную вентиляцию. Помещение, где проводились временные работы, тщательно проветрить.</w:t>
      </w:r>
      <w:r w:rsidDel="00000000" w:rsidR="00000000" w:rsidRPr="00000000">
        <w:rPr>
          <w:rFonts w:ascii="Calibri" w:cs="Calibri" w:eastAsia="Calibri" w:hAnsi="Calibri"/>
          <w:vertAlign w:val="baseline"/>
          <w:rtl w:val="0"/>
        </w:rPr>
      </w:r>
      <w:r w:rsidDel="00000000" w:rsidR="00000000" w:rsidRPr="00000000">
        <w:rPr>
          <w:rtl w:val="0"/>
        </w:rPr>
      </w:r>
    </w:p>
    <w:p w:rsidR="00000000" w:rsidDel="00000000" w:rsidP="00000000" w:rsidRDefault="00000000" w:rsidRPr="00000000" w14:paraId="0000009B">
      <w:pP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4.3. Обследовать все места, куда могли долететь раскаленные части металла, искры, что может привести к возгоранию. Убедиться, что после работы не остались тлеющие материалы (ветошь, изоляционные материалы и т.п.), при их наличии – залить эти места водой.</w:t>
      </w:r>
      <w:r w:rsidDel="00000000" w:rsidR="00000000" w:rsidRPr="00000000">
        <w:rPr>
          <w:rFonts w:ascii="Calibri" w:cs="Calibri" w:eastAsia="Calibri" w:hAnsi="Calibri"/>
          <w:vertAlign w:val="baseline"/>
          <w:rtl w:val="0"/>
        </w:rPr>
      </w:r>
      <w:r w:rsidDel="00000000" w:rsidR="00000000" w:rsidRPr="00000000">
        <w:rPr>
          <w:rtl w:val="0"/>
        </w:rPr>
      </w:r>
    </w:p>
    <w:p w:rsidR="00000000" w:rsidDel="00000000" w:rsidP="00000000" w:rsidRDefault="00000000" w:rsidRPr="00000000" w14:paraId="0000009C">
      <w:pPr>
        <w:rPr>
          <w:rFonts w:ascii="Calibri" w:cs="Calibri" w:eastAsia="Calibri" w:hAnsi="Calibri"/>
          <w:vertAlign w:val="baseline"/>
        </w:rPr>
      </w:pPr>
      <w:r w:rsidDel="00000000" w:rsidR="00000000" w:rsidRPr="00000000">
        <w:rPr>
          <w:rFonts w:ascii="Calibri" w:cs="Calibri" w:eastAsia="Calibri" w:hAnsi="Calibri"/>
          <w:color w:val="000000"/>
          <w:vertAlign w:val="baseline"/>
          <w:rtl w:val="0"/>
        </w:rPr>
        <w:t>4.4. Привести рабочее место в надлежащее состояние. Убрать инструмент и приспособление, собрать провода, сложить их в отведенное место или сдать в амбар.</w:t>
      </w:r>
      <w:r w:rsidDel="00000000" w:rsidR="00000000" w:rsidRPr="00000000">
        <w:rPr>
          <w:rFonts w:ascii="Calibri" w:cs="Calibri" w:eastAsia="Calibri" w:hAnsi="Calibri"/>
          <w:vertAlign w:val="baseline"/>
          <w:rtl w:val="0"/>
        </w:rPr>
      </w:r>
      <w:r w:rsidDel="00000000" w:rsidR="00000000" w:rsidRPr="00000000">
        <w:rPr>
          <w:rFonts w:ascii="Calibri" w:cs="Calibri" w:eastAsia="Calibri" w:hAnsi="Calibri"/>
          <w:color w:val="000000"/>
          <w:vertAlign w:val="baseline"/>
          <w:rtl w:val="0"/>
        </w:rPr>
      </w:r>
      <w:r w:rsidDel="00000000" w:rsidR="00000000" w:rsidRPr="00000000">
        <w:rPr>
          <w:rtl w:val="0"/>
        </w:rPr>
      </w:r>
    </w:p>
    <w:p w:rsidR="00000000" w:rsidDel="00000000" w:rsidP="00000000" w:rsidRDefault="00000000" w:rsidRPr="00000000" w14:paraId="0000009D">
      <w:pPr>
        <w:rPr>
          <w:rFonts w:ascii="Calibri" w:cs="Calibri" w:eastAsia="Calibri" w:hAnsi="Calibri"/>
          <w:vertAlign w:val="baseline"/>
        </w:rPr>
      </w:pPr>
      <w:r w:rsidDel="00000000" w:rsidR="00000000" w:rsidRPr="00000000">
        <w:rPr>
          <w:rFonts w:ascii="Calibri" w:cs="Calibri" w:eastAsia="Calibri" w:hAnsi="Calibri"/>
          <w:vertAlign w:val="baseline"/>
          <w:rtl w:val="0"/>
        </w:rPr>
        <w:t>4.5. Снять специальную одежду, спецобувь, другие СИЗ и поместить их на место хранения.</w:t>
      </w:r>
    </w:p>
    <w:p w:rsidR="00000000" w:rsidDel="00000000" w:rsidP="00000000" w:rsidRDefault="00000000" w:rsidRPr="00000000" w14:paraId="0000009E">
      <w:pPr>
        <w:rPr>
          <w:rFonts w:ascii="Calibri" w:cs="Calibri" w:eastAsia="Calibri" w:hAnsi="Calibri"/>
          <w:vertAlign w:val="baseline"/>
        </w:rPr>
      </w:pPr>
      <w:r w:rsidDel="00000000" w:rsidR="00000000" w:rsidRPr="00000000">
        <w:rPr>
          <w:rFonts w:ascii="Calibri" w:cs="Calibri" w:eastAsia="Calibri" w:hAnsi="Calibri"/>
          <w:vertAlign w:val="baseline"/>
          <w:rtl w:val="0"/>
        </w:rPr>
        <w:t>4.6. Вымыть руки, лицо, при необходимости принять душ, переодеться в чистую одежду.</w:t>
      </w:r>
    </w:p>
    <w:p w:rsidR="00000000" w:rsidDel="00000000" w:rsidP="00000000" w:rsidRDefault="00000000" w:rsidRPr="00000000" w14:paraId="0000009F">
      <w:pPr>
        <w:rPr>
          <w:rFonts w:ascii="Calibri" w:cs="Calibri" w:eastAsia="Calibri" w:hAnsi="Calibri"/>
          <w:vertAlign w:val="baseline"/>
        </w:rPr>
      </w:pPr>
      <w:r w:rsidDel="00000000" w:rsidR="00000000" w:rsidRPr="00000000">
        <w:rPr>
          <w:rFonts w:ascii="Calibri" w:cs="Calibri" w:eastAsia="Calibri" w:hAnsi="Calibri"/>
          <w:vertAlign w:val="baseline"/>
          <w:rtl w:val="0"/>
        </w:rPr>
        <w:t>4.7. Доложить руководителю об обнаруженных в работе недостатках.</w:t>
      </w:r>
    </w:p>
    <w:p w:rsidR="00000000" w:rsidDel="00000000" w:rsidP="00000000" w:rsidRDefault="00000000" w:rsidRPr="00000000" w14:paraId="000000A0">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A1">
      <w:pPr>
        <w:jc w:val="center"/>
        <w:rPr>
          <w:rFonts w:ascii="Calibri" w:cs="Calibri" w:eastAsia="Calibri" w:hAnsi="Calibri"/>
          <w:b w:val="1"/>
          <w:bCs w:val="1"/>
          <w:vertAlign w:val="baseline"/>
        </w:rPr>
      </w:pPr>
      <w:r w:rsidDel="00000000" w:rsidR="00000000" w:rsidRPr="00000000">
        <w:rPr>
          <w:rFonts w:ascii="Calibri" w:cs="Calibri" w:eastAsia="Calibri" w:hAnsi="Calibri"/>
          <w:b w:val="1"/>
          <w:bCs w:val="1"/>
          <w:vertAlign w:val="baseline"/>
          <w:rtl w:val="0"/>
        </w:rPr>
        <w:t>5. Требования безопасности при аварийных ситуациях.</w:t>
      </w:r>
    </w:p>
    <w:p w:rsidR="00000000" w:rsidDel="00000000" w:rsidP="00000000" w:rsidRDefault="00000000" w:rsidRPr="00000000" w14:paraId="000000A2">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5.1. В процессе работы могут возникнуть следующие аварийные ситуации:</w:t>
      </w:r>
      <w:r w:rsidDel="00000000" w:rsidR="00000000" w:rsidRPr="00000000">
        <w:rPr>
          <w:rFonts w:ascii="Calibri" w:cs="Calibri" w:eastAsia="Calibri" w:hAnsi="Calibri"/>
          <w:b w:val="1"/>
          <w:bCs w:val="1"/>
          <w:color w:val="000000"/>
          <w:vertAlign w:val="baseline"/>
          <w:rtl w:val="0"/>
        </w:rPr>
      </w:r>
      <w:r w:rsidDel="00000000" w:rsidR="00000000" w:rsidRPr="00000000">
        <w:rPr>
          <w:rtl w:val="0"/>
        </w:rPr>
      </w:r>
    </w:p>
    <w:p w:rsidR="00000000" w:rsidDel="00000000" w:rsidP="00000000" w:rsidRDefault="00000000" w:rsidRPr="00000000" w14:paraId="000000A3">
      <w:pPr>
        <w:numPr>
          <w:ilvl w:val="0"/>
          <w:numId w:val="3"/>
        </w:numPr>
        <w:ind w:left="720" w:hanging="360"/>
        <w:rPr/>
      </w:pPr>
      <w:r w:rsidDel="00000000" w:rsidR="00000000" w:rsidRPr="00000000">
        <w:rPr>
          <w:rFonts w:ascii="Calibri" w:cs="Calibri" w:eastAsia="Calibri" w:hAnsi="Calibri"/>
          <w:vertAlign w:val="baseline"/>
          <w:rtl w:val="0"/>
        </w:rPr>
        <w:t>возгорание оборудования, материалов и т.п.;</w:t>
      </w:r>
    </w:p>
    <w:p w:rsidR="00000000" w:rsidDel="00000000" w:rsidP="00000000" w:rsidRDefault="00000000" w:rsidRPr="00000000" w14:paraId="000000A4">
      <w:pPr>
        <w:numPr>
          <w:ilvl w:val="0"/>
          <w:numId w:val="3"/>
        </w:numPr>
        <w:ind w:left="720" w:hanging="360"/>
        <w:rPr/>
      </w:pPr>
      <w:r w:rsidDel="00000000" w:rsidR="00000000" w:rsidRPr="00000000">
        <w:rPr>
          <w:rFonts w:ascii="Calibri" w:cs="Calibri" w:eastAsia="Calibri" w:hAnsi="Calibri"/>
          <w:vertAlign w:val="baseline"/>
          <w:rtl w:val="0"/>
        </w:rPr>
        <w:t>поражение электрическим током в случае повреждения изоляции оборудования;</w:t>
      </w:r>
    </w:p>
    <w:p w:rsidR="00000000" w:rsidDel="00000000" w:rsidP="00000000" w:rsidRDefault="00000000" w:rsidRPr="00000000" w14:paraId="000000A5">
      <w:pPr>
        <w:numPr>
          <w:ilvl w:val="0"/>
          <w:numId w:val="3"/>
        </w:numPr>
        <w:ind w:left="720" w:hanging="360"/>
        <w:rPr/>
      </w:pPr>
      <w:r w:rsidDel="00000000" w:rsidR="00000000" w:rsidRPr="00000000">
        <w:rPr>
          <w:rFonts w:ascii="Calibri" w:cs="Calibri" w:eastAsia="Calibri" w:hAnsi="Calibri"/>
          <w:vertAlign w:val="baseline"/>
          <w:rtl w:val="0"/>
        </w:rPr>
        <w:t>утечка рабочего газа;</w:t>
      </w:r>
    </w:p>
    <w:p w:rsidR="00000000" w:rsidDel="00000000" w:rsidP="00000000" w:rsidRDefault="00000000" w:rsidRPr="00000000" w14:paraId="000000A6">
      <w:pPr>
        <w:numPr>
          <w:ilvl w:val="0"/>
          <w:numId w:val="3"/>
        </w:numPr>
        <w:ind w:left="720" w:hanging="360"/>
        <w:rPr>
          <w:b w:val="1"/>
          <w:bCs w:val="1"/>
        </w:rPr>
      </w:pPr>
      <w:r w:rsidDel="00000000" w:rsidR="00000000" w:rsidRPr="00000000">
        <w:rPr>
          <w:rFonts w:ascii="Calibri" w:cs="Calibri" w:eastAsia="Calibri" w:hAnsi="Calibri"/>
          <w:vertAlign w:val="baseline"/>
          <w:rtl w:val="0"/>
        </w:rPr>
        <w:t>обратный удар пламени.</w:t>
      </w:r>
      <w:r w:rsidDel="00000000" w:rsidR="00000000" w:rsidRPr="00000000">
        <w:rPr>
          <w:rtl w:val="0"/>
        </w:rPr>
      </w:r>
    </w:p>
    <w:p w:rsidR="00000000" w:rsidDel="00000000" w:rsidP="00000000" w:rsidRDefault="00000000" w:rsidRPr="00000000" w14:paraId="000000A7">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5.2. В случае возникновения аварийной ситуации необходимо:</w:t>
      </w:r>
      <w:r w:rsidDel="00000000" w:rsidR="00000000" w:rsidRPr="00000000">
        <w:rPr>
          <w:rtl w:val="0"/>
        </w:rPr>
      </w:r>
    </w:p>
    <w:p w:rsidR="00000000" w:rsidDel="00000000" w:rsidP="00000000" w:rsidRDefault="00000000" w:rsidRPr="00000000" w14:paraId="000000A8">
      <w:pPr>
        <w:numPr>
          <w:ilvl w:val="0"/>
          <w:numId w:val="14"/>
        </w:numPr>
        <w:ind w:left="720" w:hanging="360"/>
        <w:rPr/>
      </w:pPr>
      <w:r w:rsidDel="00000000" w:rsidR="00000000" w:rsidRPr="00000000">
        <w:rPr>
          <w:rFonts w:ascii="Calibri" w:cs="Calibri" w:eastAsia="Calibri" w:hAnsi="Calibri"/>
          <w:vertAlign w:val="baseline"/>
          <w:rtl w:val="0"/>
        </w:rPr>
        <w:t>оградить опасную зону и не допускать в нее посторонних лиц; если обстановка не угрожает жизни и здоровью работников и не приведет к более тяжелым последствиям, необходимо ее сохранить такой, какой она была на момент наступления события, для проведения расследования;</w:t>
      </w:r>
      <w:r w:rsidDel="00000000" w:rsidR="00000000" w:rsidRPr="00000000">
        <w:rPr>
          <w:rFonts w:ascii="Calibri" w:cs="Calibri" w:eastAsia="Calibri" w:hAnsi="Calibri"/>
          <w:color w:val="000000"/>
          <w:vertAlign w:val="baseline"/>
          <w:rtl w:val="0"/>
        </w:rPr>
      </w:r>
      <w:r w:rsidDel="00000000" w:rsidR="00000000" w:rsidRPr="00000000">
        <w:rPr>
          <w:rFonts w:ascii="Calibri" w:cs="Calibri" w:eastAsia="Calibri" w:hAnsi="Calibri"/>
          <w:vertAlign w:val="baseline"/>
          <w:rtl w:val="0"/>
        </w:rPr>
      </w:r>
    </w:p>
    <w:p w:rsidR="00000000" w:rsidDel="00000000" w:rsidP="00000000" w:rsidRDefault="00000000" w:rsidRPr="00000000" w14:paraId="000000A9">
      <w:pPr>
        <w:numPr>
          <w:ilvl w:val="0"/>
          <w:numId w:val="14"/>
        </w:numPr>
        <w:ind w:left="720" w:hanging="360"/>
        <w:rPr/>
      </w:pPr>
      <w:r w:rsidDel="00000000" w:rsidR="00000000" w:rsidRPr="00000000">
        <w:rPr>
          <w:rFonts w:ascii="Calibri" w:cs="Calibri" w:eastAsia="Calibri" w:hAnsi="Calibri"/>
          <w:vertAlign w:val="baseline"/>
          <w:rtl w:val="0"/>
        </w:rPr>
        <w:t>при пожаре приступить к его ликвидации; если погасить пожар своими силами невозможно, вызвать пожарную команду;</w:t>
      </w:r>
    </w:p>
    <w:p w:rsidR="00000000" w:rsidDel="00000000" w:rsidP="00000000" w:rsidRDefault="00000000" w:rsidRPr="00000000" w14:paraId="000000AA">
      <w:pPr>
        <w:numPr>
          <w:ilvl w:val="0"/>
          <w:numId w:val="14"/>
        </w:numPr>
        <w:ind w:left="720" w:hanging="360"/>
        <w:rPr>
          <w:b w:val="1"/>
          <w:bCs w:val="1"/>
        </w:rPr>
      </w:pPr>
      <w:r w:rsidDel="00000000" w:rsidR="00000000" w:rsidRPr="00000000">
        <w:rPr>
          <w:rFonts w:ascii="Calibri" w:cs="Calibri" w:eastAsia="Calibri" w:hAnsi="Calibri"/>
          <w:vertAlign w:val="baseline"/>
          <w:rtl w:val="0"/>
        </w:rPr>
        <w:t>сообщить о случившемся руководителю работ.</w:t>
      </w:r>
      <w:r w:rsidDel="00000000" w:rsidR="00000000" w:rsidRPr="00000000">
        <w:rPr>
          <w:rtl w:val="0"/>
        </w:rPr>
      </w:r>
    </w:p>
    <w:p w:rsidR="00000000" w:rsidDel="00000000" w:rsidP="00000000" w:rsidRDefault="00000000" w:rsidRPr="00000000" w14:paraId="000000AB">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5.3. В случае наступления несчастного случая:</w:t>
      </w:r>
      <w:r w:rsidDel="00000000" w:rsidR="00000000" w:rsidRPr="00000000">
        <w:rPr>
          <w:rtl w:val="0"/>
        </w:rPr>
      </w:r>
    </w:p>
    <w:p w:rsidR="00000000" w:rsidDel="00000000" w:rsidP="00000000" w:rsidRDefault="00000000" w:rsidRPr="00000000" w14:paraId="000000AC">
      <w:pPr>
        <w:numPr>
          <w:ilvl w:val="0"/>
          <w:numId w:val="9"/>
        </w:numPr>
        <w:ind w:left="720" w:hanging="360"/>
        <w:rPr/>
      </w:pPr>
      <w:r w:rsidDel="00000000" w:rsidR="00000000" w:rsidRPr="00000000">
        <w:rPr>
          <w:rFonts w:ascii="Calibri" w:cs="Calibri" w:eastAsia="Calibri" w:hAnsi="Calibri"/>
          <w:vertAlign w:val="baseline"/>
          <w:rtl w:val="0"/>
        </w:rPr>
        <w:t xml:space="preserve">немедленно освободить потерпевшего от действия поражающего фактора; </w:t>
      </w:r>
    </w:p>
    <w:p w:rsidR="00000000" w:rsidDel="00000000" w:rsidP="00000000" w:rsidRDefault="00000000" w:rsidRPr="00000000" w14:paraId="000000AD">
      <w:pPr>
        <w:numPr>
          <w:ilvl w:val="0"/>
          <w:numId w:val="9"/>
        </w:numPr>
        <w:ind w:left="720" w:hanging="360"/>
        <w:rPr/>
      </w:pPr>
      <w:r w:rsidDel="00000000" w:rsidR="00000000" w:rsidRPr="00000000">
        <w:rPr>
          <w:rFonts w:ascii="Calibri" w:cs="Calibri" w:eastAsia="Calibri" w:hAnsi="Calibri"/>
          <w:vertAlign w:val="baseline"/>
          <w:rtl w:val="0"/>
        </w:rPr>
        <w:t>переместить пострадавшего в безопасное место;</w:t>
      </w:r>
    </w:p>
    <w:p w:rsidR="00000000" w:rsidDel="00000000" w:rsidP="00000000" w:rsidRDefault="00000000" w:rsidRPr="00000000" w14:paraId="000000AE">
      <w:pPr>
        <w:numPr>
          <w:ilvl w:val="0"/>
          <w:numId w:val="9"/>
        </w:numPr>
        <w:ind w:left="720" w:hanging="360"/>
        <w:rPr/>
      </w:pPr>
      <w:r w:rsidDel="00000000" w:rsidR="00000000" w:rsidRPr="00000000">
        <w:rPr>
          <w:rFonts w:ascii="Calibri" w:cs="Calibri" w:eastAsia="Calibri" w:hAnsi="Calibri"/>
          <w:vertAlign w:val="baseline"/>
          <w:rtl w:val="0"/>
        </w:rPr>
        <w:t>определить состояние пострадавшего, при необходимости оказать ему первую помощь, а в тяжелых случаях вызвать "скорую медицинскую помощь".</w:t>
      </w:r>
    </w:p>
    <w:p w:rsidR="00000000" w:rsidDel="00000000" w:rsidP="00000000" w:rsidRDefault="00000000" w:rsidRPr="00000000" w14:paraId="000000AF">
      <w:pPr>
        <w:rPr>
          <w:rFonts w:ascii="Calibri" w:cs="Calibri" w:eastAsia="Calibri" w:hAnsi="Calibri"/>
          <w:b w:val="1"/>
          <w:bCs w:val="1"/>
          <w:color w:val="000000"/>
          <w:vertAlign w:val="baseline"/>
        </w:rPr>
      </w:pPr>
      <w:r w:rsidDel="00000000" w:rsidR="00000000" w:rsidRPr="00000000">
        <w:rPr>
          <w:rFonts w:ascii="Calibri" w:cs="Calibri" w:eastAsia="Calibri" w:hAnsi="Calibri"/>
          <w:vertAlign w:val="baseline"/>
          <w:rtl w:val="0"/>
        </w:rPr>
        <w:t>5.4. При ликвидации аварийной ситуации выполнять указания руководителя работ.</w:t>
      </w:r>
      <w:r w:rsidDel="00000000" w:rsidR="00000000" w:rsidRPr="00000000">
        <w:rPr>
          <w:rtl w:val="0"/>
        </w:rPr>
      </w:r>
    </w:p>
    <w:p w:rsidR="00000000" w:rsidDel="00000000" w:rsidP="00000000" w:rsidRDefault="00000000" w:rsidRPr="00000000" w14:paraId="000000B0">
      <w:pPr>
        <w:spacing w:after="120" w:before="120" w:lineRule="auto"/>
        <w:rPr>
          <w:rFonts w:ascii="Calibri" w:cs="Calibri" w:eastAsia="Calibri" w:hAnsi="Calibri"/>
          <w:b w:val="1"/>
          <w:bCs w:val="1"/>
          <w:color w:val="000000"/>
          <w:vertAlign w:val="baseline"/>
        </w:rPr>
      </w:pPr>
      <w:r w:rsidDel="00000000" w:rsidR="00000000" w:rsidRPr="00000000">
        <w:rPr>
          <w:rtl w:val="0"/>
        </w:rPr>
      </w:r>
    </w:p>
    <w:p w:rsidR="00000000" w:rsidDel="00000000" w:rsidP="00000000" w:rsidRDefault="00000000" w:rsidRPr="00000000" w14:paraId="000000B1">
      <w:pPr>
        <w:spacing w:after="120" w:before="120" w:lineRule="auto"/>
        <w:rPr>
          <w:rFonts w:ascii="Calibri" w:cs="Calibri" w:eastAsia="Calibri" w:hAnsi="Calibri"/>
          <w:b w:val="1"/>
          <w:bCs w:val="1"/>
          <w:color w:val="000000"/>
          <w:vertAlign w:val="baseline"/>
        </w:rPr>
      </w:pPr>
      <w:r w:rsidDel="00000000" w:rsidR="00000000" w:rsidRPr="00000000">
        <w:rPr>
          <w:rtl w:val="0"/>
        </w:rPr>
      </w:r>
    </w:p>
    <w:p w:rsidR="00000000" w:rsidDel="00000000" w:rsidP="00000000" w:rsidRDefault="00000000" w:rsidRPr="00000000" w14:paraId="000000B2">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РАЗРАБОТАЛ:</w:t>
      </w:r>
      <w:r w:rsidDel="00000000" w:rsidR="00000000" w:rsidRPr="00000000">
        <w:rPr>
          <w:rtl w:val="0"/>
        </w:rPr>
      </w:r>
    </w:p>
    <w:p w:rsidR="00000000" w:rsidDel="00000000" w:rsidP="00000000" w:rsidRDefault="00000000" w:rsidRPr="00000000" w14:paraId="000000B3">
      <w:pPr>
        <w:rPr>
          <w:rFonts w:ascii="Calibri" w:cs="Calibri" w:eastAsia="Calibri" w:hAnsi="Calibri"/>
          <w:b w:val="1"/>
          <w:bCs w:val="1"/>
          <w:i w:val="1"/>
          <w:iCs w:val="1"/>
          <w:u w:val="single"/>
          <w:vertAlign w:val="baseline"/>
        </w:rPr>
      </w:pPr>
      <w:r w:rsidDel="00000000" w:rsidR="00000000" w:rsidRPr="00000000">
        <w:rPr>
          <w:rFonts w:ascii="Calibri" w:cs="Calibri" w:eastAsia="Calibri" w:hAnsi="Calibri"/>
          <w:vertAlign w:val="baseline"/>
          <w:rtl w:val="0"/>
        </w:rPr>
        <w:t>Начальник отдела сервиса И.П. Фамилия</w:t>
      </w:r>
      <w:r w:rsidDel="00000000" w:rsidR="00000000" w:rsidRPr="00000000">
        <w:rPr>
          <w:rFonts w:ascii="Calibri" w:cs="Calibri" w:eastAsia="Calibri" w:hAnsi="Calibri"/>
          <w:rtl w:val="0"/>
        </w:rPr>
      </w:r>
      <w:r w:rsidDel="00000000" w:rsidR="00000000" w:rsidRPr="00000000">
        <w:rPr>
          <w:rtl w:val="0"/>
        </w:rPr>
      </w:r>
    </w:p>
    <w:p w:rsidR="00000000" w:rsidDel="00000000" w:rsidP="00000000" w:rsidRDefault="00000000" w:rsidRPr="00000000" w14:paraId="000000B4">
      <w:pPr>
        <w:rPr>
          <w:rFonts w:ascii="Calibri" w:cs="Calibri" w:eastAsia="Calibri" w:hAnsi="Calibri"/>
          <w:b w:val="1"/>
          <w:bCs w:val="1"/>
          <w:i w:val="1"/>
          <w:iCs w:val="1"/>
          <w:u w:val="single"/>
          <w:vertAlign w:val="baseline"/>
        </w:rPr>
      </w:pPr>
      <w:r w:rsidDel="00000000" w:rsidR="00000000" w:rsidRPr="00000000">
        <w:rPr>
          <w:rtl w:val="0"/>
        </w:rPr>
      </w:r>
    </w:p>
    <w:p w:rsidR="00000000" w:rsidDel="00000000" w:rsidP="00000000" w:rsidRDefault="00000000" w:rsidRPr="00000000" w14:paraId="000000B5">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СОГЛАСОВАНО:</w:t>
      </w:r>
      <w:r w:rsidDel="00000000" w:rsidR="00000000" w:rsidRPr="00000000">
        <w:rPr>
          <w:rtl w:val="0"/>
        </w:rPr>
      </w:r>
    </w:p>
    <w:p w:rsidR="00000000" w:rsidDel="00000000" w:rsidP="00000000" w:rsidRDefault="00000000" w:rsidRPr="00000000" w14:paraId="000000B6">
      <w:pPr>
        <w:spacing w:after="120" w:before="0" w:lineRule="auto"/>
        <w:rPr>
          <w:vertAlign w:val="baseline"/>
        </w:rPr>
      </w:pPr>
      <w:r w:rsidDel="00000000" w:rsidR="00000000" w:rsidRPr="00000000">
        <w:rPr>
          <w:rFonts w:ascii="Calibri" w:cs="Calibri" w:eastAsia="Calibri" w:hAnsi="Calibri"/>
          <w:vertAlign w:val="baseline"/>
          <w:rtl w:val="0"/>
        </w:rPr>
        <w:t>Инженер по охране труда И.П. Фамилия</w:t>
      </w: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6838" w:w="11906" w:orient="portrait"/>
      <w:pgMar w:bottom="993" w:top="1134" w:left="1701" w:right="85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ambria"/>
  <w:font w:name="Georgia"/>
  <w:font w:name="Calibri"/>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9">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0">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uk"/>
      </w:rPr>
    </w:rPrDefault>
    <w:pPrDefault>
      <w:pPr>
        <w:spacing w:after="120"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widowControl w:val="1"/>
      <w:spacing w:after="120" w:before="0" w:lineRule="auto"/>
      <w:ind w:left="360" w:hanging="360"/>
      <w:jc w:val="center"/>
    </w:pPr>
    <w:rPr>
      <w:rFonts w:ascii="Times New Roman" w:cs="Times New Roman" w:eastAsia="Times New Roman" w:hAnsi="Times New Roman"/>
      <w:sz w:val="36"/>
      <w:szCs w:val="36"/>
      <w:vertAlign w:val="baseline"/>
    </w:rPr>
  </w:style>
  <w:style w:type="paragraph" w:styleId="heading3">
    <w:name w:val="heading 3"/>
    <w:basedOn w:val="Normal"/>
    <w:next w:val="Normal"/>
    <w:pPr>
      <w:keepNext w:val="1"/>
      <w:widowControl w:val="1"/>
      <w:spacing w:after="60" w:before="240" w:lineRule="auto"/>
      <w:jc w:val="both"/>
    </w:pPr>
    <w:rPr>
      <w:rFonts w:ascii="Cambria" w:cs="Cambria" w:eastAsia="Cambria" w:hAnsi="Cambria"/>
      <w:b w:val="1"/>
      <w:bCs w:val="1"/>
      <w:sz w:val="26"/>
      <w:szCs w:val="26"/>
      <w:vertAlign w:val="baseli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WW8Num2z0">
    <w:name w:val="WW8Num2z0"/>
    <w:next w:val="WW8Num2z0"/>
    <w:autoRedefine w:val="0"/>
    <w:hidden w:val="0"/>
    <w:qFormat w:val="0"/>
    <w:rPr>
      <w:rFonts w:ascii="Symbol" w:cs="Symbol" w:hAnsi="Symbol"/>
      <w:w w:val="100"/>
      <w:position w:val="-1"/>
      <w:effect w:val="none"/>
      <w:vertAlign w:val="baseline"/>
      <w:cs w:val="0"/>
      <w:em w:val="none"/>
      <w:lang/>
    </w:rPr>
  </w:style>
  <w:style w:type="character" w:styleId="WW8Num3z0">
    <w:name w:val="WW8Num3z0"/>
    <w:next w:val="WW8Num3z0"/>
    <w:autoRedefine w:val="0"/>
    <w:hidden w:val="0"/>
    <w:qFormat w:val="0"/>
    <w:rPr>
      <w:rFonts w:ascii="Symbol" w:cs="Symbol" w:hAnsi="Symbol"/>
      <w:w w:val="100"/>
      <w:position w:val="-1"/>
      <w:effect w:val="none"/>
      <w:vertAlign w:val="baseline"/>
      <w:cs w:val="0"/>
      <w:em w:val="none"/>
      <w:lang/>
    </w:rPr>
  </w:style>
  <w:style w:type="character" w:styleId="WW8Num4z0">
    <w:name w:val="WW8Num4z0"/>
    <w:next w:val="WW8Num4z0"/>
    <w:autoRedefine w:val="0"/>
    <w:hidden w:val="0"/>
    <w:qFormat w:val="0"/>
    <w:rPr>
      <w:rFonts w:ascii="Symbol" w:cs="Symbol" w:hAnsi="Symbol"/>
      <w:w w:val="100"/>
      <w:position w:val="-1"/>
      <w:effect w:val="none"/>
      <w:vertAlign w:val="baseline"/>
      <w:cs w:val="0"/>
      <w:em w:val="none"/>
      <w:lang/>
    </w:rPr>
  </w:style>
  <w:style w:type="character" w:styleId="WW8Num5z0">
    <w:name w:val="WW8Num5z0"/>
    <w:next w:val="WW8Num5z0"/>
    <w:autoRedefine w:val="0"/>
    <w:hidden w:val="0"/>
    <w:qFormat w:val="0"/>
    <w:rPr>
      <w:rFonts w:ascii="Symbol" w:cs="Symbol" w:hAnsi="Symbol"/>
      <w:w w:val="100"/>
      <w:position w:val="-1"/>
      <w:effect w:val="none"/>
      <w:vertAlign w:val="baseline"/>
      <w:cs w:val="0"/>
      <w:em w:val="none"/>
      <w:lang/>
    </w:rPr>
  </w:style>
  <w:style w:type="character" w:styleId="WW8Num6z0">
    <w:name w:val="WW8Num6z0"/>
    <w:next w:val="WW8Num6z0"/>
    <w:autoRedefine w:val="0"/>
    <w:hidden w:val="0"/>
    <w:qFormat w:val="0"/>
    <w:rPr>
      <w:rFonts w:ascii="Symbol" w:cs="Symbol" w:hAnsi="Symbol"/>
      <w:w w:val="100"/>
      <w:position w:val="-1"/>
      <w:effect w:val="none"/>
      <w:vertAlign w:val="baseline"/>
      <w:cs w:val="0"/>
      <w:em w:val="none"/>
      <w:lang/>
    </w:rPr>
  </w:style>
  <w:style w:type="character" w:styleId="WW8Num7z0">
    <w:name w:val="WW8Num7z0"/>
    <w:next w:val="WW8Num7z0"/>
    <w:autoRedefine w:val="0"/>
    <w:hidden w:val="0"/>
    <w:qFormat w:val="0"/>
    <w:rPr>
      <w:rFonts w:ascii="Symbol" w:cs="Symbol" w:hAnsi="Symbol"/>
      <w:w w:val="100"/>
      <w:position w:val="-1"/>
      <w:effect w:val="none"/>
      <w:vertAlign w:val="baseline"/>
      <w:cs w:val="0"/>
      <w:em w:val="none"/>
      <w:lang/>
    </w:rPr>
  </w:style>
  <w:style w:type="character" w:styleId="WW8Num8z0">
    <w:name w:val="WW8Num8z0"/>
    <w:next w:val="WW8Num8z0"/>
    <w:autoRedefine w:val="0"/>
    <w:hidden w:val="0"/>
    <w:qFormat w:val="0"/>
    <w:rPr>
      <w:rFonts w:ascii="Symbol" w:cs="Symbol" w:hAnsi="Symbol"/>
      <w:w w:val="100"/>
      <w:position w:val="-1"/>
      <w:effect w:val="none"/>
      <w:vertAlign w:val="baseline"/>
      <w:cs w:val="0"/>
      <w:em w:val="none"/>
      <w:lang/>
    </w:rPr>
  </w:style>
  <w:style w:type="character" w:styleId="WW8Num9z0">
    <w:name w:val="WW8Num9z0"/>
    <w:next w:val="WW8Num9z0"/>
    <w:autoRedefine w:val="0"/>
    <w:hidden w:val="0"/>
    <w:qFormat w:val="0"/>
    <w:rPr>
      <w:rFonts w:ascii="Symbol" w:cs="Symbol" w:hAnsi="Symbol"/>
      <w:w w:val="100"/>
      <w:position w:val="-1"/>
      <w:effect w:val="none"/>
      <w:vertAlign w:val="baseline"/>
      <w:cs w:val="0"/>
      <w:em w:val="none"/>
      <w:lang/>
    </w:rPr>
  </w:style>
  <w:style w:type="character" w:styleId="WW8Num10z0">
    <w:name w:val="WW8Num10z0"/>
    <w:next w:val="WW8Num10z0"/>
    <w:autoRedefine w:val="0"/>
    <w:hidden w:val="0"/>
    <w:qFormat w:val="0"/>
    <w:rPr>
      <w:rFonts w:ascii="Symbol" w:cs="Symbol" w:hAnsi="Symbol"/>
      <w:w w:val="100"/>
      <w:position w:val="-1"/>
      <w:effect w:val="none"/>
      <w:vertAlign w:val="baseline"/>
      <w:cs w:val="0"/>
      <w:em w:val="none"/>
      <w:lang/>
    </w:rPr>
  </w:style>
  <w:style w:type="character" w:styleId="WW8Num11z0">
    <w:name w:val="WW8Num11z0"/>
    <w:next w:val="WW8Num11z0"/>
    <w:autoRedefine w:val="0"/>
    <w:hidden w:val="0"/>
    <w:qFormat w:val="0"/>
    <w:rPr>
      <w:rFonts w:ascii="Symbol" w:cs="Symbol" w:hAnsi="Symbol"/>
      <w:w w:val="100"/>
      <w:position w:val="-1"/>
      <w:effect w:val="none"/>
      <w:vertAlign w:val="baseline"/>
      <w:cs w:val="0"/>
      <w:em w:val="none"/>
      <w:lang/>
    </w:rPr>
  </w:style>
  <w:style w:type="character" w:styleId="WW8Num12z0">
    <w:name w:val="WW8Num12z0"/>
    <w:next w:val="WW8Num12z0"/>
    <w:autoRedefine w:val="0"/>
    <w:hidden w:val="0"/>
    <w:qFormat w:val="0"/>
    <w:rPr>
      <w:rFonts w:ascii="Symbol" w:cs="Symbol" w:hAnsi="Symbol"/>
      <w:w w:val="100"/>
      <w:position w:val="-1"/>
      <w:effect w:val="none"/>
      <w:vertAlign w:val="baseline"/>
      <w:cs w:val="0"/>
      <w:em w:val="none"/>
      <w:lang/>
    </w:rPr>
  </w:style>
  <w:style w:type="character" w:styleId="WW8Num13z0">
    <w:name w:val="WW8Num13z0"/>
    <w:next w:val="WW8Num13z0"/>
    <w:autoRedefine w:val="0"/>
    <w:hidden w:val="0"/>
    <w:qFormat w:val="0"/>
    <w:rPr>
      <w:rFonts w:ascii="Symbol" w:cs="Symbol" w:hAnsi="Symbol"/>
      <w:w w:val="100"/>
      <w:position w:val="-1"/>
      <w:effect w:val="none"/>
      <w:vertAlign w:val="baseline"/>
      <w:cs w:val="0"/>
      <w:em w:val="none"/>
      <w:lang/>
    </w:rPr>
  </w:style>
  <w:style w:type="character" w:styleId="WW8Num14z0">
    <w:name w:val="WW8Num14z0"/>
    <w:next w:val="WW8Num14z0"/>
    <w:autoRedefine w:val="0"/>
    <w:hidden w:val="0"/>
    <w:qFormat w:val="0"/>
    <w:rPr>
      <w:rFonts w:ascii="Symbol" w:cs="Symbol" w:hAnsi="Symbol"/>
      <w:w w:val="100"/>
      <w:position w:val="-1"/>
      <w:effect w:val="none"/>
      <w:vertAlign w:val="baseline"/>
      <w:cs w:val="0"/>
      <w:em w:val="none"/>
      <w:lang/>
    </w:rPr>
  </w:style>
  <w:style w:type="character" w:styleId="WW8Num15z0">
    <w:name w:val="WW8Num15z0"/>
    <w:next w:val="WW8Num15z0"/>
    <w:autoRedefine w:val="0"/>
    <w:hidden w:val="0"/>
    <w:qFormat w:val="0"/>
    <w:rPr>
      <w:rFonts w:ascii="Symbol" w:cs="Symbol" w:hAnsi="Symbol"/>
      <w:w w:val="100"/>
      <w:position w:val="-1"/>
      <w:effect w:val="none"/>
      <w:vertAlign w:val="baseline"/>
      <w:cs w:val="0"/>
      <w:em w:val="none"/>
      <w:lang/>
    </w:rPr>
  </w:style>
  <w:style w:type="character" w:styleId="WW8Num16z0">
    <w:name w:val="WW8Num16z0"/>
    <w:next w:val="WW8Num16z0"/>
    <w:autoRedefine w:val="0"/>
    <w:hidden w:val="0"/>
    <w:qFormat w:val="0"/>
    <w:rPr>
      <w:rFonts w:ascii="Symbol" w:cs="Symbol" w:hAnsi="Symbol"/>
      <w:w w:val="100"/>
      <w:position w:val="-1"/>
      <w:effect w:val="none"/>
      <w:vertAlign w:val="baseline"/>
      <w:cs w:val="0"/>
      <w:em w:val="none"/>
      <w:lang/>
    </w:rPr>
  </w:style>
  <w:style w:type="character" w:styleId="WW8Num1z0">
    <w:name w:val="WW8Num1z0"/>
    <w:next w:val="WW8Num1z0"/>
    <w:autoRedefine w:val="0"/>
    <w:hidden w:val="0"/>
    <w:qFormat w:val="0"/>
    <w:rPr>
      <w:w w:val="100"/>
      <w:position w:val="-1"/>
      <w:effect w:val="none"/>
      <w:vertAlign w:val="baseline"/>
      <w:cs w:val="0"/>
      <w:em w:val="none"/>
      <w:lang/>
    </w:rPr>
  </w:style>
  <w:style w:type="character" w:styleId="WW8Num2z1">
    <w:name w:val="WW8Num2z1"/>
    <w:next w:val="WW8Num2z1"/>
    <w:autoRedefine w:val="0"/>
    <w:hidden w:val="0"/>
    <w:qFormat w:val="0"/>
    <w:rPr>
      <w:rFonts w:ascii="Courier New" w:cs="Courier New" w:hAnsi="Courier New"/>
      <w:w w:val="100"/>
      <w:position w:val="-1"/>
      <w:effect w:val="none"/>
      <w:vertAlign w:val="baseline"/>
      <w:cs w:val="0"/>
      <w:em w:val="none"/>
      <w:lang/>
    </w:rPr>
  </w:style>
  <w:style w:type="character" w:styleId="WW8Num2z2">
    <w:name w:val="WW8Num2z2"/>
    <w:next w:val="WW8Num2z2"/>
    <w:autoRedefine w:val="0"/>
    <w:hidden w:val="0"/>
    <w:qFormat w:val="0"/>
    <w:rPr>
      <w:rFonts w:ascii="Wingdings" w:cs="Wingdings" w:hAnsi="Wingdings"/>
      <w:w w:val="100"/>
      <w:position w:val="-1"/>
      <w:effect w:val="none"/>
      <w:vertAlign w:val="baseline"/>
      <w:cs w:val="0"/>
      <w:em w:val="none"/>
      <w:lang/>
    </w:rPr>
  </w:style>
  <w:style w:type="character" w:styleId="WW8Num3z1">
    <w:name w:val="WW8Num3z1"/>
    <w:next w:val="WW8Num3z1"/>
    <w:autoRedefine w:val="0"/>
    <w:hidden w:val="0"/>
    <w:qFormat w:val="0"/>
    <w:rPr>
      <w:rFonts w:ascii="Courier New" w:cs="Courier New" w:hAnsi="Courier New"/>
      <w:w w:val="100"/>
      <w:position w:val="-1"/>
      <w:effect w:val="none"/>
      <w:vertAlign w:val="baseline"/>
      <w:cs w:val="0"/>
      <w:em w:val="none"/>
      <w:lang/>
    </w:rPr>
  </w:style>
  <w:style w:type="character" w:styleId="WW8Num3z2">
    <w:name w:val="WW8Num3z2"/>
    <w:next w:val="WW8Num3z2"/>
    <w:autoRedefine w:val="0"/>
    <w:hidden w:val="0"/>
    <w:qFormat w:val="0"/>
    <w:rPr>
      <w:rFonts w:ascii="Wingdings" w:cs="Wingdings" w:hAnsi="Wingdings"/>
      <w:w w:val="100"/>
      <w:position w:val="-1"/>
      <w:effect w:val="none"/>
      <w:vertAlign w:val="baseline"/>
      <w:cs w:val="0"/>
      <w:em w:val="none"/>
      <w:lang/>
    </w:rPr>
  </w:style>
  <w:style w:type="character" w:styleId="WW8Num4z1">
    <w:name w:val="WW8Num4z1"/>
    <w:next w:val="WW8Num4z1"/>
    <w:autoRedefine w:val="0"/>
    <w:hidden w:val="0"/>
    <w:qFormat w:val="0"/>
    <w:rPr>
      <w:rFonts w:ascii="Courier New" w:cs="Courier New" w:hAnsi="Courier New"/>
      <w:w w:val="100"/>
      <w:position w:val="-1"/>
      <w:effect w:val="none"/>
      <w:vertAlign w:val="baseline"/>
      <w:cs w:val="0"/>
      <w:em w:val="none"/>
      <w:lang/>
    </w:rPr>
  </w:style>
  <w:style w:type="character" w:styleId="WW8Num4z2">
    <w:name w:val="WW8Num4z2"/>
    <w:next w:val="WW8Num4z2"/>
    <w:autoRedefine w:val="0"/>
    <w:hidden w:val="0"/>
    <w:qFormat w:val="0"/>
    <w:rPr>
      <w:rFonts w:ascii="Wingdings" w:cs="Wingdings" w:hAnsi="Wingdings"/>
      <w:w w:val="100"/>
      <w:position w:val="-1"/>
      <w:effect w:val="none"/>
      <w:vertAlign w:val="baseline"/>
      <w:cs w:val="0"/>
      <w:em w:val="none"/>
      <w:lang/>
    </w:rPr>
  </w:style>
  <w:style w:type="character" w:styleId="WW8Num5z1">
    <w:name w:val="WW8Num5z1"/>
    <w:next w:val="WW8Num5z1"/>
    <w:autoRedefine w:val="0"/>
    <w:hidden w:val="0"/>
    <w:qFormat w:val="0"/>
    <w:rPr>
      <w:rFonts w:ascii="Courier New" w:cs="Courier New" w:hAnsi="Courier New"/>
      <w:w w:val="100"/>
      <w:position w:val="-1"/>
      <w:effect w:val="none"/>
      <w:vertAlign w:val="baseline"/>
      <w:cs w:val="0"/>
      <w:em w:val="none"/>
      <w:lang/>
    </w:rPr>
  </w:style>
  <w:style w:type="character" w:styleId="WW8Num5z2">
    <w:name w:val="WW8Num5z2"/>
    <w:next w:val="WW8Num5z2"/>
    <w:autoRedefine w:val="0"/>
    <w:hidden w:val="0"/>
    <w:qFormat w:val="0"/>
    <w:rPr>
      <w:rFonts w:ascii="Wingdings" w:cs="Wingdings" w:hAnsi="Wingdings"/>
      <w:w w:val="100"/>
      <w:position w:val="-1"/>
      <w:effect w:val="none"/>
      <w:vertAlign w:val="baseline"/>
      <w:cs w:val="0"/>
      <w:em w:val="none"/>
      <w:lang/>
    </w:rPr>
  </w:style>
  <w:style w:type="character" w:styleId="WW8Num6z1">
    <w:name w:val="WW8Num6z1"/>
    <w:next w:val="WW8Num6z1"/>
    <w:autoRedefine w:val="0"/>
    <w:hidden w:val="0"/>
    <w:qFormat w:val="0"/>
    <w:rPr>
      <w:rFonts w:ascii="Courier New" w:cs="Courier New" w:hAnsi="Courier New"/>
      <w:w w:val="100"/>
      <w:position w:val="-1"/>
      <w:effect w:val="none"/>
      <w:vertAlign w:val="baseline"/>
      <w:cs w:val="0"/>
      <w:em w:val="none"/>
      <w:lang/>
    </w:rPr>
  </w:style>
  <w:style w:type="character" w:styleId="WW8Num6z2">
    <w:name w:val="WW8Num6z2"/>
    <w:next w:val="WW8Num6z2"/>
    <w:autoRedefine w:val="0"/>
    <w:hidden w:val="0"/>
    <w:qFormat w:val="0"/>
    <w:rPr>
      <w:rFonts w:ascii="Wingdings" w:cs="Wingdings" w:hAnsi="Wingdings"/>
      <w:w w:val="100"/>
      <w:position w:val="-1"/>
      <w:effect w:val="none"/>
      <w:vertAlign w:val="baseline"/>
      <w:cs w:val="0"/>
      <w:em w:val="none"/>
      <w:lang/>
    </w:rPr>
  </w:style>
  <w:style w:type="character" w:styleId="WW8Num7z1">
    <w:name w:val="WW8Num7z1"/>
    <w:next w:val="WW8Num7z1"/>
    <w:autoRedefine w:val="0"/>
    <w:hidden w:val="0"/>
    <w:qFormat w:val="0"/>
    <w:rPr>
      <w:rFonts w:ascii="Courier New" w:cs="Courier New" w:hAnsi="Courier New"/>
      <w:w w:val="100"/>
      <w:position w:val="-1"/>
      <w:effect w:val="none"/>
      <w:vertAlign w:val="baseline"/>
      <w:cs w:val="0"/>
      <w:em w:val="none"/>
      <w:lang/>
    </w:rPr>
  </w:style>
  <w:style w:type="character" w:styleId="WW8Num7z2">
    <w:name w:val="WW8Num7z2"/>
    <w:next w:val="WW8Num7z2"/>
    <w:autoRedefine w:val="0"/>
    <w:hidden w:val="0"/>
    <w:qFormat w:val="0"/>
    <w:rPr>
      <w:rFonts w:ascii="Wingdings" w:cs="Wingdings" w:hAnsi="Wingdings"/>
      <w:w w:val="100"/>
      <w:position w:val="-1"/>
      <w:effect w:val="none"/>
      <w:vertAlign w:val="baseline"/>
      <w:cs w:val="0"/>
      <w:em w:val="none"/>
      <w:lang/>
    </w:rPr>
  </w:style>
  <w:style w:type="character" w:styleId="WW8Num8z1">
    <w:name w:val="WW8Num8z1"/>
    <w:next w:val="WW8Num8z1"/>
    <w:autoRedefine w:val="0"/>
    <w:hidden w:val="0"/>
    <w:qFormat w:val="0"/>
    <w:rPr>
      <w:rFonts w:ascii="Courier New" w:cs="Courier New" w:hAnsi="Courier New"/>
      <w:w w:val="100"/>
      <w:position w:val="-1"/>
      <w:effect w:val="none"/>
      <w:vertAlign w:val="baseline"/>
      <w:cs w:val="0"/>
      <w:em w:val="none"/>
      <w:lang/>
    </w:rPr>
  </w:style>
  <w:style w:type="character" w:styleId="WW8Num8z2">
    <w:name w:val="WW8Num8z2"/>
    <w:next w:val="WW8Num8z2"/>
    <w:autoRedefine w:val="0"/>
    <w:hidden w:val="0"/>
    <w:qFormat w:val="0"/>
    <w:rPr>
      <w:rFonts w:ascii="Wingdings" w:cs="Wingdings" w:hAnsi="Wingdings"/>
      <w:w w:val="100"/>
      <w:position w:val="-1"/>
      <w:effect w:val="none"/>
      <w:vertAlign w:val="baseline"/>
      <w:cs w:val="0"/>
      <w:em w:val="none"/>
      <w:lang/>
    </w:rPr>
  </w:style>
  <w:style w:type="character" w:styleId="WW8Num9z1">
    <w:name w:val="WW8Num9z1"/>
    <w:next w:val="WW8Num9z1"/>
    <w:autoRedefine w:val="0"/>
    <w:hidden w:val="0"/>
    <w:qFormat w:val="0"/>
    <w:rPr>
      <w:rFonts w:ascii="Courier New" w:cs="Courier New" w:hAnsi="Courier New"/>
      <w:w w:val="100"/>
      <w:position w:val="-1"/>
      <w:effect w:val="none"/>
      <w:vertAlign w:val="baseline"/>
      <w:cs w:val="0"/>
      <w:em w:val="none"/>
      <w:lang/>
    </w:rPr>
  </w:style>
  <w:style w:type="character" w:styleId="WW8Num9z2">
    <w:name w:val="WW8Num9z2"/>
    <w:next w:val="WW8Num9z2"/>
    <w:autoRedefine w:val="0"/>
    <w:hidden w:val="0"/>
    <w:qFormat w:val="0"/>
    <w:rPr>
      <w:rFonts w:ascii="Wingdings" w:cs="Wingdings" w:hAnsi="Wingdings"/>
      <w:w w:val="100"/>
      <w:position w:val="-1"/>
      <w:effect w:val="none"/>
      <w:vertAlign w:val="baseline"/>
      <w:cs w:val="0"/>
      <w:em w:val="none"/>
      <w:lang/>
    </w:rPr>
  </w:style>
  <w:style w:type="character" w:styleId="WW8Num10z1">
    <w:name w:val="WW8Num10z1"/>
    <w:next w:val="WW8Num10z1"/>
    <w:autoRedefine w:val="0"/>
    <w:hidden w:val="0"/>
    <w:qFormat w:val="0"/>
    <w:rPr>
      <w:rFonts w:ascii="Courier New" w:cs="Courier New" w:hAnsi="Courier New"/>
      <w:w w:val="100"/>
      <w:position w:val="-1"/>
      <w:effect w:val="none"/>
      <w:vertAlign w:val="baseline"/>
      <w:cs w:val="0"/>
      <w:em w:val="none"/>
      <w:lang/>
    </w:rPr>
  </w:style>
  <w:style w:type="character" w:styleId="WW8Num10z2">
    <w:name w:val="WW8Num10z2"/>
    <w:next w:val="WW8Num10z2"/>
    <w:autoRedefine w:val="0"/>
    <w:hidden w:val="0"/>
    <w:qFormat w:val="0"/>
    <w:rPr>
      <w:rFonts w:ascii="Wingdings" w:cs="Wingdings" w:hAnsi="Wingdings"/>
      <w:w w:val="100"/>
      <w:position w:val="-1"/>
      <w:effect w:val="none"/>
      <w:vertAlign w:val="baseline"/>
      <w:cs w:val="0"/>
      <w:em w:val="none"/>
      <w:lang/>
    </w:rPr>
  </w:style>
  <w:style w:type="character" w:styleId="WW8Num11z1">
    <w:name w:val="WW8Num11z1"/>
    <w:next w:val="WW8Num11z1"/>
    <w:autoRedefine w:val="0"/>
    <w:hidden w:val="0"/>
    <w:qFormat w:val="0"/>
    <w:rPr>
      <w:rFonts w:ascii="Courier New" w:cs="Courier New" w:hAnsi="Courier New"/>
      <w:w w:val="100"/>
      <w:position w:val="-1"/>
      <w:effect w:val="none"/>
      <w:vertAlign w:val="baseline"/>
      <w:cs w:val="0"/>
      <w:em w:val="none"/>
      <w:lang/>
    </w:rPr>
  </w:style>
  <w:style w:type="character" w:styleId="WW8Num11z2">
    <w:name w:val="WW8Num11z2"/>
    <w:next w:val="WW8Num11z2"/>
    <w:autoRedefine w:val="0"/>
    <w:hidden w:val="0"/>
    <w:qFormat w:val="0"/>
    <w:rPr>
      <w:rFonts w:ascii="Wingdings" w:cs="Wingdings" w:hAnsi="Wingdings"/>
      <w:w w:val="100"/>
      <w:position w:val="-1"/>
      <w:effect w:val="none"/>
      <w:vertAlign w:val="baseline"/>
      <w:cs w:val="0"/>
      <w:em w:val="none"/>
      <w:lang/>
    </w:rPr>
  </w:style>
  <w:style w:type="character" w:styleId="WW8Num12z1">
    <w:name w:val="WW8Num12z1"/>
    <w:next w:val="WW8Num12z1"/>
    <w:autoRedefine w:val="0"/>
    <w:hidden w:val="0"/>
    <w:qFormat w:val="0"/>
    <w:rPr>
      <w:rFonts w:ascii="Courier New" w:cs="Courier New" w:hAnsi="Courier New"/>
      <w:w w:val="100"/>
      <w:position w:val="-1"/>
      <w:effect w:val="none"/>
      <w:vertAlign w:val="baseline"/>
      <w:cs w:val="0"/>
      <w:em w:val="none"/>
      <w:lang/>
    </w:rPr>
  </w:style>
  <w:style w:type="character" w:styleId="WW8Num12z2">
    <w:name w:val="WW8Num12z2"/>
    <w:next w:val="WW8Num12z2"/>
    <w:autoRedefine w:val="0"/>
    <w:hidden w:val="0"/>
    <w:qFormat w:val="0"/>
    <w:rPr>
      <w:rFonts w:ascii="Wingdings" w:cs="Wingdings" w:hAnsi="Wingdings"/>
      <w:w w:val="100"/>
      <w:position w:val="-1"/>
      <w:effect w:val="none"/>
      <w:vertAlign w:val="baseline"/>
      <w:cs w:val="0"/>
      <w:em w:val="none"/>
      <w:lang/>
    </w:rPr>
  </w:style>
  <w:style w:type="character" w:styleId="WW8Num13z1">
    <w:name w:val="WW8Num13z1"/>
    <w:next w:val="WW8Num13z1"/>
    <w:autoRedefine w:val="0"/>
    <w:hidden w:val="0"/>
    <w:qFormat w:val="0"/>
    <w:rPr>
      <w:rFonts w:ascii="Courier New" w:cs="Courier New" w:hAnsi="Courier New"/>
      <w:w w:val="100"/>
      <w:position w:val="-1"/>
      <w:effect w:val="none"/>
      <w:vertAlign w:val="baseline"/>
      <w:cs w:val="0"/>
      <w:em w:val="none"/>
      <w:lang/>
    </w:rPr>
  </w:style>
  <w:style w:type="character" w:styleId="WW8Num13z2">
    <w:name w:val="WW8Num13z2"/>
    <w:next w:val="WW8Num13z2"/>
    <w:autoRedefine w:val="0"/>
    <w:hidden w:val="0"/>
    <w:qFormat w:val="0"/>
    <w:rPr>
      <w:rFonts w:ascii="Wingdings" w:cs="Wingdings" w:hAnsi="Wingdings"/>
      <w:w w:val="100"/>
      <w:position w:val="-1"/>
      <w:effect w:val="none"/>
      <w:vertAlign w:val="baseline"/>
      <w:cs w:val="0"/>
      <w:em w:val="none"/>
      <w:lang/>
    </w:rPr>
  </w:style>
  <w:style w:type="character" w:styleId="WW8Num14z1">
    <w:name w:val="WW8Num14z1"/>
    <w:next w:val="WW8Num14z1"/>
    <w:autoRedefine w:val="0"/>
    <w:hidden w:val="0"/>
    <w:qFormat w:val="0"/>
    <w:rPr>
      <w:rFonts w:ascii="Courier New" w:cs="Courier New" w:hAnsi="Courier New"/>
      <w:w w:val="100"/>
      <w:position w:val="-1"/>
      <w:effect w:val="none"/>
      <w:vertAlign w:val="baseline"/>
      <w:cs w:val="0"/>
      <w:em w:val="none"/>
      <w:lang/>
    </w:rPr>
  </w:style>
  <w:style w:type="character" w:styleId="WW8Num14z2">
    <w:name w:val="WW8Num14z2"/>
    <w:next w:val="WW8Num14z2"/>
    <w:autoRedefine w:val="0"/>
    <w:hidden w:val="0"/>
    <w:qFormat w:val="0"/>
    <w:rPr>
      <w:rFonts w:ascii="Wingdings" w:cs="Wingdings" w:hAnsi="Wingdings"/>
      <w:w w:val="100"/>
      <w:position w:val="-1"/>
      <w:effect w:val="none"/>
      <w:vertAlign w:val="baseline"/>
      <w:cs w:val="0"/>
      <w:em w:val="none"/>
      <w:lang/>
    </w:rPr>
  </w:style>
  <w:style w:type="character" w:styleId="WW8Num15z1">
    <w:name w:val="WW8Num15z1"/>
    <w:next w:val="WW8Num15z1"/>
    <w:autoRedefine w:val="0"/>
    <w:hidden w:val="0"/>
    <w:qFormat w:val="0"/>
    <w:rPr>
      <w:rFonts w:ascii="Courier New" w:cs="Courier New" w:hAnsi="Courier New"/>
      <w:w w:val="100"/>
      <w:position w:val="-1"/>
      <w:effect w:val="none"/>
      <w:vertAlign w:val="baseline"/>
      <w:cs w:val="0"/>
      <w:em w:val="none"/>
      <w:lang/>
    </w:rPr>
  </w:style>
  <w:style w:type="character" w:styleId="WW8Num15z2">
    <w:name w:val="WW8Num15z2"/>
    <w:next w:val="WW8Num15z2"/>
    <w:autoRedefine w:val="0"/>
    <w:hidden w:val="0"/>
    <w:qFormat w:val="0"/>
    <w:rPr>
      <w:rFonts w:ascii="Wingdings" w:cs="Wingdings" w:hAnsi="Wingdings"/>
      <w:w w:val="100"/>
      <w:position w:val="-1"/>
      <w:effect w:val="none"/>
      <w:vertAlign w:val="baseline"/>
      <w:cs w:val="0"/>
      <w:em w:val="none"/>
      <w:lang/>
    </w:rPr>
  </w:style>
  <w:style w:type="character" w:styleId="WW8Num16z1">
    <w:name w:val="WW8Num16z1"/>
    <w:next w:val="WW8Num16z1"/>
    <w:autoRedefine w:val="0"/>
    <w:hidden w:val="0"/>
    <w:qFormat w:val="0"/>
    <w:rPr>
      <w:rFonts w:ascii="Courier New" w:cs="Courier New" w:hAnsi="Courier New"/>
      <w:w w:val="100"/>
      <w:position w:val="-1"/>
      <w:effect w:val="none"/>
      <w:vertAlign w:val="baseline"/>
      <w:cs w:val="0"/>
      <w:em w:val="none"/>
      <w:lang/>
    </w:rPr>
  </w:style>
  <w:style w:type="character" w:styleId="WW8Num16z2">
    <w:name w:val="WW8Num16z2"/>
    <w:next w:val="WW8Num16z2"/>
    <w:autoRedefine w:val="0"/>
    <w:hidden w:val="0"/>
    <w:qFormat w:val="0"/>
    <w:rPr>
      <w:rFonts w:ascii="Wingdings" w:cs="Wingdings" w:hAnsi="Wingdings"/>
      <w:w w:val="100"/>
      <w:position w:val="-1"/>
      <w:effect w:val="none"/>
      <w:vertAlign w:val="baseline"/>
      <w:cs w:val="0"/>
      <w:em w:val="none"/>
      <w:lang/>
    </w:rPr>
  </w:style>
  <w:style w:type="character" w:styleId="WW8Num17z0">
    <w:name w:val="WW8Num17z0"/>
    <w:next w:val="WW8Num17z0"/>
    <w:autoRedefine w:val="0"/>
    <w:hidden w:val="0"/>
    <w:qFormat w:val="0"/>
    <w:rPr>
      <w:rFonts w:ascii="Symbol" w:cs="Symbol" w:hAnsi="Symbol"/>
      <w:w w:val="100"/>
      <w:position w:val="-1"/>
      <w:effect w:val="none"/>
      <w:vertAlign w:val="baseline"/>
      <w:cs w:val="0"/>
      <w:em w:val="none"/>
      <w:lang/>
    </w:rPr>
  </w:style>
  <w:style w:type="character" w:styleId="WW8Num17z1">
    <w:name w:val="WW8Num17z1"/>
    <w:next w:val="WW8Num17z1"/>
    <w:autoRedefine w:val="0"/>
    <w:hidden w:val="0"/>
    <w:qFormat w:val="0"/>
    <w:rPr>
      <w:rFonts w:ascii="Courier New" w:cs="Courier New" w:hAnsi="Courier New"/>
      <w:w w:val="100"/>
      <w:position w:val="-1"/>
      <w:effect w:val="none"/>
      <w:vertAlign w:val="baseline"/>
      <w:cs w:val="0"/>
      <w:em w:val="none"/>
      <w:lang/>
    </w:rPr>
  </w:style>
  <w:style w:type="character" w:styleId="WW8Num17z2">
    <w:name w:val="WW8Num17z2"/>
    <w:next w:val="WW8Num17z2"/>
    <w:autoRedefine w:val="0"/>
    <w:hidden w:val="0"/>
    <w:qFormat w:val="0"/>
    <w:rPr>
      <w:rFonts w:ascii="Wingdings" w:cs="Wingdings" w:hAnsi="Wingdings"/>
      <w:w w:val="100"/>
      <w:position w:val="-1"/>
      <w:effect w:val="none"/>
      <w:vertAlign w:val="baseline"/>
      <w:cs w:val="0"/>
      <w:em w:val="none"/>
      <w:lang/>
    </w:rPr>
  </w:style>
  <w:style w:type="character" w:styleId="Основнойшрифтабзаца">
    <w:name w:val="Основной шрифт абзаца"/>
    <w:next w:val="Основнойшрифтабзаца"/>
    <w:autoRedefine w:val="0"/>
    <w:hidden w:val="0"/>
    <w:qFormat w:val="0"/>
    <w:rPr>
      <w:w w:val="100"/>
      <w:position w:val="-1"/>
      <w:effect w:val="none"/>
      <w:vertAlign w:val="baseline"/>
      <w:cs w:val="0"/>
      <w:em w:val="none"/>
      <w:lang/>
    </w:rPr>
  </w:style>
  <w:style w:type="character" w:styleId="Знакпримечания">
    <w:name w:val="Знак примечания"/>
    <w:next w:val="Знакпримечания"/>
    <w:autoRedefine w:val="0"/>
    <w:hidden w:val="0"/>
    <w:qFormat w:val="0"/>
    <w:rPr>
      <w:w w:val="100"/>
      <w:position w:val="-1"/>
      <w:sz w:val="16"/>
      <w:szCs w:val="16"/>
      <w:effect w:val="none"/>
      <w:vertAlign w:val="baseline"/>
      <w:cs w:val="0"/>
      <w:em w:val="none"/>
      <w:lang/>
    </w:rPr>
  </w:style>
  <w:style w:type="character" w:styleId="ТекстпримечанияЗнак">
    <w:name w:val="Текст примечания Знак"/>
    <w:next w:val="ТекстпримечанияЗнак"/>
    <w:autoRedefine w:val="0"/>
    <w:hidden w:val="0"/>
    <w:qFormat w:val="0"/>
    <w:rPr>
      <w:rFonts w:ascii="Times New Roman" w:cs="Times New Roman" w:eastAsia="Times New Roman" w:hAnsi="Times New Roman"/>
      <w:w w:val="100"/>
      <w:position w:val="-1"/>
      <w:sz w:val="20"/>
      <w:szCs w:val="20"/>
      <w:effect w:val="none"/>
      <w:vertAlign w:val="baseline"/>
      <w:cs w:val="0"/>
      <w:em w:val="none"/>
      <w:lang w:val="ru-RU"/>
    </w:rPr>
  </w:style>
  <w:style w:type="character" w:styleId="ТемапримечанияЗнак">
    <w:name w:val="Тема примечания Знак"/>
    <w:next w:val="ТемапримечанияЗнак"/>
    <w:autoRedefine w:val="0"/>
    <w:hidden w:val="0"/>
    <w:qFormat w:val="0"/>
    <w:rPr>
      <w:rFonts w:ascii="Times New Roman" w:cs="Times New Roman" w:eastAsia="Times New Roman" w:hAnsi="Times New Roman"/>
      <w:b w:val="1"/>
      <w:bCs w:val="1"/>
      <w:w w:val="100"/>
      <w:position w:val="-1"/>
      <w:sz w:val="20"/>
      <w:szCs w:val="20"/>
      <w:effect w:val="none"/>
      <w:vertAlign w:val="baseline"/>
      <w:cs w:val="0"/>
      <w:em w:val="none"/>
      <w:lang w:val="ru-RU"/>
    </w:rPr>
  </w:style>
  <w:style w:type="character" w:styleId="ТекствыноскиЗнак">
    <w:name w:val="Текст выноски Знак"/>
    <w:next w:val="ТекствыноскиЗнак"/>
    <w:autoRedefine w:val="0"/>
    <w:hidden w:val="0"/>
    <w:qFormat w:val="0"/>
    <w:rPr>
      <w:rFonts w:ascii="Tahoma" w:cs="Tahoma" w:eastAsia="Times New Roman" w:hAnsi="Tahoma"/>
      <w:w w:val="100"/>
      <w:position w:val="-1"/>
      <w:sz w:val="16"/>
      <w:szCs w:val="16"/>
      <w:effect w:val="none"/>
      <w:vertAlign w:val="baseline"/>
      <w:cs w:val="0"/>
      <w:em w:val="none"/>
      <w:lang w:val="ru-RU"/>
    </w:rPr>
  </w:style>
  <w:style w:type="character" w:styleId="Strong">
    <w:name w:val="Strong"/>
    <w:next w:val="Strong"/>
    <w:autoRedefine w:val="0"/>
    <w:hidden w:val="0"/>
    <w:qFormat w:val="0"/>
    <w:rPr>
      <w:b w:val="1"/>
      <w:bCs w:val="1"/>
      <w:w w:val="100"/>
      <w:position w:val="-1"/>
      <w:effect w:val="none"/>
      <w:vertAlign w:val="baseline"/>
      <w:cs w:val="0"/>
      <w:em w:val="none"/>
      <w:lang/>
    </w:rPr>
  </w:style>
  <w:style w:type="character" w:styleId="Emphasis">
    <w:name w:val="Emphasis"/>
    <w:next w:val="Emphasis"/>
    <w:autoRedefine w:val="0"/>
    <w:hidden w:val="0"/>
    <w:qFormat w:val="0"/>
    <w:rPr>
      <w:i w:val="1"/>
      <w:iCs w:val="1"/>
      <w:w w:val="100"/>
      <w:position w:val="-1"/>
      <w:effect w:val="none"/>
      <w:vertAlign w:val="baseline"/>
      <w:cs w:val="0"/>
      <w:em w:val="none"/>
      <w:lang/>
    </w:rPr>
  </w:style>
  <w:style w:type="character" w:styleId="apple-converted-space">
    <w:name w:val="apple-converted-space"/>
    <w:basedOn w:val="Основнойшрифтабзаца"/>
    <w:next w:val="apple-converted-space"/>
    <w:autoRedefine w:val="0"/>
    <w:hidden w:val="0"/>
    <w:qFormat w:val="0"/>
    <w:rPr>
      <w:w w:val="100"/>
      <w:position w:val="-1"/>
      <w:effect w:val="none"/>
      <w:vertAlign w:val="baseline"/>
      <w:cs w:val="0"/>
      <w:em w:val="none"/>
      <w:lang/>
    </w:rPr>
  </w:style>
  <w:style w:type="character" w:styleId="СтандартныйHTMLЗнак">
    <w:name w:val="Стандартный HTML Знак"/>
    <w:next w:val="СтандартныйHTMLЗнак"/>
    <w:autoRedefine w:val="0"/>
    <w:hidden w:val="0"/>
    <w:qFormat w:val="0"/>
    <w:rPr>
      <w:rFonts w:ascii="Courier New" w:cs="Times New Roman" w:eastAsia="Times New Roman" w:hAnsi="Courier New"/>
      <w:w w:val="100"/>
      <w:position w:val="-1"/>
      <w:sz w:val="20"/>
      <w:szCs w:val="20"/>
      <w:effect w:val="none"/>
      <w:vertAlign w:val="baseline"/>
      <w:cs w:val="0"/>
      <w:em w:val="none"/>
      <w:lang w:val="ru-RU"/>
    </w:rPr>
  </w:style>
  <w:style w:type="character" w:styleId="Заголовок2Знак">
    <w:name w:val="Заголовок 2 Знак"/>
    <w:next w:val="Заголовок2Знак"/>
    <w:autoRedefine w:val="0"/>
    <w:hidden w:val="0"/>
    <w:qFormat w:val="0"/>
    <w:rPr>
      <w:rFonts w:ascii="Times New Roman" w:cs="Times New Roman" w:eastAsia="Times New Roman" w:hAnsi="Times New Roman"/>
      <w:w w:val="100"/>
      <w:position w:val="-1"/>
      <w:sz w:val="36"/>
      <w:effect w:val="none"/>
      <w:vertAlign w:val="baseline"/>
      <w:cs w:val="0"/>
      <w:em w:val="none"/>
      <w:lang/>
    </w:rPr>
  </w:style>
  <w:style w:type="character" w:styleId="ОсновнойтекстсотступомЗнак">
    <w:name w:val="Основной текст с отступом Знак"/>
    <w:next w:val="ОсновнойтекстсотступомЗнак"/>
    <w:autoRedefine w:val="0"/>
    <w:hidden w:val="0"/>
    <w:qFormat w:val="0"/>
    <w:rPr>
      <w:rFonts w:ascii="Times New Roman" w:cs="Times New Roman" w:eastAsia="Times New Roman" w:hAnsi="Times New Roman"/>
      <w:w w:val="100"/>
      <w:position w:val="-1"/>
      <w:sz w:val="28"/>
      <w:szCs w:val="20"/>
      <w:effect w:val="none"/>
      <w:vertAlign w:val="baseline"/>
      <w:cs w:val="0"/>
      <w:em w:val="none"/>
      <w:lang w:val="ru-RU"/>
    </w:rPr>
  </w:style>
  <w:style w:type="character" w:styleId="ОсновнойтекстЗнак">
    <w:name w:val="Основной текст Знак"/>
    <w:next w:val="ОсновнойтекстЗнак"/>
    <w:autoRedefine w:val="0"/>
    <w:hidden w:val="0"/>
    <w:qFormat w:val="0"/>
    <w:rPr>
      <w:rFonts w:ascii="Times New Roman" w:cs="Times New Roman" w:eastAsia="Times New Roman" w:hAnsi="Times New Roman"/>
      <w:w w:val="100"/>
      <w:position w:val="-1"/>
      <w:sz w:val="24"/>
      <w:szCs w:val="24"/>
      <w:effect w:val="none"/>
      <w:vertAlign w:val="baseline"/>
      <w:cs w:val="0"/>
      <w:em w:val="none"/>
      <w:lang w:val="ru-RU"/>
    </w:rPr>
  </w:style>
  <w:style w:type="character" w:styleId="Основнойтекстсотступом2Знак">
    <w:name w:val="Основной текст с отступом 2 Знак"/>
    <w:next w:val="Основнойтекстсотступом2Знак"/>
    <w:autoRedefine w:val="0"/>
    <w:hidden w:val="0"/>
    <w:qFormat w:val="0"/>
    <w:rPr>
      <w:rFonts w:ascii="Times New Roman" w:cs="Times New Roman" w:eastAsia="Times New Roman" w:hAnsi="Times New Roman"/>
      <w:w w:val="100"/>
      <w:position w:val="-1"/>
      <w:sz w:val="24"/>
      <w:szCs w:val="24"/>
      <w:effect w:val="none"/>
      <w:vertAlign w:val="baseline"/>
      <w:cs w:val="0"/>
      <w:em w:val="none"/>
      <w:lang/>
    </w:rPr>
  </w:style>
  <w:style w:type="character" w:styleId="hps">
    <w:name w:val="hps"/>
    <w:next w:val="hps"/>
    <w:autoRedefine w:val="0"/>
    <w:hidden w:val="0"/>
    <w:qFormat w:val="0"/>
    <w:rPr>
      <w:w w:val="100"/>
      <w:position w:val="-1"/>
      <w:effect w:val="none"/>
      <w:vertAlign w:val="baseline"/>
      <w:cs w:val="0"/>
      <w:em w:val="none"/>
      <w:lang/>
    </w:rPr>
  </w:style>
  <w:style w:type="character" w:styleId="Заголовок3Знак">
    <w:name w:val="Заголовок 3 Знак"/>
    <w:next w:val="Заголовок3Знак"/>
    <w:autoRedefine w:val="0"/>
    <w:hidden w:val="0"/>
    <w:qFormat w:val="0"/>
    <w:rPr>
      <w:rFonts w:ascii="Cambria" w:cs="Times New Roman" w:eastAsia="Times New Roman" w:hAnsi="Cambria"/>
      <w:b w:val="1"/>
      <w:bCs w:val="1"/>
      <w:w w:val="100"/>
      <w:position w:val="-1"/>
      <w:sz w:val="26"/>
      <w:szCs w:val="26"/>
      <w:effect w:val="none"/>
      <w:vertAlign w:val="baseline"/>
      <w:cs w:val="0"/>
      <w:em w:val="none"/>
      <w:lang/>
    </w:rPr>
  </w:style>
  <w:style w:type="character" w:styleId="ListLabel1">
    <w:name w:val="ListLabel 1"/>
    <w:next w:val="ListLabel1"/>
    <w:autoRedefine w:val="0"/>
    <w:hidden w:val="0"/>
    <w:qFormat w:val="0"/>
    <w:rPr>
      <w:w w:val="100"/>
      <w:position w:val="-1"/>
      <w:effect w:val="none"/>
      <w:vertAlign w:val="baseline"/>
      <w:cs w:val="0"/>
      <w:em w:val="none"/>
      <w:lang/>
    </w:rPr>
  </w:style>
  <w:style w:type="character" w:styleId="ListLabel2">
    <w:name w:val="ListLabel 2"/>
    <w:next w:val="ListLabel2"/>
    <w:autoRedefine w:val="0"/>
    <w:hidden w:val="0"/>
    <w:qFormat w:val="0"/>
    <w:rPr>
      <w:w w:val="100"/>
      <w:position w:val="-1"/>
      <w:effect w:val="none"/>
      <w:vertAlign w:val="baseline"/>
      <w:cs w:val="0"/>
      <w:em w:val="none"/>
      <w:lang/>
    </w:rPr>
  </w:style>
  <w:style w:type="character" w:styleId="ListLabel3">
    <w:name w:val="ListLabel 3"/>
    <w:next w:val="ListLabel3"/>
    <w:autoRedefine w:val="0"/>
    <w:hidden w:val="0"/>
    <w:qFormat w:val="0"/>
    <w:rPr>
      <w:w w:val="100"/>
      <w:position w:val="-1"/>
      <w:effect w:val="none"/>
      <w:vertAlign w:val="baseline"/>
      <w:cs w:val="0"/>
      <w:em w:val="none"/>
      <w:lang/>
    </w:rPr>
  </w:style>
  <w:style w:type="character" w:styleId="ListLabel4">
    <w:name w:val="ListLabel 4"/>
    <w:next w:val="ListLabel4"/>
    <w:autoRedefine w:val="0"/>
    <w:hidden w:val="0"/>
    <w:qFormat w:val="0"/>
    <w:rPr>
      <w:w w:val="100"/>
      <w:position w:val="-1"/>
      <w:effect w:val="none"/>
      <w:vertAlign w:val="baseline"/>
      <w:cs w:val="0"/>
      <w:em w:val="none"/>
      <w:lang/>
    </w:rPr>
  </w:style>
  <w:style w:type="character" w:styleId="ListLabel5">
    <w:name w:val="ListLabel 5"/>
    <w:next w:val="ListLabel5"/>
    <w:autoRedefine w:val="0"/>
    <w:hidden w:val="0"/>
    <w:qFormat w:val="0"/>
    <w:rPr>
      <w:w w:val="100"/>
      <w:position w:val="-1"/>
      <w:effect w:val="none"/>
      <w:vertAlign w:val="baseline"/>
      <w:cs w:val="0"/>
      <w:em w:val="none"/>
      <w:lang/>
    </w:rPr>
  </w:style>
  <w:style w:type="character" w:styleId="ListLabel6">
    <w:name w:val="ListLabel 6"/>
    <w:next w:val="ListLabel6"/>
    <w:autoRedefine w:val="0"/>
    <w:hidden w:val="0"/>
    <w:qFormat w:val="0"/>
    <w:rPr>
      <w:w w:val="100"/>
      <w:position w:val="-1"/>
      <w:effect w:val="none"/>
      <w:vertAlign w:val="baseline"/>
      <w:cs w:val="0"/>
      <w:em w:val="none"/>
      <w:lang/>
    </w:rPr>
  </w:style>
  <w:style w:type="character" w:styleId="ListLabel7">
    <w:name w:val="ListLabel 7"/>
    <w:next w:val="ListLabel7"/>
    <w:autoRedefine w:val="0"/>
    <w:hidden w:val="0"/>
    <w:qFormat w:val="0"/>
    <w:rPr>
      <w:w w:val="100"/>
      <w:position w:val="-1"/>
      <w:effect w:val="none"/>
      <w:vertAlign w:val="baseline"/>
      <w:cs w:val="0"/>
      <w:em w:val="none"/>
      <w:lang/>
    </w:rPr>
  </w:style>
  <w:style w:type="character" w:styleId="ListLabel8">
    <w:name w:val="ListLabel 8"/>
    <w:next w:val="ListLabel8"/>
    <w:autoRedefine w:val="0"/>
    <w:hidden w:val="0"/>
    <w:qFormat w:val="0"/>
    <w:rPr>
      <w:w w:val="100"/>
      <w:position w:val="-1"/>
      <w:effect w:val="none"/>
      <w:vertAlign w:val="baseline"/>
      <w:cs w:val="0"/>
      <w:em w:val="none"/>
      <w:lang/>
    </w:rPr>
  </w:style>
  <w:style w:type="character" w:styleId="ListLabel9">
    <w:name w:val="ListLabel 9"/>
    <w:next w:val="ListLabel9"/>
    <w:autoRedefine w:val="0"/>
    <w:hidden w:val="0"/>
    <w:qFormat w:val="0"/>
    <w:rPr>
      <w:w w:val="100"/>
      <w:position w:val="-1"/>
      <w:effect w:val="none"/>
      <w:vertAlign w:val="baseline"/>
      <w:cs w:val="0"/>
      <w:em w:val="none"/>
      <w:lang/>
    </w:rPr>
  </w:style>
  <w:style w:type="character" w:styleId="ListLabel10">
    <w:name w:val="ListLabel 10"/>
    <w:next w:val="ListLabel10"/>
    <w:autoRedefine w:val="0"/>
    <w:hidden w:val="0"/>
    <w:qFormat w:val="0"/>
    <w:rPr>
      <w:rFonts w:ascii="Liberation Serif" w:cs="Symbol" w:hAnsi="Liberation Serif"/>
      <w:w w:val="100"/>
      <w:position w:val="-1"/>
      <w:effect w:val="none"/>
      <w:vertAlign w:val="baseline"/>
      <w:cs w:val="0"/>
      <w:em w:val="none"/>
      <w:lang/>
    </w:rPr>
  </w:style>
  <w:style w:type="character" w:styleId="ListLabel11">
    <w:name w:val="ListLabel 11"/>
    <w:next w:val="ListLabel11"/>
    <w:autoRedefine w:val="0"/>
    <w:hidden w:val="0"/>
    <w:qFormat w:val="0"/>
    <w:rPr>
      <w:w w:val="100"/>
      <w:position w:val="-1"/>
      <w:effect w:val="none"/>
      <w:vertAlign w:val="baseline"/>
      <w:cs w:val="0"/>
      <w:em w:val="none"/>
      <w:lang/>
    </w:rPr>
  </w:style>
  <w:style w:type="character" w:styleId="ListLabel12">
    <w:name w:val="ListLabel 12"/>
    <w:next w:val="ListLabel12"/>
    <w:autoRedefine w:val="0"/>
    <w:hidden w:val="0"/>
    <w:qFormat w:val="0"/>
    <w:rPr>
      <w:w w:val="100"/>
      <w:position w:val="-1"/>
      <w:effect w:val="none"/>
      <w:vertAlign w:val="baseline"/>
      <w:cs w:val="0"/>
      <w:em w:val="none"/>
      <w:lang/>
    </w:rPr>
  </w:style>
  <w:style w:type="character" w:styleId="ListLabel13">
    <w:name w:val="ListLabel 13"/>
    <w:next w:val="ListLabel13"/>
    <w:autoRedefine w:val="0"/>
    <w:hidden w:val="0"/>
    <w:qFormat w:val="0"/>
    <w:rPr>
      <w:w w:val="100"/>
      <w:position w:val="-1"/>
      <w:effect w:val="none"/>
      <w:vertAlign w:val="baseline"/>
      <w:cs w:val="0"/>
      <w:em w:val="none"/>
      <w:lang/>
    </w:rPr>
  </w:style>
  <w:style w:type="character" w:styleId="ListLabel14">
    <w:name w:val="ListLabel 14"/>
    <w:next w:val="ListLabel14"/>
    <w:autoRedefine w:val="0"/>
    <w:hidden w:val="0"/>
    <w:qFormat w:val="0"/>
    <w:rPr>
      <w:w w:val="100"/>
      <w:position w:val="-1"/>
      <w:effect w:val="none"/>
      <w:vertAlign w:val="baseline"/>
      <w:cs w:val="0"/>
      <w:em w:val="none"/>
      <w:lang/>
    </w:rPr>
  </w:style>
  <w:style w:type="character" w:styleId="ListLabel15">
    <w:name w:val="ListLabel 15"/>
    <w:next w:val="ListLabel15"/>
    <w:autoRedefine w:val="0"/>
    <w:hidden w:val="0"/>
    <w:qFormat w:val="0"/>
    <w:rPr>
      <w:w w:val="100"/>
      <w:position w:val="-1"/>
      <w:effect w:val="none"/>
      <w:vertAlign w:val="baseline"/>
      <w:cs w:val="0"/>
      <w:em w:val="none"/>
      <w:lang/>
    </w:rPr>
  </w:style>
  <w:style w:type="character" w:styleId="ListLabel16">
    <w:name w:val="ListLabel 16"/>
    <w:next w:val="ListLabel16"/>
    <w:autoRedefine w:val="0"/>
    <w:hidden w:val="0"/>
    <w:qFormat w:val="0"/>
    <w:rPr>
      <w:w w:val="100"/>
      <w:position w:val="-1"/>
      <w:effect w:val="none"/>
      <w:vertAlign w:val="baseline"/>
      <w:cs w:val="0"/>
      <w:em w:val="none"/>
      <w:lang/>
    </w:rPr>
  </w:style>
  <w:style w:type="character" w:styleId="ListLabel17">
    <w:name w:val="ListLabel 17"/>
    <w:next w:val="ListLabel17"/>
    <w:autoRedefine w:val="0"/>
    <w:hidden w:val="0"/>
    <w:qFormat w:val="0"/>
    <w:rPr>
      <w:w w:val="100"/>
      <w:position w:val="-1"/>
      <w:effect w:val="none"/>
      <w:vertAlign w:val="baseline"/>
      <w:cs w:val="0"/>
      <w:em w:val="none"/>
      <w:lang/>
    </w:rPr>
  </w:style>
  <w:style w:type="character" w:styleId="ListLabel18">
    <w:name w:val="ListLabel 18"/>
    <w:next w:val="ListLabel18"/>
    <w:autoRedefine w:val="0"/>
    <w:hidden w:val="0"/>
    <w:qFormat w:val="0"/>
    <w:rPr>
      <w:w w:val="100"/>
      <w:position w:val="-1"/>
      <w:effect w:val="none"/>
      <w:vertAlign w:val="baseline"/>
      <w:cs w:val="0"/>
      <w:em w:val="none"/>
      <w:lang/>
    </w:rPr>
  </w:style>
  <w:style w:type="character" w:styleId="ListLabel19">
    <w:name w:val="ListLabel 19"/>
    <w:next w:val="ListLabel19"/>
    <w:autoRedefine w:val="0"/>
    <w:hidden w:val="0"/>
    <w:qFormat w:val="0"/>
    <w:rPr>
      <w:rFonts w:ascii="Liberation Serif" w:cs="Symbol" w:hAnsi="Liberation Serif"/>
      <w:w w:val="100"/>
      <w:position w:val="-1"/>
      <w:effect w:val="none"/>
      <w:vertAlign w:val="baseline"/>
      <w:cs w:val="0"/>
      <w:em w:val="none"/>
      <w:lang/>
    </w:rPr>
  </w:style>
  <w:style w:type="character" w:styleId="ListLabel20">
    <w:name w:val="ListLabel 20"/>
    <w:next w:val="ListLabel20"/>
    <w:autoRedefine w:val="0"/>
    <w:hidden w:val="0"/>
    <w:qFormat w:val="0"/>
    <w:rPr>
      <w:w w:val="100"/>
      <w:position w:val="-1"/>
      <w:effect w:val="none"/>
      <w:vertAlign w:val="baseline"/>
      <w:cs w:val="0"/>
      <w:em w:val="none"/>
      <w:lang/>
    </w:rPr>
  </w:style>
  <w:style w:type="character" w:styleId="ListLabel21">
    <w:name w:val="ListLabel 21"/>
    <w:next w:val="ListLabel21"/>
    <w:autoRedefine w:val="0"/>
    <w:hidden w:val="0"/>
    <w:qFormat w:val="0"/>
    <w:rPr>
      <w:w w:val="100"/>
      <w:position w:val="-1"/>
      <w:effect w:val="none"/>
      <w:vertAlign w:val="baseline"/>
      <w:cs w:val="0"/>
      <w:em w:val="none"/>
      <w:lang/>
    </w:rPr>
  </w:style>
  <w:style w:type="character" w:styleId="ListLabel22">
    <w:name w:val="ListLabel 22"/>
    <w:next w:val="ListLabel22"/>
    <w:autoRedefine w:val="0"/>
    <w:hidden w:val="0"/>
    <w:qFormat w:val="0"/>
    <w:rPr>
      <w:w w:val="100"/>
      <w:position w:val="-1"/>
      <w:effect w:val="none"/>
      <w:vertAlign w:val="baseline"/>
      <w:cs w:val="0"/>
      <w:em w:val="none"/>
      <w:lang/>
    </w:rPr>
  </w:style>
  <w:style w:type="character" w:styleId="ListLabel23">
    <w:name w:val="ListLabel 23"/>
    <w:next w:val="ListLabel23"/>
    <w:autoRedefine w:val="0"/>
    <w:hidden w:val="0"/>
    <w:qFormat w:val="0"/>
    <w:rPr>
      <w:w w:val="100"/>
      <w:position w:val="-1"/>
      <w:effect w:val="none"/>
      <w:vertAlign w:val="baseline"/>
      <w:cs w:val="0"/>
      <w:em w:val="none"/>
      <w:lang/>
    </w:rPr>
  </w:style>
  <w:style w:type="character" w:styleId="ListLabel24">
    <w:name w:val="ListLabel 24"/>
    <w:next w:val="ListLabel24"/>
    <w:autoRedefine w:val="0"/>
    <w:hidden w:val="0"/>
    <w:qFormat w:val="0"/>
    <w:rPr>
      <w:w w:val="100"/>
      <w:position w:val="-1"/>
      <w:effect w:val="none"/>
      <w:vertAlign w:val="baseline"/>
      <w:cs w:val="0"/>
      <w:em w:val="none"/>
      <w:lang/>
    </w:rPr>
  </w:style>
  <w:style w:type="character" w:styleId="ListLabel25">
    <w:name w:val="ListLabel 25"/>
    <w:next w:val="ListLabel25"/>
    <w:autoRedefine w:val="0"/>
    <w:hidden w:val="0"/>
    <w:qFormat w:val="0"/>
    <w:rPr>
      <w:w w:val="100"/>
      <w:position w:val="-1"/>
      <w:effect w:val="none"/>
      <w:vertAlign w:val="baseline"/>
      <w:cs w:val="0"/>
      <w:em w:val="none"/>
      <w:lang/>
    </w:rPr>
  </w:style>
  <w:style w:type="character" w:styleId="ListLabel26">
    <w:name w:val="ListLabel 26"/>
    <w:next w:val="ListLabel26"/>
    <w:autoRedefine w:val="0"/>
    <w:hidden w:val="0"/>
    <w:qFormat w:val="0"/>
    <w:rPr>
      <w:w w:val="100"/>
      <w:position w:val="-1"/>
      <w:effect w:val="none"/>
      <w:vertAlign w:val="baseline"/>
      <w:cs w:val="0"/>
      <w:em w:val="none"/>
      <w:lang/>
    </w:rPr>
  </w:style>
  <w:style w:type="character" w:styleId="ListLabel27">
    <w:name w:val="ListLabel 27"/>
    <w:next w:val="ListLabel27"/>
    <w:autoRedefine w:val="0"/>
    <w:hidden w:val="0"/>
    <w:qFormat w:val="0"/>
    <w:rPr>
      <w:w w:val="100"/>
      <w:position w:val="-1"/>
      <w:effect w:val="none"/>
      <w:vertAlign w:val="baseline"/>
      <w:cs w:val="0"/>
      <w:em w:val="none"/>
      <w:lang/>
    </w:rPr>
  </w:style>
  <w:style w:type="character" w:styleId="ListLabel28">
    <w:name w:val="ListLabel 28"/>
    <w:next w:val="ListLabel28"/>
    <w:autoRedefine w:val="0"/>
    <w:hidden w:val="0"/>
    <w:qFormat w:val="0"/>
    <w:rPr>
      <w:rFonts w:ascii="Liberation Serif" w:cs="Symbol" w:hAnsi="Liberation Serif"/>
      <w:w w:val="100"/>
      <w:position w:val="-1"/>
      <w:effect w:val="none"/>
      <w:vertAlign w:val="baseline"/>
      <w:cs w:val="0"/>
      <w:em w:val="none"/>
      <w:lang/>
    </w:rPr>
  </w:style>
  <w:style w:type="character" w:styleId="ListLabel29">
    <w:name w:val="ListLabel 29"/>
    <w:next w:val="ListLabel29"/>
    <w:autoRedefine w:val="0"/>
    <w:hidden w:val="0"/>
    <w:qFormat w:val="0"/>
    <w:rPr>
      <w:w w:val="100"/>
      <w:position w:val="-1"/>
      <w:effect w:val="none"/>
      <w:vertAlign w:val="baseline"/>
      <w:cs w:val="0"/>
      <w:em w:val="none"/>
      <w:lang/>
    </w:rPr>
  </w:style>
  <w:style w:type="character" w:styleId="ListLabel30">
    <w:name w:val="ListLabel 30"/>
    <w:next w:val="ListLabel30"/>
    <w:autoRedefine w:val="0"/>
    <w:hidden w:val="0"/>
    <w:qFormat w:val="0"/>
    <w:rPr>
      <w:w w:val="100"/>
      <w:position w:val="-1"/>
      <w:effect w:val="none"/>
      <w:vertAlign w:val="baseline"/>
      <w:cs w:val="0"/>
      <w:em w:val="none"/>
      <w:lang/>
    </w:rPr>
  </w:style>
  <w:style w:type="character" w:styleId="ListLabel31">
    <w:name w:val="ListLabel 31"/>
    <w:next w:val="ListLabel31"/>
    <w:autoRedefine w:val="0"/>
    <w:hidden w:val="0"/>
    <w:qFormat w:val="0"/>
    <w:rPr>
      <w:w w:val="100"/>
      <w:position w:val="-1"/>
      <w:effect w:val="none"/>
      <w:vertAlign w:val="baseline"/>
      <w:cs w:val="0"/>
      <w:em w:val="none"/>
      <w:lang/>
    </w:rPr>
  </w:style>
  <w:style w:type="character" w:styleId="ListLabel32">
    <w:name w:val="ListLabel 32"/>
    <w:next w:val="ListLabel32"/>
    <w:autoRedefine w:val="0"/>
    <w:hidden w:val="0"/>
    <w:qFormat w:val="0"/>
    <w:rPr>
      <w:w w:val="100"/>
      <w:position w:val="-1"/>
      <w:effect w:val="none"/>
      <w:vertAlign w:val="baseline"/>
      <w:cs w:val="0"/>
      <w:em w:val="none"/>
      <w:lang/>
    </w:rPr>
  </w:style>
  <w:style w:type="character" w:styleId="ListLabel33">
    <w:name w:val="ListLabel 33"/>
    <w:next w:val="ListLabel33"/>
    <w:autoRedefine w:val="0"/>
    <w:hidden w:val="0"/>
    <w:qFormat w:val="0"/>
    <w:rPr>
      <w:w w:val="100"/>
      <w:position w:val="-1"/>
      <w:effect w:val="none"/>
      <w:vertAlign w:val="baseline"/>
      <w:cs w:val="0"/>
      <w:em w:val="none"/>
      <w:lang/>
    </w:rPr>
  </w:style>
  <w:style w:type="character" w:styleId="ListLabel34">
    <w:name w:val="ListLabel 34"/>
    <w:next w:val="ListLabel34"/>
    <w:autoRedefine w:val="0"/>
    <w:hidden w:val="0"/>
    <w:qFormat w:val="0"/>
    <w:rPr>
      <w:w w:val="100"/>
      <w:position w:val="-1"/>
      <w:effect w:val="none"/>
      <w:vertAlign w:val="baseline"/>
      <w:cs w:val="0"/>
      <w:em w:val="none"/>
      <w:lang/>
    </w:rPr>
  </w:style>
  <w:style w:type="character" w:styleId="ListLabel35">
    <w:name w:val="ListLabel 35"/>
    <w:next w:val="ListLabel35"/>
    <w:autoRedefine w:val="0"/>
    <w:hidden w:val="0"/>
    <w:qFormat w:val="0"/>
    <w:rPr>
      <w:w w:val="100"/>
      <w:position w:val="-1"/>
      <w:effect w:val="none"/>
      <w:vertAlign w:val="baseline"/>
      <w:cs w:val="0"/>
      <w:em w:val="none"/>
      <w:lang/>
    </w:rPr>
  </w:style>
  <w:style w:type="character" w:styleId="ListLabel36">
    <w:name w:val="ListLabel 36"/>
    <w:next w:val="ListLabel36"/>
    <w:autoRedefine w:val="0"/>
    <w:hidden w:val="0"/>
    <w:qFormat w:val="0"/>
    <w:rPr>
      <w:w w:val="100"/>
      <w:position w:val="-1"/>
      <w:effect w:val="none"/>
      <w:vertAlign w:val="baseline"/>
      <w:cs w:val="0"/>
      <w:em w:val="none"/>
      <w:lang/>
    </w:rPr>
  </w:style>
  <w:style w:type="character" w:styleId="ListLabel37">
    <w:name w:val="ListLabel 37"/>
    <w:next w:val="ListLabel37"/>
    <w:autoRedefine w:val="0"/>
    <w:hidden w:val="0"/>
    <w:qFormat w:val="0"/>
    <w:rPr>
      <w:rFonts w:ascii="Liberation Serif" w:cs="Symbol" w:hAnsi="Liberation Serif"/>
      <w:w w:val="100"/>
      <w:position w:val="-1"/>
      <w:effect w:val="none"/>
      <w:vertAlign w:val="baseline"/>
      <w:cs w:val="0"/>
      <w:em w:val="none"/>
      <w:lang/>
    </w:rPr>
  </w:style>
  <w:style w:type="character" w:styleId="ListLabel38">
    <w:name w:val="ListLabel 38"/>
    <w:next w:val="ListLabel38"/>
    <w:autoRedefine w:val="0"/>
    <w:hidden w:val="0"/>
    <w:qFormat w:val="0"/>
    <w:rPr>
      <w:w w:val="100"/>
      <w:position w:val="-1"/>
      <w:effect w:val="none"/>
      <w:vertAlign w:val="baseline"/>
      <w:cs w:val="0"/>
      <w:em w:val="none"/>
      <w:lang/>
    </w:rPr>
  </w:style>
  <w:style w:type="character" w:styleId="ListLabel39">
    <w:name w:val="ListLabel 39"/>
    <w:next w:val="ListLabel39"/>
    <w:autoRedefine w:val="0"/>
    <w:hidden w:val="0"/>
    <w:qFormat w:val="0"/>
    <w:rPr>
      <w:w w:val="100"/>
      <w:position w:val="-1"/>
      <w:effect w:val="none"/>
      <w:vertAlign w:val="baseline"/>
      <w:cs w:val="0"/>
      <w:em w:val="none"/>
      <w:lang/>
    </w:rPr>
  </w:style>
  <w:style w:type="character" w:styleId="ListLabel40">
    <w:name w:val="ListLabel 40"/>
    <w:next w:val="ListLabel40"/>
    <w:autoRedefine w:val="0"/>
    <w:hidden w:val="0"/>
    <w:qFormat w:val="0"/>
    <w:rPr>
      <w:w w:val="100"/>
      <w:position w:val="-1"/>
      <w:effect w:val="none"/>
      <w:vertAlign w:val="baseline"/>
      <w:cs w:val="0"/>
      <w:em w:val="none"/>
      <w:lang/>
    </w:rPr>
  </w:style>
  <w:style w:type="character" w:styleId="ListLabel41">
    <w:name w:val="ListLabel 41"/>
    <w:next w:val="ListLabel41"/>
    <w:autoRedefine w:val="0"/>
    <w:hidden w:val="0"/>
    <w:qFormat w:val="0"/>
    <w:rPr>
      <w:w w:val="100"/>
      <w:position w:val="-1"/>
      <w:effect w:val="none"/>
      <w:vertAlign w:val="baseline"/>
      <w:cs w:val="0"/>
      <w:em w:val="none"/>
      <w:lang/>
    </w:rPr>
  </w:style>
  <w:style w:type="character" w:styleId="ListLabel42">
    <w:name w:val="ListLabel 42"/>
    <w:next w:val="ListLabel42"/>
    <w:autoRedefine w:val="0"/>
    <w:hidden w:val="0"/>
    <w:qFormat w:val="0"/>
    <w:rPr>
      <w:w w:val="100"/>
      <w:position w:val="-1"/>
      <w:effect w:val="none"/>
      <w:vertAlign w:val="baseline"/>
      <w:cs w:val="0"/>
      <w:em w:val="none"/>
      <w:lang/>
    </w:rPr>
  </w:style>
  <w:style w:type="character" w:styleId="ListLabel43">
    <w:name w:val="ListLabel 43"/>
    <w:next w:val="ListLabel43"/>
    <w:autoRedefine w:val="0"/>
    <w:hidden w:val="0"/>
    <w:qFormat w:val="0"/>
    <w:rPr>
      <w:w w:val="100"/>
      <w:position w:val="-1"/>
      <w:effect w:val="none"/>
      <w:vertAlign w:val="baseline"/>
      <w:cs w:val="0"/>
      <w:em w:val="none"/>
      <w:lang/>
    </w:rPr>
  </w:style>
  <w:style w:type="character" w:styleId="ListLabel44">
    <w:name w:val="ListLabel 44"/>
    <w:next w:val="ListLabel44"/>
    <w:autoRedefine w:val="0"/>
    <w:hidden w:val="0"/>
    <w:qFormat w:val="0"/>
    <w:rPr>
      <w:w w:val="100"/>
      <w:position w:val="-1"/>
      <w:effect w:val="none"/>
      <w:vertAlign w:val="baseline"/>
      <w:cs w:val="0"/>
      <w:em w:val="none"/>
      <w:lang/>
    </w:rPr>
  </w:style>
  <w:style w:type="character" w:styleId="ListLabel45">
    <w:name w:val="ListLabel 45"/>
    <w:next w:val="ListLabel45"/>
    <w:autoRedefine w:val="0"/>
    <w:hidden w:val="0"/>
    <w:qFormat w:val="0"/>
    <w:rPr>
      <w:w w:val="100"/>
      <w:position w:val="-1"/>
      <w:effect w:val="none"/>
      <w:vertAlign w:val="baseline"/>
      <w:cs w:val="0"/>
      <w:em w:val="none"/>
      <w:lang/>
    </w:rPr>
  </w:style>
  <w:style w:type="character" w:styleId="ListLabel46">
    <w:name w:val="ListLabel 46"/>
    <w:next w:val="ListLabel46"/>
    <w:autoRedefine w:val="0"/>
    <w:hidden w:val="0"/>
    <w:qFormat w:val="0"/>
    <w:rPr>
      <w:rFonts w:ascii="Liberation Serif" w:cs="Symbol" w:hAnsi="Liberation Serif"/>
      <w:w w:val="100"/>
      <w:position w:val="-1"/>
      <w:effect w:val="none"/>
      <w:vertAlign w:val="baseline"/>
      <w:cs w:val="0"/>
      <w:em w:val="none"/>
      <w:lang/>
    </w:rPr>
  </w:style>
  <w:style w:type="character" w:styleId="ListLabel47">
    <w:name w:val="ListLabel 47"/>
    <w:next w:val="ListLabel47"/>
    <w:autoRedefine w:val="0"/>
    <w:hidden w:val="0"/>
    <w:qFormat w:val="0"/>
    <w:rPr>
      <w:w w:val="100"/>
      <w:position w:val="-1"/>
      <w:effect w:val="none"/>
      <w:vertAlign w:val="baseline"/>
      <w:cs w:val="0"/>
      <w:em w:val="none"/>
      <w:lang/>
    </w:rPr>
  </w:style>
  <w:style w:type="character" w:styleId="ListLabel48">
    <w:name w:val="ListLabel 48"/>
    <w:next w:val="ListLabel48"/>
    <w:autoRedefine w:val="0"/>
    <w:hidden w:val="0"/>
    <w:qFormat w:val="0"/>
    <w:rPr>
      <w:w w:val="100"/>
      <w:position w:val="-1"/>
      <w:effect w:val="none"/>
      <w:vertAlign w:val="baseline"/>
      <w:cs w:val="0"/>
      <w:em w:val="none"/>
      <w:lang/>
    </w:rPr>
  </w:style>
  <w:style w:type="character" w:styleId="ListLabel49">
    <w:name w:val="ListLabel 49"/>
    <w:next w:val="ListLabel49"/>
    <w:autoRedefine w:val="0"/>
    <w:hidden w:val="0"/>
    <w:qFormat w:val="0"/>
    <w:rPr>
      <w:w w:val="100"/>
      <w:position w:val="-1"/>
      <w:effect w:val="none"/>
      <w:vertAlign w:val="baseline"/>
      <w:cs w:val="0"/>
      <w:em w:val="none"/>
      <w:lang/>
    </w:rPr>
  </w:style>
  <w:style w:type="character" w:styleId="ListLabel50">
    <w:name w:val="ListLabel 50"/>
    <w:next w:val="ListLabel50"/>
    <w:autoRedefine w:val="0"/>
    <w:hidden w:val="0"/>
    <w:qFormat w:val="0"/>
    <w:rPr>
      <w:w w:val="100"/>
      <w:position w:val="-1"/>
      <w:effect w:val="none"/>
      <w:vertAlign w:val="baseline"/>
      <w:cs w:val="0"/>
      <w:em w:val="none"/>
      <w:lang/>
    </w:rPr>
  </w:style>
  <w:style w:type="character" w:styleId="ListLabel51">
    <w:name w:val="ListLabel 51"/>
    <w:next w:val="ListLabel51"/>
    <w:autoRedefine w:val="0"/>
    <w:hidden w:val="0"/>
    <w:qFormat w:val="0"/>
    <w:rPr>
      <w:w w:val="100"/>
      <w:position w:val="-1"/>
      <w:effect w:val="none"/>
      <w:vertAlign w:val="baseline"/>
      <w:cs w:val="0"/>
      <w:em w:val="none"/>
      <w:lang/>
    </w:rPr>
  </w:style>
  <w:style w:type="character" w:styleId="ListLabel52">
    <w:name w:val="ListLabel 52"/>
    <w:next w:val="ListLabel52"/>
    <w:autoRedefine w:val="0"/>
    <w:hidden w:val="0"/>
    <w:qFormat w:val="0"/>
    <w:rPr>
      <w:w w:val="100"/>
      <w:position w:val="-1"/>
      <w:effect w:val="none"/>
      <w:vertAlign w:val="baseline"/>
      <w:cs w:val="0"/>
      <w:em w:val="none"/>
      <w:lang/>
    </w:rPr>
  </w:style>
  <w:style w:type="character" w:styleId="ListLabel53">
    <w:name w:val="ListLabel 53"/>
    <w:next w:val="ListLabel53"/>
    <w:autoRedefine w:val="0"/>
    <w:hidden w:val="0"/>
    <w:qFormat w:val="0"/>
    <w:rPr>
      <w:w w:val="100"/>
      <w:position w:val="-1"/>
      <w:effect w:val="none"/>
      <w:vertAlign w:val="baseline"/>
      <w:cs w:val="0"/>
      <w:em w:val="none"/>
      <w:lang/>
    </w:rPr>
  </w:style>
  <w:style w:type="character" w:styleId="ListLabel54">
    <w:name w:val="ListLabel 54"/>
    <w:next w:val="ListLabel54"/>
    <w:autoRedefine w:val="0"/>
    <w:hidden w:val="0"/>
    <w:qFormat w:val="0"/>
    <w:rPr>
      <w:w w:val="100"/>
      <w:position w:val="-1"/>
      <w:effect w:val="none"/>
      <w:vertAlign w:val="baseline"/>
      <w:cs w:val="0"/>
      <w:em w:val="none"/>
      <w:lang/>
    </w:rPr>
  </w:style>
  <w:style w:type="character" w:styleId="ListLabel55">
    <w:name w:val="ListLabel 55"/>
    <w:next w:val="ListLabel55"/>
    <w:autoRedefine w:val="0"/>
    <w:hidden w:val="0"/>
    <w:qFormat w:val="0"/>
    <w:rPr>
      <w:rFonts w:ascii="Liberation Serif" w:cs="Symbol" w:hAnsi="Liberation Serif"/>
      <w:w w:val="100"/>
      <w:position w:val="-1"/>
      <w:effect w:val="none"/>
      <w:vertAlign w:val="baseline"/>
      <w:cs w:val="0"/>
      <w:em w:val="none"/>
      <w:lang/>
    </w:rPr>
  </w:style>
  <w:style w:type="character" w:styleId="ListLabel56">
    <w:name w:val="ListLabel 56"/>
    <w:next w:val="ListLabel56"/>
    <w:autoRedefine w:val="0"/>
    <w:hidden w:val="0"/>
    <w:qFormat w:val="0"/>
    <w:rPr>
      <w:w w:val="100"/>
      <w:position w:val="-1"/>
      <w:effect w:val="none"/>
      <w:vertAlign w:val="baseline"/>
      <w:cs w:val="0"/>
      <w:em w:val="none"/>
      <w:lang/>
    </w:rPr>
  </w:style>
  <w:style w:type="character" w:styleId="ListLabel57">
    <w:name w:val="ListLabel 57"/>
    <w:next w:val="ListLabel57"/>
    <w:autoRedefine w:val="0"/>
    <w:hidden w:val="0"/>
    <w:qFormat w:val="0"/>
    <w:rPr>
      <w:w w:val="100"/>
      <w:position w:val="-1"/>
      <w:effect w:val="none"/>
      <w:vertAlign w:val="baseline"/>
      <w:cs w:val="0"/>
      <w:em w:val="none"/>
      <w:lang/>
    </w:rPr>
  </w:style>
  <w:style w:type="character" w:styleId="ListLabel58">
    <w:name w:val="ListLabel 58"/>
    <w:next w:val="ListLabel58"/>
    <w:autoRedefine w:val="0"/>
    <w:hidden w:val="0"/>
    <w:qFormat w:val="0"/>
    <w:rPr>
      <w:w w:val="100"/>
      <w:position w:val="-1"/>
      <w:effect w:val="none"/>
      <w:vertAlign w:val="baseline"/>
      <w:cs w:val="0"/>
      <w:em w:val="none"/>
      <w:lang/>
    </w:rPr>
  </w:style>
  <w:style w:type="character" w:styleId="ListLabel59">
    <w:name w:val="ListLabel 59"/>
    <w:next w:val="ListLabel59"/>
    <w:autoRedefine w:val="0"/>
    <w:hidden w:val="0"/>
    <w:qFormat w:val="0"/>
    <w:rPr>
      <w:w w:val="100"/>
      <w:position w:val="-1"/>
      <w:effect w:val="none"/>
      <w:vertAlign w:val="baseline"/>
      <w:cs w:val="0"/>
      <w:em w:val="none"/>
      <w:lang/>
    </w:rPr>
  </w:style>
  <w:style w:type="character" w:styleId="ListLabel60">
    <w:name w:val="ListLabel 60"/>
    <w:next w:val="ListLabel60"/>
    <w:autoRedefine w:val="0"/>
    <w:hidden w:val="0"/>
    <w:qFormat w:val="0"/>
    <w:rPr>
      <w:w w:val="100"/>
      <w:position w:val="-1"/>
      <w:effect w:val="none"/>
      <w:vertAlign w:val="baseline"/>
      <w:cs w:val="0"/>
      <w:em w:val="none"/>
      <w:lang/>
    </w:rPr>
  </w:style>
  <w:style w:type="character" w:styleId="ListLabel61">
    <w:name w:val="ListLabel 61"/>
    <w:next w:val="ListLabel61"/>
    <w:autoRedefine w:val="0"/>
    <w:hidden w:val="0"/>
    <w:qFormat w:val="0"/>
    <w:rPr>
      <w:w w:val="100"/>
      <w:position w:val="-1"/>
      <w:effect w:val="none"/>
      <w:vertAlign w:val="baseline"/>
      <w:cs w:val="0"/>
      <w:em w:val="none"/>
      <w:lang/>
    </w:rPr>
  </w:style>
  <w:style w:type="character" w:styleId="ListLabel62">
    <w:name w:val="ListLabel 62"/>
    <w:next w:val="ListLabel62"/>
    <w:autoRedefine w:val="0"/>
    <w:hidden w:val="0"/>
    <w:qFormat w:val="0"/>
    <w:rPr>
      <w:w w:val="100"/>
      <w:position w:val="-1"/>
      <w:effect w:val="none"/>
      <w:vertAlign w:val="baseline"/>
      <w:cs w:val="0"/>
      <w:em w:val="none"/>
      <w:lang/>
    </w:rPr>
  </w:style>
  <w:style w:type="character" w:styleId="ListLabel63">
    <w:name w:val="ListLabel 63"/>
    <w:next w:val="ListLabel63"/>
    <w:autoRedefine w:val="0"/>
    <w:hidden w:val="0"/>
    <w:qFormat w:val="0"/>
    <w:rPr>
      <w:w w:val="100"/>
      <w:position w:val="-1"/>
      <w:effect w:val="none"/>
      <w:vertAlign w:val="baseline"/>
      <w:cs w:val="0"/>
      <w:em w:val="none"/>
      <w:lang/>
    </w:rPr>
  </w:style>
  <w:style w:type="character" w:styleId="ListLabel64">
    <w:name w:val="ListLabel 64"/>
    <w:next w:val="ListLabel64"/>
    <w:autoRedefine w:val="0"/>
    <w:hidden w:val="0"/>
    <w:qFormat w:val="0"/>
    <w:rPr>
      <w:rFonts w:ascii="Liberation Serif" w:cs="Symbol" w:hAnsi="Liberation Serif"/>
      <w:w w:val="100"/>
      <w:position w:val="-1"/>
      <w:effect w:val="none"/>
      <w:vertAlign w:val="baseline"/>
      <w:cs w:val="0"/>
      <w:em w:val="none"/>
      <w:lang/>
    </w:rPr>
  </w:style>
  <w:style w:type="character" w:styleId="ListLabel65">
    <w:name w:val="ListLabel 65"/>
    <w:next w:val="ListLabel65"/>
    <w:autoRedefine w:val="0"/>
    <w:hidden w:val="0"/>
    <w:qFormat w:val="0"/>
    <w:rPr>
      <w:w w:val="100"/>
      <w:position w:val="-1"/>
      <w:effect w:val="none"/>
      <w:vertAlign w:val="baseline"/>
      <w:cs w:val="0"/>
      <w:em w:val="none"/>
      <w:lang/>
    </w:rPr>
  </w:style>
  <w:style w:type="character" w:styleId="ListLabel66">
    <w:name w:val="ListLabel 66"/>
    <w:next w:val="ListLabel66"/>
    <w:autoRedefine w:val="0"/>
    <w:hidden w:val="0"/>
    <w:qFormat w:val="0"/>
    <w:rPr>
      <w:w w:val="100"/>
      <w:position w:val="-1"/>
      <w:effect w:val="none"/>
      <w:vertAlign w:val="baseline"/>
      <w:cs w:val="0"/>
      <w:em w:val="none"/>
      <w:lang/>
    </w:rPr>
  </w:style>
  <w:style w:type="character" w:styleId="ListLabel67">
    <w:name w:val="ListLabel 67"/>
    <w:next w:val="ListLabel67"/>
    <w:autoRedefine w:val="0"/>
    <w:hidden w:val="0"/>
    <w:qFormat w:val="0"/>
    <w:rPr>
      <w:w w:val="100"/>
      <w:position w:val="-1"/>
      <w:effect w:val="none"/>
      <w:vertAlign w:val="baseline"/>
      <w:cs w:val="0"/>
      <w:em w:val="none"/>
      <w:lang/>
    </w:rPr>
  </w:style>
  <w:style w:type="character" w:styleId="ListLabel68">
    <w:name w:val="ListLabel 68"/>
    <w:next w:val="ListLabel68"/>
    <w:autoRedefine w:val="0"/>
    <w:hidden w:val="0"/>
    <w:qFormat w:val="0"/>
    <w:rPr>
      <w:w w:val="100"/>
      <w:position w:val="-1"/>
      <w:effect w:val="none"/>
      <w:vertAlign w:val="baseline"/>
      <w:cs w:val="0"/>
      <w:em w:val="none"/>
      <w:lang/>
    </w:rPr>
  </w:style>
  <w:style w:type="character" w:styleId="ListLabel69">
    <w:name w:val="ListLabel 69"/>
    <w:next w:val="ListLabel69"/>
    <w:autoRedefine w:val="0"/>
    <w:hidden w:val="0"/>
    <w:qFormat w:val="0"/>
    <w:rPr>
      <w:w w:val="100"/>
      <w:position w:val="-1"/>
      <w:effect w:val="none"/>
      <w:vertAlign w:val="baseline"/>
      <w:cs w:val="0"/>
      <w:em w:val="none"/>
      <w:lang/>
    </w:rPr>
  </w:style>
  <w:style w:type="character" w:styleId="ListLabel70">
    <w:name w:val="ListLabel 70"/>
    <w:next w:val="ListLabel70"/>
    <w:autoRedefine w:val="0"/>
    <w:hidden w:val="0"/>
    <w:qFormat w:val="0"/>
    <w:rPr>
      <w:w w:val="100"/>
      <w:position w:val="-1"/>
      <w:effect w:val="none"/>
      <w:vertAlign w:val="baseline"/>
      <w:cs w:val="0"/>
      <w:em w:val="none"/>
      <w:lang/>
    </w:rPr>
  </w:style>
  <w:style w:type="character" w:styleId="ListLabel71">
    <w:name w:val="ListLabel 71"/>
    <w:next w:val="ListLabel71"/>
    <w:autoRedefine w:val="0"/>
    <w:hidden w:val="0"/>
    <w:qFormat w:val="0"/>
    <w:rPr>
      <w:w w:val="100"/>
      <w:position w:val="-1"/>
      <w:effect w:val="none"/>
      <w:vertAlign w:val="baseline"/>
      <w:cs w:val="0"/>
      <w:em w:val="none"/>
      <w:lang/>
    </w:rPr>
  </w:style>
  <w:style w:type="character" w:styleId="ListLabel72">
    <w:name w:val="ListLabel 72"/>
    <w:next w:val="ListLabel72"/>
    <w:autoRedefine w:val="0"/>
    <w:hidden w:val="0"/>
    <w:qFormat w:val="0"/>
    <w:rPr>
      <w:w w:val="100"/>
      <w:position w:val="-1"/>
      <w:effect w:val="none"/>
      <w:vertAlign w:val="baseline"/>
      <w:cs w:val="0"/>
      <w:em w:val="none"/>
      <w:lang/>
    </w:rPr>
  </w:style>
  <w:style w:type="character" w:styleId="ListLabel73">
    <w:name w:val="ListLabel 73"/>
    <w:next w:val="ListLabel73"/>
    <w:autoRedefine w:val="0"/>
    <w:hidden w:val="0"/>
    <w:qFormat w:val="0"/>
    <w:rPr>
      <w:rFonts w:ascii="Liberation Serif" w:cs="Symbol" w:hAnsi="Liberation Serif"/>
      <w:w w:val="100"/>
      <w:position w:val="-1"/>
      <w:effect w:val="none"/>
      <w:vertAlign w:val="baseline"/>
      <w:cs w:val="0"/>
      <w:em w:val="none"/>
      <w:lang/>
    </w:rPr>
  </w:style>
  <w:style w:type="character" w:styleId="ListLabel74">
    <w:name w:val="ListLabel 74"/>
    <w:next w:val="ListLabel74"/>
    <w:autoRedefine w:val="0"/>
    <w:hidden w:val="0"/>
    <w:qFormat w:val="0"/>
    <w:rPr>
      <w:w w:val="100"/>
      <w:position w:val="-1"/>
      <w:effect w:val="none"/>
      <w:vertAlign w:val="baseline"/>
      <w:cs w:val="0"/>
      <w:em w:val="none"/>
      <w:lang/>
    </w:rPr>
  </w:style>
  <w:style w:type="character" w:styleId="ListLabel75">
    <w:name w:val="ListLabel 75"/>
    <w:next w:val="ListLabel75"/>
    <w:autoRedefine w:val="0"/>
    <w:hidden w:val="0"/>
    <w:qFormat w:val="0"/>
    <w:rPr>
      <w:w w:val="100"/>
      <w:position w:val="-1"/>
      <w:effect w:val="none"/>
      <w:vertAlign w:val="baseline"/>
      <w:cs w:val="0"/>
      <w:em w:val="none"/>
      <w:lang/>
    </w:rPr>
  </w:style>
  <w:style w:type="character" w:styleId="ListLabel76">
    <w:name w:val="ListLabel 76"/>
    <w:next w:val="ListLabel76"/>
    <w:autoRedefine w:val="0"/>
    <w:hidden w:val="0"/>
    <w:qFormat w:val="0"/>
    <w:rPr>
      <w:w w:val="100"/>
      <w:position w:val="-1"/>
      <w:effect w:val="none"/>
      <w:vertAlign w:val="baseline"/>
      <w:cs w:val="0"/>
      <w:em w:val="none"/>
      <w:lang/>
    </w:rPr>
  </w:style>
  <w:style w:type="character" w:styleId="ListLabel77">
    <w:name w:val="ListLabel 77"/>
    <w:next w:val="ListLabel77"/>
    <w:autoRedefine w:val="0"/>
    <w:hidden w:val="0"/>
    <w:qFormat w:val="0"/>
    <w:rPr>
      <w:w w:val="100"/>
      <w:position w:val="-1"/>
      <w:effect w:val="none"/>
      <w:vertAlign w:val="baseline"/>
      <w:cs w:val="0"/>
      <w:em w:val="none"/>
      <w:lang/>
    </w:rPr>
  </w:style>
  <w:style w:type="character" w:styleId="ListLabel78">
    <w:name w:val="ListLabel 78"/>
    <w:next w:val="ListLabel78"/>
    <w:autoRedefine w:val="0"/>
    <w:hidden w:val="0"/>
    <w:qFormat w:val="0"/>
    <w:rPr>
      <w:w w:val="100"/>
      <w:position w:val="-1"/>
      <w:effect w:val="none"/>
      <w:vertAlign w:val="baseline"/>
      <w:cs w:val="0"/>
      <w:em w:val="none"/>
      <w:lang/>
    </w:rPr>
  </w:style>
  <w:style w:type="character" w:styleId="ListLabel79">
    <w:name w:val="ListLabel 79"/>
    <w:next w:val="ListLabel79"/>
    <w:autoRedefine w:val="0"/>
    <w:hidden w:val="0"/>
    <w:qFormat w:val="0"/>
    <w:rPr>
      <w:w w:val="100"/>
      <w:position w:val="-1"/>
      <w:effect w:val="none"/>
      <w:vertAlign w:val="baseline"/>
      <w:cs w:val="0"/>
      <w:em w:val="none"/>
      <w:lang/>
    </w:rPr>
  </w:style>
  <w:style w:type="character" w:styleId="ListLabel80">
    <w:name w:val="ListLabel 80"/>
    <w:next w:val="ListLabel80"/>
    <w:autoRedefine w:val="0"/>
    <w:hidden w:val="0"/>
    <w:qFormat w:val="0"/>
    <w:rPr>
      <w:w w:val="100"/>
      <w:position w:val="-1"/>
      <w:effect w:val="none"/>
      <w:vertAlign w:val="baseline"/>
      <w:cs w:val="0"/>
      <w:em w:val="none"/>
      <w:lang/>
    </w:rPr>
  </w:style>
  <w:style w:type="character" w:styleId="ListLabel81">
    <w:name w:val="ListLabel 81"/>
    <w:next w:val="ListLabel81"/>
    <w:autoRedefine w:val="0"/>
    <w:hidden w:val="0"/>
    <w:qFormat w:val="0"/>
    <w:rPr>
      <w:w w:val="100"/>
      <w:position w:val="-1"/>
      <w:effect w:val="none"/>
      <w:vertAlign w:val="baseline"/>
      <w:cs w:val="0"/>
      <w:em w:val="none"/>
      <w:lang/>
    </w:rPr>
  </w:style>
  <w:style w:type="character" w:styleId="ListLabel82">
    <w:name w:val="ListLabel 82"/>
    <w:next w:val="ListLabel82"/>
    <w:autoRedefine w:val="0"/>
    <w:hidden w:val="0"/>
    <w:qFormat w:val="0"/>
    <w:rPr>
      <w:rFonts w:ascii="Liberation Serif" w:cs="Symbol" w:hAnsi="Liberation Serif"/>
      <w:w w:val="100"/>
      <w:position w:val="-1"/>
      <w:effect w:val="none"/>
      <w:vertAlign w:val="baseline"/>
      <w:cs w:val="0"/>
      <w:em w:val="none"/>
      <w:lang/>
    </w:rPr>
  </w:style>
  <w:style w:type="character" w:styleId="ListLabel83">
    <w:name w:val="ListLabel 83"/>
    <w:next w:val="ListLabel83"/>
    <w:autoRedefine w:val="0"/>
    <w:hidden w:val="0"/>
    <w:qFormat w:val="0"/>
    <w:rPr>
      <w:w w:val="100"/>
      <w:position w:val="-1"/>
      <w:effect w:val="none"/>
      <w:vertAlign w:val="baseline"/>
      <w:cs w:val="0"/>
      <w:em w:val="none"/>
      <w:lang/>
    </w:rPr>
  </w:style>
  <w:style w:type="character" w:styleId="ListLabel84">
    <w:name w:val="ListLabel 84"/>
    <w:next w:val="ListLabel84"/>
    <w:autoRedefine w:val="0"/>
    <w:hidden w:val="0"/>
    <w:qFormat w:val="0"/>
    <w:rPr>
      <w:w w:val="100"/>
      <w:position w:val="-1"/>
      <w:effect w:val="none"/>
      <w:vertAlign w:val="baseline"/>
      <w:cs w:val="0"/>
      <w:em w:val="none"/>
      <w:lang/>
    </w:rPr>
  </w:style>
  <w:style w:type="character" w:styleId="ListLabel85">
    <w:name w:val="ListLabel 85"/>
    <w:next w:val="ListLabel85"/>
    <w:autoRedefine w:val="0"/>
    <w:hidden w:val="0"/>
    <w:qFormat w:val="0"/>
    <w:rPr>
      <w:w w:val="100"/>
      <w:position w:val="-1"/>
      <w:effect w:val="none"/>
      <w:vertAlign w:val="baseline"/>
      <w:cs w:val="0"/>
      <w:em w:val="none"/>
      <w:lang/>
    </w:rPr>
  </w:style>
  <w:style w:type="character" w:styleId="ListLabel86">
    <w:name w:val="ListLabel 86"/>
    <w:next w:val="ListLabel86"/>
    <w:autoRedefine w:val="0"/>
    <w:hidden w:val="0"/>
    <w:qFormat w:val="0"/>
    <w:rPr>
      <w:w w:val="100"/>
      <w:position w:val="-1"/>
      <w:effect w:val="none"/>
      <w:vertAlign w:val="baseline"/>
      <w:cs w:val="0"/>
      <w:em w:val="none"/>
      <w:lang/>
    </w:rPr>
  </w:style>
  <w:style w:type="character" w:styleId="ListLabel87">
    <w:name w:val="ListLabel 87"/>
    <w:next w:val="ListLabel87"/>
    <w:autoRedefine w:val="0"/>
    <w:hidden w:val="0"/>
    <w:qFormat w:val="0"/>
    <w:rPr>
      <w:w w:val="100"/>
      <w:position w:val="-1"/>
      <w:effect w:val="none"/>
      <w:vertAlign w:val="baseline"/>
      <w:cs w:val="0"/>
      <w:em w:val="none"/>
      <w:lang/>
    </w:rPr>
  </w:style>
  <w:style w:type="character" w:styleId="ListLabel88">
    <w:name w:val="ListLabel 88"/>
    <w:next w:val="ListLabel88"/>
    <w:autoRedefine w:val="0"/>
    <w:hidden w:val="0"/>
    <w:qFormat w:val="0"/>
    <w:rPr>
      <w:w w:val="100"/>
      <w:position w:val="-1"/>
      <w:effect w:val="none"/>
      <w:vertAlign w:val="baseline"/>
      <w:cs w:val="0"/>
      <w:em w:val="none"/>
      <w:lang/>
    </w:rPr>
  </w:style>
  <w:style w:type="character" w:styleId="ListLabel89">
    <w:name w:val="ListLabel 89"/>
    <w:next w:val="ListLabel89"/>
    <w:autoRedefine w:val="0"/>
    <w:hidden w:val="0"/>
    <w:qFormat w:val="0"/>
    <w:rPr>
      <w:w w:val="100"/>
      <w:position w:val="-1"/>
      <w:effect w:val="none"/>
      <w:vertAlign w:val="baseline"/>
      <w:cs w:val="0"/>
      <w:em w:val="none"/>
      <w:lang/>
    </w:rPr>
  </w:style>
  <w:style w:type="character" w:styleId="ListLabel90">
    <w:name w:val="ListLabel 90"/>
    <w:next w:val="ListLabel90"/>
    <w:autoRedefine w:val="0"/>
    <w:hidden w:val="0"/>
    <w:qFormat w:val="0"/>
    <w:rPr>
      <w:w w:val="100"/>
      <w:position w:val="-1"/>
      <w:effect w:val="none"/>
      <w:vertAlign w:val="baseline"/>
      <w:cs w:val="0"/>
      <w:em w:val="none"/>
      <w:lang/>
    </w:rPr>
  </w:style>
  <w:style w:type="character" w:styleId="ListLabel91">
    <w:name w:val="ListLabel 91"/>
    <w:next w:val="ListLabel91"/>
    <w:autoRedefine w:val="0"/>
    <w:hidden w:val="0"/>
    <w:qFormat w:val="0"/>
    <w:rPr>
      <w:rFonts w:ascii="Liberation Serif" w:cs="Symbol" w:hAnsi="Liberation Serif"/>
      <w:w w:val="100"/>
      <w:position w:val="-1"/>
      <w:effect w:val="none"/>
      <w:vertAlign w:val="baseline"/>
      <w:cs w:val="0"/>
      <w:em w:val="none"/>
      <w:lang/>
    </w:rPr>
  </w:style>
  <w:style w:type="character" w:styleId="ListLabel92">
    <w:name w:val="ListLabel 92"/>
    <w:next w:val="ListLabel92"/>
    <w:autoRedefine w:val="0"/>
    <w:hidden w:val="0"/>
    <w:qFormat w:val="0"/>
    <w:rPr>
      <w:w w:val="100"/>
      <w:position w:val="-1"/>
      <w:effect w:val="none"/>
      <w:vertAlign w:val="baseline"/>
      <w:cs w:val="0"/>
      <w:em w:val="none"/>
      <w:lang/>
    </w:rPr>
  </w:style>
  <w:style w:type="character" w:styleId="ListLabel93">
    <w:name w:val="ListLabel 93"/>
    <w:next w:val="ListLabel93"/>
    <w:autoRedefine w:val="0"/>
    <w:hidden w:val="0"/>
    <w:qFormat w:val="0"/>
    <w:rPr>
      <w:w w:val="100"/>
      <w:position w:val="-1"/>
      <w:effect w:val="none"/>
      <w:vertAlign w:val="baseline"/>
      <w:cs w:val="0"/>
      <w:em w:val="none"/>
      <w:lang/>
    </w:rPr>
  </w:style>
  <w:style w:type="character" w:styleId="ListLabel94">
    <w:name w:val="ListLabel 94"/>
    <w:next w:val="ListLabel94"/>
    <w:autoRedefine w:val="0"/>
    <w:hidden w:val="0"/>
    <w:qFormat w:val="0"/>
    <w:rPr>
      <w:w w:val="100"/>
      <w:position w:val="-1"/>
      <w:effect w:val="none"/>
      <w:vertAlign w:val="baseline"/>
      <w:cs w:val="0"/>
      <w:em w:val="none"/>
      <w:lang/>
    </w:rPr>
  </w:style>
  <w:style w:type="character" w:styleId="ListLabel95">
    <w:name w:val="ListLabel 95"/>
    <w:next w:val="ListLabel95"/>
    <w:autoRedefine w:val="0"/>
    <w:hidden w:val="0"/>
    <w:qFormat w:val="0"/>
    <w:rPr>
      <w:w w:val="100"/>
      <w:position w:val="-1"/>
      <w:effect w:val="none"/>
      <w:vertAlign w:val="baseline"/>
      <w:cs w:val="0"/>
      <w:em w:val="none"/>
      <w:lang/>
    </w:rPr>
  </w:style>
  <w:style w:type="character" w:styleId="ListLabel96">
    <w:name w:val="ListLabel 96"/>
    <w:next w:val="ListLabel96"/>
    <w:autoRedefine w:val="0"/>
    <w:hidden w:val="0"/>
    <w:qFormat w:val="0"/>
    <w:rPr>
      <w:w w:val="100"/>
      <w:position w:val="-1"/>
      <w:effect w:val="none"/>
      <w:vertAlign w:val="baseline"/>
      <w:cs w:val="0"/>
      <w:em w:val="none"/>
      <w:lang/>
    </w:rPr>
  </w:style>
  <w:style w:type="character" w:styleId="ListLabel97">
    <w:name w:val="ListLabel 97"/>
    <w:next w:val="ListLabel97"/>
    <w:autoRedefine w:val="0"/>
    <w:hidden w:val="0"/>
    <w:qFormat w:val="0"/>
    <w:rPr>
      <w:w w:val="100"/>
      <w:position w:val="-1"/>
      <w:effect w:val="none"/>
      <w:vertAlign w:val="baseline"/>
      <w:cs w:val="0"/>
      <w:em w:val="none"/>
      <w:lang/>
    </w:rPr>
  </w:style>
  <w:style w:type="character" w:styleId="ListLabel98">
    <w:name w:val="ListLabel 98"/>
    <w:next w:val="ListLabel98"/>
    <w:autoRedefine w:val="0"/>
    <w:hidden w:val="0"/>
    <w:qFormat w:val="0"/>
    <w:rPr>
      <w:w w:val="100"/>
      <w:position w:val="-1"/>
      <w:effect w:val="none"/>
      <w:vertAlign w:val="baseline"/>
      <w:cs w:val="0"/>
      <w:em w:val="none"/>
      <w:lang/>
    </w:rPr>
  </w:style>
  <w:style w:type="character" w:styleId="ListLabel99">
    <w:name w:val="ListLabel 99"/>
    <w:next w:val="ListLabel99"/>
    <w:autoRedefine w:val="0"/>
    <w:hidden w:val="0"/>
    <w:qFormat w:val="0"/>
    <w:rPr>
      <w:w w:val="100"/>
      <w:position w:val="-1"/>
      <w:effect w:val="none"/>
      <w:vertAlign w:val="baseline"/>
      <w:cs w:val="0"/>
      <w:em w:val="none"/>
      <w:lang/>
    </w:rPr>
  </w:style>
  <w:style w:type="character" w:styleId="ListLabel100">
    <w:name w:val="ListLabel 100"/>
    <w:next w:val="ListLabel100"/>
    <w:autoRedefine w:val="0"/>
    <w:hidden w:val="0"/>
    <w:qFormat w:val="0"/>
    <w:rPr>
      <w:rFonts w:ascii="Liberation Serif" w:cs="Symbol" w:hAnsi="Liberation Serif"/>
      <w:w w:val="100"/>
      <w:position w:val="-1"/>
      <w:effect w:val="none"/>
      <w:vertAlign w:val="baseline"/>
      <w:cs w:val="0"/>
      <w:em w:val="none"/>
      <w:lang/>
    </w:rPr>
  </w:style>
  <w:style w:type="character" w:styleId="ListLabel101">
    <w:name w:val="ListLabel 101"/>
    <w:next w:val="ListLabel101"/>
    <w:autoRedefine w:val="0"/>
    <w:hidden w:val="0"/>
    <w:qFormat w:val="0"/>
    <w:rPr>
      <w:w w:val="100"/>
      <w:position w:val="-1"/>
      <w:effect w:val="none"/>
      <w:vertAlign w:val="baseline"/>
      <w:cs w:val="0"/>
      <w:em w:val="none"/>
      <w:lang/>
    </w:rPr>
  </w:style>
  <w:style w:type="character" w:styleId="ListLabel102">
    <w:name w:val="ListLabel 102"/>
    <w:next w:val="ListLabel102"/>
    <w:autoRedefine w:val="0"/>
    <w:hidden w:val="0"/>
    <w:qFormat w:val="0"/>
    <w:rPr>
      <w:w w:val="100"/>
      <w:position w:val="-1"/>
      <w:effect w:val="none"/>
      <w:vertAlign w:val="baseline"/>
      <w:cs w:val="0"/>
      <w:em w:val="none"/>
      <w:lang/>
    </w:rPr>
  </w:style>
  <w:style w:type="character" w:styleId="ListLabel103">
    <w:name w:val="ListLabel 103"/>
    <w:next w:val="ListLabel103"/>
    <w:autoRedefine w:val="0"/>
    <w:hidden w:val="0"/>
    <w:qFormat w:val="0"/>
    <w:rPr>
      <w:w w:val="100"/>
      <w:position w:val="-1"/>
      <w:effect w:val="none"/>
      <w:vertAlign w:val="baseline"/>
      <w:cs w:val="0"/>
      <w:em w:val="none"/>
      <w:lang/>
    </w:rPr>
  </w:style>
  <w:style w:type="character" w:styleId="ListLabel104">
    <w:name w:val="ListLabel 104"/>
    <w:next w:val="ListLabel104"/>
    <w:autoRedefine w:val="0"/>
    <w:hidden w:val="0"/>
    <w:qFormat w:val="0"/>
    <w:rPr>
      <w:w w:val="100"/>
      <w:position w:val="-1"/>
      <w:effect w:val="none"/>
      <w:vertAlign w:val="baseline"/>
      <w:cs w:val="0"/>
      <w:em w:val="none"/>
      <w:lang/>
    </w:rPr>
  </w:style>
  <w:style w:type="character" w:styleId="ListLabel105">
    <w:name w:val="ListLabel 105"/>
    <w:next w:val="ListLabel105"/>
    <w:autoRedefine w:val="0"/>
    <w:hidden w:val="0"/>
    <w:qFormat w:val="0"/>
    <w:rPr>
      <w:w w:val="100"/>
      <w:position w:val="-1"/>
      <w:effect w:val="none"/>
      <w:vertAlign w:val="baseline"/>
      <w:cs w:val="0"/>
      <w:em w:val="none"/>
      <w:lang/>
    </w:rPr>
  </w:style>
  <w:style w:type="character" w:styleId="ListLabel106">
    <w:name w:val="ListLabel 106"/>
    <w:next w:val="ListLabel106"/>
    <w:autoRedefine w:val="0"/>
    <w:hidden w:val="0"/>
    <w:qFormat w:val="0"/>
    <w:rPr>
      <w:w w:val="100"/>
      <w:position w:val="-1"/>
      <w:effect w:val="none"/>
      <w:vertAlign w:val="baseline"/>
      <w:cs w:val="0"/>
      <w:em w:val="none"/>
      <w:lang/>
    </w:rPr>
  </w:style>
  <w:style w:type="character" w:styleId="ListLabel107">
    <w:name w:val="ListLabel 107"/>
    <w:next w:val="ListLabel107"/>
    <w:autoRedefine w:val="0"/>
    <w:hidden w:val="0"/>
    <w:qFormat w:val="0"/>
    <w:rPr>
      <w:w w:val="100"/>
      <w:position w:val="-1"/>
      <w:effect w:val="none"/>
      <w:vertAlign w:val="baseline"/>
      <w:cs w:val="0"/>
      <w:em w:val="none"/>
      <w:lang/>
    </w:rPr>
  </w:style>
  <w:style w:type="character" w:styleId="ListLabel108">
    <w:name w:val="ListLabel 108"/>
    <w:next w:val="ListLabel108"/>
    <w:autoRedefine w:val="0"/>
    <w:hidden w:val="0"/>
    <w:qFormat w:val="0"/>
    <w:rPr>
      <w:w w:val="100"/>
      <w:position w:val="-1"/>
      <w:effect w:val="none"/>
      <w:vertAlign w:val="baseline"/>
      <w:cs w:val="0"/>
      <w:em w:val="none"/>
      <w:lang/>
    </w:rPr>
  </w:style>
  <w:style w:type="character" w:styleId="ListLabel109">
    <w:name w:val="ListLabel 109"/>
    <w:next w:val="ListLabel109"/>
    <w:autoRedefine w:val="0"/>
    <w:hidden w:val="0"/>
    <w:qFormat w:val="0"/>
    <w:rPr>
      <w:rFonts w:ascii="Liberation Serif" w:cs="Symbol" w:hAnsi="Liberation Serif"/>
      <w:w w:val="100"/>
      <w:position w:val="-1"/>
      <w:effect w:val="none"/>
      <w:vertAlign w:val="baseline"/>
      <w:cs w:val="0"/>
      <w:em w:val="none"/>
      <w:lang/>
    </w:rPr>
  </w:style>
  <w:style w:type="character" w:styleId="ListLabel110">
    <w:name w:val="ListLabel 110"/>
    <w:next w:val="ListLabel110"/>
    <w:autoRedefine w:val="0"/>
    <w:hidden w:val="0"/>
    <w:qFormat w:val="0"/>
    <w:rPr>
      <w:w w:val="100"/>
      <w:position w:val="-1"/>
      <w:effect w:val="none"/>
      <w:vertAlign w:val="baseline"/>
      <w:cs w:val="0"/>
      <w:em w:val="none"/>
      <w:lang/>
    </w:rPr>
  </w:style>
  <w:style w:type="character" w:styleId="ListLabel111">
    <w:name w:val="ListLabel 111"/>
    <w:next w:val="ListLabel111"/>
    <w:autoRedefine w:val="0"/>
    <w:hidden w:val="0"/>
    <w:qFormat w:val="0"/>
    <w:rPr>
      <w:w w:val="100"/>
      <w:position w:val="-1"/>
      <w:effect w:val="none"/>
      <w:vertAlign w:val="baseline"/>
      <w:cs w:val="0"/>
      <w:em w:val="none"/>
      <w:lang/>
    </w:rPr>
  </w:style>
  <w:style w:type="character" w:styleId="ListLabel112">
    <w:name w:val="ListLabel 112"/>
    <w:next w:val="ListLabel112"/>
    <w:autoRedefine w:val="0"/>
    <w:hidden w:val="0"/>
    <w:qFormat w:val="0"/>
    <w:rPr>
      <w:w w:val="100"/>
      <w:position w:val="-1"/>
      <w:effect w:val="none"/>
      <w:vertAlign w:val="baseline"/>
      <w:cs w:val="0"/>
      <w:em w:val="none"/>
      <w:lang/>
    </w:rPr>
  </w:style>
  <w:style w:type="character" w:styleId="ListLabel113">
    <w:name w:val="ListLabel 113"/>
    <w:next w:val="ListLabel113"/>
    <w:autoRedefine w:val="0"/>
    <w:hidden w:val="0"/>
    <w:qFormat w:val="0"/>
    <w:rPr>
      <w:w w:val="100"/>
      <w:position w:val="-1"/>
      <w:effect w:val="none"/>
      <w:vertAlign w:val="baseline"/>
      <w:cs w:val="0"/>
      <w:em w:val="none"/>
      <w:lang/>
    </w:rPr>
  </w:style>
  <w:style w:type="character" w:styleId="ListLabel114">
    <w:name w:val="ListLabel 114"/>
    <w:next w:val="ListLabel114"/>
    <w:autoRedefine w:val="0"/>
    <w:hidden w:val="0"/>
    <w:qFormat w:val="0"/>
    <w:rPr>
      <w:w w:val="100"/>
      <w:position w:val="-1"/>
      <w:effect w:val="none"/>
      <w:vertAlign w:val="baseline"/>
      <w:cs w:val="0"/>
      <w:em w:val="none"/>
      <w:lang/>
    </w:rPr>
  </w:style>
  <w:style w:type="character" w:styleId="ListLabel115">
    <w:name w:val="ListLabel 115"/>
    <w:next w:val="ListLabel115"/>
    <w:autoRedefine w:val="0"/>
    <w:hidden w:val="0"/>
    <w:qFormat w:val="0"/>
    <w:rPr>
      <w:w w:val="100"/>
      <w:position w:val="-1"/>
      <w:effect w:val="none"/>
      <w:vertAlign w:val="baseline"/>
      <w:cs w:val="0"/>
      <w:em w:val="none"/>
      <w:lang/>
    </w:rPr>
  </w:style>
  <w:style w:type="character" w:styleId="ListLabel116">
    <w:name w:val="ListLabel 116"/>
    <w:next w:val="ListLabel116"/>
    <w:autoRedefine w:val="0"/>
    <w:hidden w:val="0"/>
    <w:qFormat w:val="0"/>
    <w:rPr>
      <w:w w:val="100"/>
      <w:position w:val="-1"/>
      <w:effect w:val="none"/>
      <w:vertAlign w:val="baseline"/>
      <w:cs w:val="0"/>
      <w:em w:val="none"/>
      <w:lang/>
    </w:rPr>
  </w:style>
  <w:style w:type="character" w:styleId="ListLabel117">
    <w:name w:val="ListLabel 117"/>
    <w:next w:val="ListLabel117"/>
    <w:autoRedefine w:val="0"/>
    <w:hidden w:val="0"/>
    <w:qFormat w:val="0"/>
    <w:rPr>
      <w:w w:val="100"/>
      <w:position w:val="-1"/>
      <w:effect w:val="none"/>
      <w:vertAlign w:val="baseline"/>
      <w:cs w:val="0"/>
      <w:em w:val="none"/>
      <w:lang/>
    </w:rPr>
  </w:style>
  <w:style w:type="character" w:styleId="ListLabel118">
    <w:name w:val="ListLabel 118"/>
    <w:next w:val="ListLabel118"/>
    <w:autoRedefine w:val="0"/>
    <w:hidden w:val="0"/>
    <w:qFormat w:val="0"/>
    <w:rPr>
      <w:rFonts w:ascii="Liberation Serif" w:cs="Symbol" w:hAnsi="Liberation Serif"/>
      <w:w w:val="100"/>
      <w:position w:val="-1"/>
      <w:effect w:val="none"/>
      <w:vertAlign w:val="baseline"/>
      <w:cs w:val="0"/>
      <w:em w:val="none"/>
      <w:lang/>
    </w:rPr>
  </w:style>
  <w:style w:type="character" w:styleId="ListLabel119">
    <w:name w:val="ListLabel 119"/>
    <w:next w:val="ListLabel119"/>
    <w:autoRedefine w:val="0"/>
    <w:hidden w:val="0"/>
    <w:qFormat w:val="0"/>
    <w:rPr>
      <w:w w:val="100"/>
      <w:position w:val="-1"/>
      <w:effect w:val="none"/>
      <w:vertAlign w:val="baseline"/>
      <w:cs w:val="0"/>
      <w:em w:val="none"/>
      <w:lang/>
    </w:rPr>
  </w:style>
  <w:style w:type="character" w:styleId="ListLabel120">
    <w:name w:val="ListLabel 120"/>
    <w:next w:val="ListLabel120"/>
    <w:autoRedefine w:val="0"/>
    <w:hidden w:val="0"/>
    <w:qFormat w:val="0"/>
    <w:rPr>
      <w:w w:val="100"/>
      <w:position w:val="-1"/>
      <w:effect w:val="none"/>
      <w:vertAlign w:val="baseline"/>
      <w:cs w:val="0"/>
      <w:em w:val="none"/>
      <w:lang/>
    </w:rPr>
  </w:style>
  <w:style w:type="character" w:styleId="ListLabel121">
    <w:name w:val="ListLabel 121"/>
    <w:next w:val="ListLabel121"/>
    <w:autoRedefine w:val="0"/>
    <w:hidden w:val="0"/>
    <w:qFormat w:val="0"/>
    <w:rPr>
      <w:w w:val="100"/>
      <w:position w:val="-1"/>
      <w:effect w:val="none"/>
      <w:vertAlign w:val="baseline"/>
      <w:cs w:val="0"/>
      <w:em w:val="none"/>
      <w:lang/>
    </w:rPr>
  </w:style>
  <w:style w:type="character" w:styleId="ListLabel122">
    <w:name w:val="ListLabel 122"/>
    <w:next w:val="ListLabel122"/>
    <w:autoRedefine w:val="0"/>
    <w:hidden w:val="0"/>
    <w:qFormat w:val="0"/>
    <w:rPr>
      <w:w w:val="100"/>
      <w:position w:val="-1"/>
      <w:effect w:val="none"/>
      <w:vertAlign w:val="baseline"/>
      <w:cs w:val="0"/>
      <w:em w:val="none"/>
      <w:lang/>
    </w:rPr>
  </w:style>
  <w:style w:type="character" w:styleId="ListLabel123">
    <w:name w:val="ListLabel 123"/>
    <w:next w:val="ListLabel123"/>
    <w:autoRedefine w:val="0"/>
    <w:hidden w:val="0"/>
    <w:qFormat w:val="0"/>
    <w:rPr>
      <w:w w:val="100"/>
      <w:position w:val="-1"/>
      <w:effect w:val="none"/>
      <w:vertAlign w:val="baseline"/>
      <w:cs w:val="0"/>
      <w:em w:val="none"/>
      <w:lang/>
    </w:rPr>
  </w:style>
  <w:style w:type="character" w:styleId="ListLabel124">
    <w:name w:val="ListLabel 124"/>
    <w:next w:val="ListLabel124"/>
    <w:autoRedefine w:val="0"/>
    <w:hidden w:val="0"/>
    <w:qFormat w:val="0"/>
    <w:rPr>
      <w:w w:val="100"/>
      <w:position w:val="-1"/>
      <w:effect w:val="none"/>
      <w:vertAlign w:val="baseline"/>
      <w:cs w:val="0"/>
      <w:em w:val="none"/>
      <w:lang/>
    </w:rPr>
  </w:style>
  <w:style w:type="character" w:styleId="ListLabel125">
    <w:name w:val="ListLabel 125"/>
    <w:next w:val="ListLabel125"/>
    <w:autoRedefine w:val="0"/>
    <w:hidden w:val="0"/>
    <w:qFormat w:val="0"/>
    <w:rPr>
      <w:w w:val="100"/>
      <w:position w:val="-1"/>
      <w:effect w:val="none"/>
      <w:vertAlign w:val="baseline"/>
      <w:cs w:val="0"/>
      <w:em w:val="none"/>
      <w:lang/>
    </w:rPr>
  </w:style>
  <w:style w:type="character" w:styleId="ListLabel126">
    <w:name w:val="ListLabel 126"/>
    <w:next w:val="ListLabel126"/>
    <w:autoRedefine w:val="0"/>
    <w:hidden w:val="0"/>
    <w:qFormat w:val="0"/>
    <w:rPr>
      <w:w w:val="100"/>
      <w:position w:val="-1"/>
      <w:effect w:val="none"/>
      <w:vertAlign w:val="baseline"/>
      <w:cs w:val="0"/>
      <w:em w:val="none"/>
      <w:lang/>
    </w:rPr>
  </w:style>
  <w:style w:type="character" w:styleId="ListLabel127">
    <w:name w:val="ListLabel 127"/>
    <w:next w:val="ListLabel127"/>
    <w:autoRedefine w:val="0"/>
    <w:hidden w:val="0"/>
    <w:qFormat w:val="0"/>
    <w:rPr>
      <w:rFonts w:ascii="Liberation Serif" w:cs="Symbol" w:hAnsi="Liberation Serif"/>
      <w:w w:val="100"/>
      <w:position w:val="-1"/>
      <w:effect w:val="none"/>
      <w:vertAlign w:val="baseline"/>
      <w:cs w:val="0"/>
      <w:em w:val="none"/>
      <w:lang/>
    </w:rPr>
  </w:style>
  <w:style w:type="character" w:styleId="ListLabel128">
    <w:name w:val="ListLabel 128"/>
    <w:next w:val="ListLabel128"/>
    <w:autoRedefine w:val="0"/>
    <w:hidden w:val="0"/>
    <w:qFormat w:val="0"/>
    <w:rPr>
      <w:w w:val="100"/>
      <w:position w:val="-1"/>
      <w:effect w:val="none"/>
      <w:vertAlign w:val="baseline"/>
      <w:cs w:val="0"/>
      <w:em w:val="none"/>
      <w:lang/>
    </w:rPr>
  </w:style>
  <w:style w:type="character" w:styleId="ListLabel129">
    <w:name w:val="ListLabel 129"/>
    <w:next w:val="ListLabel129"/>
    <w:autoRedefine w:val="0"/>
    <w:hidden w:val="0"/>
    <w:qFormat w:val="0"/>
    <w:rPr>
      <w:w w:val="100"/>
      <w:position w:val="-1"/>
      <w:effect w:val="none"/>
      <w:vertAlign w:val="baseline"/>
      <w:cs w:val="0"/>
      <w:em w:val="none"/>
      <w:lang/>
    </w:rPr>
  </w:style>
  <w:style w:type="character" w:styleId="ListLabel130">
    <w:name w:val="ListLabel 130"/>
    <w:next w:val="ListLabel130"/>
    <w:autoRedefine w:val="0"/>
    <w:hidden w:val="0"/>
    <w:qFormat w:val="0"/>
    <w:rPr>
      <w:w w:val="100"/>
      <w:position w:val="-1"/>
      <w:effect w:val="none"/>
      <w:vertAlign w:val="baseline"/>
      <w:cs w:val="0"/>
      <w:em w:val="none"/>
      <w:lang/>
    </w:rPr>
  </w:style>
  <w:style w:type="character" w:styleId="ListLabel131">
    <w:name w:val="ListLabel 131"/>
    <w:next w:val="ListLabel131"/>
    <w:autoRedefine w:val="0"/>
    <w:hidden w:val="0"/>
    <w:qFormat w:val="0"/>
    <w:rPr>
      <w:w w:val="100"/>
      <w:position w:val="-1"/>
      <w:effect w:val="none"/>
      <w:vertAlign w:val="baseline"/>
      <w:cs w:val="0"/>
      <w:em w:val="none"/>
      <w:lang/>
    </w:rPr>
  </w:style>
  <w:style w:type="character" w:styleId="ListLabel132">
    <w:name w:val="ListLabel 132"/>
    <w:next w:val="ListLabel132"/>
    <w:autoRedefine w:val="0"/>
    <w:hidden w:val="0"/>
    <w:qFormat w:val="0"/>
    <w:rPr>
      <w:w w:val="100"/>
      <w:position w:val="-1"/>
      <w:effect w:val="none"/>
      <w:vertAlign w:val="baseline"/>
      <w:cs w:val="0"/>
      <w:em w:val="none"/>
      <w:lang/>
    </w:rPr>
  </w:style>
  <w:style w:type="character" w:styleId="ListLabel133">
    <w:name w:val="ListLabel 133"/>
    <w:next w:val="ListLabel133"/>
    <w:autoRedefine w:val="0"/>
    <w:hidden w:val="0"/>
    <w:qFormat w:val="0"/>
    <w:rPr>
      <w:w w:val="100"/>
      <w:position w:val="-1"/>
      <w:effect w:val="none"/>
      <w:vertAlign w:val="baseline"/>
      <w:cs w:val="0"/>
      <w:em w:val="none"/>
      <w:lang/>
    </w:rPr>
  </w:style>
  <w:style w:type="character" w:styleId="ListLabel134">
    <w:name w:val="ListLabel 134"/>
    <w:next w:val="ListLabel134"/>
    <w:autoRedefine w:val="0"/>
    <w:hidden w:val="0"/>
    <w:qFormat w:val="0"/>
    <w:rPr>
      <w:w w:val="100"/>
      <w:position w:val="-1"/>
      <w:effect w:val="none"/>
      <w:vertAlign w:val="baseline"/>
      <w:cs w:val="0"/>
      <w:em w:val="none"/>
      <w:lang/>
    </w:rPr>
  </w:style>
  <w:style w:type="character" w:styleId="ListLabel135">
    <w:name w:val="ListLabel 135"/>
    <w:next w:val="ListLabel135"/>
    <w:autoRedefine w:val="0"/>
    <w:hidden w:val="0"/>
    <w:qFormat w:val="0"/>
    <w:rPr>
      <w:w w:val="100"/>
      <w:position w:val="-1"/>
      <w:effect w:val="none"/>
      <w:vertAlign w:val="baseline"/>
      <w:cs w:val="0"/>
      <w:em w:val="none"/>
      <w:lang/>
    </w:rPr>
  </w:style>
  <w:style w:type="character" w:styleId="ListLabel136">
    <w:name w:val="ListLabel 136"/>
    <w:next w:val="ListLabel136"/>
    <w:autoRedefine w:val="0"/>
    <w:hidden w:val="0"/>
    <w:qFormat w:val="0"/>
    <w:rPr>
      <w:rFonts w:ascii="Liberation Serif" w:cs="Symbol" w:hAnsi="Liberation Serif"/>
      <w:w w:val="100"/>
      <w:position w:val="-1"/>
      <w:effect w:val="none"/>
      <w:vertAlign w:val="baseline"/>
      <w:cs w:val="0"/>
      <w:em w:val="none"/>
      <w:lang/>
    </w:rPr>
  </w:style>
  <w:style w:type="character" w:styleId="ListLabel137">
    <w:name w:val="ListLabel 137"/>
    <w:next w:val="ListLabel137"/>
    <w:autoRedefine w:val="0"/>
    <w:hidden w:val="0"/>
    <w:qFormat w:val="0"/>
    <w:rPr>
      <w:w w:val="100"/>
      <w:position w:val="-1"/>
      <w:effect w:val="none"/>
      <w:vertAlign w:val="baseline"/>
      <w:cs w:val="0"/>
      <w:em w:val="none"/>
      <w:lang/>
    </w:rPr>
  </w:style>
  <w:style w:type="character" w:styleId="ListLabel138">
    <w:name w:val="ListLabel 138"/>
    <w:next w:val="ListLabel138"/>
    <w:autoRedefine w:val="0"/>
    <w:hidden w:val="0"/>
    <w:qFormat w:val="0"/>
    <w:rPr>
      <w:w w:val="100"/>
      <w:position w:val="-1"/>
      <w:effect w:val="none"/>
      <w:vertAlign w:val="baseline"/>
      <w:cs w:val="0"/>
      <w:em w:val="none"/>
      <w:lang/>
    </w:rPr>
  </w:style>
  <w:style w:type="character" w:styleId="ListLabel139">
    <w:name w:val="ListLabel 139"/>
    <w:next w:val="ListLabel139"/>
    <w:autoRedefine w:val="0"/>
    <w:hidden w:val="0"/>
    <w:qFormat w:val="0"/>
    <w:rPr>
      <w:w w:val="100"/>
      <w:position w:val="-1"/>
      <w:effect w:val="none"/>
      <w:vertAlign w:val="baseline"/>
      <w:cs w:val="0"/>
      <w:em w:val="none"/>
      <w:lang/>
    </w:rPr>
  </w:style>
  <w:style w:type="character" w:styleId="ListLabel140">
    <w:name w:val="ListLabel 140"/>
    <w:next w:val="ListLabel140"/>
    <w:autoRedefine w:val="0"/>
    <w:hidden w:val="0"/>
    <w:qFormat w:val="0"/>
    <w:rPr>
      <w:w w:val="100"/>
      <w:position w:val="-1"/>
      <w:effect w:val="none"/>
      <w:vertAlign w:val="baseline"/>
      <w:cs w:val="0"/>
      <w:em w:val="none"/>
      <w:lang/>
    </w:rPr>
  </w:style>
  <w:style w:type="character" w:styleId="ListLabel141">
    <w:name w:val="ListLabel 141"/>
    <w:next w:val="ListLabel141"/>
    <w:autoRedefine w:val="0"/>
    <w:hidden w:val="0"/>
    <w:qFormat w:val="0"/>
    <w:rPr>
      <w:w w:val="100"/>
      <w:position w:val="-1"/>
      <w:effect w:val="none"/>
      <w:vertAlign w:val="baseline"/>
      <w:cs w:val="0"/>
      <w:em w:val="none"/>
      <w:lang/>
    </w:rPr>
  </w:style>
  <w:style w:type="character" w:styleId="ListLabel142">
    <w:name w:val="ListLabel 142"/>
    <w:next w:val="ListLabel142"/>
    <w:autoRedefine w:val="0"/>
    <w:hidden w:val="0"/>
    <w:qFormat w:val="0"/>
    <w:rPr>
      <w:w w:val="100"/>
      <w:position w:val="-1"/>
      <w:effect w:val="none"/>
      <w:vertAlign w:val="baseline"/>
      <w:cs w:val="0"/>
      <w:em w:val="none"/>
      <w:lang/>
    </w:rPr>
  </w:style>
  <w:style w:type="character" w:styleId="ListLabel143">
    <w:name w:val="ListLabel 143"/>
    <w:next w:val="ListLabel143"/>
    <w:autoRedefine w:val="0"/>
    <w:hidden w:val="0"/>
    <w:qFormat w:val="0"/>
    <w:rPr>
      <w:w w:val="100"/>
      <w:position w:val="-1"/>
      <w:effect w:val="none"/>
      <w:vertAlign w:val="baseline"/>
      <w:cs w:val="0"/>
      <w:em w:val="none"/>
      <w:lang/>
    </w:rPr>
  </w:style>
  <w:style w:type="character" w:styleId="ListLabel144">
    <w:name w:val="ListLabel 144"/>
    <w:next w:val="ListLabel144"/>
    <w:autoRedefine w:val="0"/>
    <w:hidden w:val="0"/>
    <w:qFormat w:val="0"/>
    <w:rPr>
      <w:w w:val="100"/>
      <w:position w:val="-1"/>
      <w:effect w:val="none"/>
      <w:vertAlign w:val="baseline"/>
      <w:cs w:val="0"/>
      <w:em w:val="none"/>
      <w:lang/>
    </w:rPr>
  </w:style>
  <w:style w:type="paragraph" w:styleId="Heading">
    <w:name w:val="Heading"/>
    <w:basedOn w:val="Normal"/>
    <w:next w:val="BodyText"/>
    <w:autoRedefine w:val="0"/>
    <w:hidden w:val="0"/>
    <w:qFormat w:val="0"/>
    <w:pPr>
      <w:keepNext w:val="1"/>
      <w:widowControl w:val="1"/>
      <w:suppressAutoHyphens w:val="0"/>
      <w:bidi w:val="0"/>
      <w:spacing w:after="120" w:before="240" w:line="1" w:lineRule="atLeast"/>
      <w:ind w:leftChars="-1" w:rightChars="0" w:firstLineChars="-1"/>
      <w:jc w:val="both"/>
      <w:textDirection w:val="btLr"/>
      <w:textAlignment w:val="top"/>
      <w:outlineLvl w:val="0"/>
    </w:pPr>
    <w:rPr>
      <w:rFonts w:ascii="Liberation Sans" w:cs="Noto Sans" w:eastAsia="Linux Libertine G" w:hAnsi="Liberation Sans"/>
      <w:w w:val="100"/>
      <w:kern w:val="0"/>
      <w:position w:val="-1"/>
      <w:sz w:val="28"/>
      <w:szCs w:val="28"/>
      <w:effect w:val="none"/>
      <w:vertAlign w:val="baseline"/>
      <w:cs w:val="0"/>
      <w:em w:val="none"/>
      <w:lang w:bidi="ar-SA" w:eastAsia="zh-CN" w:val="ru-RU"/>
    </w:rPr>
  </w:style>
  <w:style w:type="paragraph" w:styleId="BodyText">
    <w:name w:val="Body Text"/>
    <w:basedOn w:val="Normal"/>
    <w:next w:val="BodyText"/>
    <w:autoRedefine w:val="0"/>
    <w:hidden w:val="0"/>
    <w:qFormat w:val="0"/>
    <w:pPr>
      <w:widowControl w:val="1"/>
      <w:suppressAutoHyphens w:val="0"/>
      <w:bidi w:val="0"/>
      <w:spacing w:after="120" w:before="0" w:line="1" w:lineRule="atLeast"/>
      <w:ind w:leftChars="-1" w:rightChars="0" w:firstLineChars="-1"/>
      <w:jc w:val="both"/>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List">
    <w:name w:val="List"/>
    <w:basedOn w:val="BodyText"/>
    <w:next w:val="List"/>
    <w:autoRedefine w:val="0"/>
    <w:hidden w:val="0"/>
    <w:qFormat w:val="0"/>
    <w:pPr>
      <w:widowControl w:val="1"/>
      <w:suppressAutoHyphens w:val="0"/>
      <w:bidi w:val="0"/>
      <w:spacing w:after="0" w:before="0" w:line="1" w:lineRule="atLeast"/>
      <w:ind w:leftChars="-1" w:rightChars="0" w:firstLineChars="-1"/>
      <w:jc w:val="center"/>
      <w:textDirection w:val="btLr"/>
      <w:textAlignment w:val="top"/>
      <w:outlineLvl w:val="0"/>
    </w:pPr>
    <w:rPr>
      <w:rFonts w:ascii="Times New Roman" w:cs="Tahoma" w:eastAsia="Times New Roman" w:hAnsi="Times New Roman"/>
      <w:b w:val="1"/>
      <w:w w:val="100"/>
      <w:kern w:val="0"/>
      <w:position w:val="-1"/>
      <w:sz w:val="28"/>
      <w:szCs w:val="20"/>
      <w:effect w:val="none"/>
      <w:vertAlign w:val="baseline"/>
      <w:cs w:val="0"/>
      <w:em w:val="none"/>
      <w:lang w:bidi="ar-SA" w:eastAsia="zh-CN" w:val="ru-RU"/>
    </w:rPr>
  </w:style>
  <w:style w:type="paragraph" w:styleId="caption">
    <w:name w:val="caption"/>
    <w:basedOn w:val="Normal"/>
    <w:next w:val="caption"/>
    <w:autoRedefine w:val="0"/>
    <w:hidden w:val="0"/>
    <w:qFormat w:val="0"/>
    <w:pPr>
      <w:widowControl w:val="1"/>
      <w:suppressLineNumbers w:val="1"/>
      <w:suppressAutoHyphens w:val="0"/>
      <w:bidi w:val="0"/>
      <w:spacing w:after="120" w:before="120" w:line="1" w:lineRule="atLeast"/>
      <w:ind w:leftChars="-1" w:rightChars="0" w:firstLineChars="-1"/>
      <w:jc w:val="both"/>
      <w:textDirection w:val="btLr"/>
      <w:textAlignment w:val="top"/>
      <w:outlineLvl w:val="0"/>
    </w:pPr>
    <w:rPr>
      <w:rFonts w:ascii="Times New Roman" w:cs="Noto Sans" w:eastAsia="Times New Roman" w:hAnsi="Times New Roman"/>
      <w:i w:val="1"/>
      <w:iCs w:val="1"/>
      <w:w w:val="100"/>
      <w:kern w:val="0"/>
      <w:position w:val="-1"/>
      <w:sz w:val="24"/>
      <w:szCs w:val="24"/>
      <w:effect w:val="none"/>
      <w:vertAlign w:val="baseline"/>
      <w:cs w:val="0"/>
      <w:em w:val="none"/>
      <w:lang w:bidi="ar-SA" w:eastAsia="zh-CN" w:val="ru-RU"/>
    </w:rPr>
  </w:style>
  <w:style w:type="paragraph" w:styleId="Index">
    <w:name w:val="Index"/>
    <w:basedOn w:val="Normal"/>
    <w:next w:val="Index"/>
    <w:autoRedefine w:val="0"/>
    <w:hidden w:val="0"/>
    <w:qFormat w:val="0"/>
    <w:pPr>
      <w:widowControl w:val="1"/>
      <w:suppressLineNumbers w:val="1"/>
      <w:suppressAutoHyphens w:val="0"/>
      <w:bidi w:val="0"/>
      <w:spacing w:after="120" w:before="0" w:line="1" w:lineRule="atLeast"/>
      <w:ind w:leftChars="-1" w:rightChars="0" w:firstLineChars="-1"/>
      <w:jc w:val="both"/>
      <w:textDirection w:val="btLr"/>
      <w:textAlignment w:val="top"/>
      <w:outlineLvl w:val="0"/>
    </w:pPr>
    <w:rPr>
      <w:rFonts w:ascii="Times New Roman" w:cs="Noto Sans" w:eastAsia="Times New Roman" w:hAnsi="Times New Roman"/>
      <w:w w:val="100"/>
      <w:kern w:val="0"/>
      <w:position w:val="-1"/>
      <w:sz w:val="24"/>
      <w:szCs w:val="24"/>
      <w:effect w:val="none"/>
      <w:vertAlign w:val="baseline"/>
      <w:cs w:val="0"/>
      <w:em w:val="none"/>
      <w:lang w:bidi="ar-SA" w:eastAsia="zh-CN" w:val="ru-RU"/>
    </w:rPr>
  </w:style>
  <w:style w:type="paragraph" w:styleId="caption1">
    <w:name w:val="caption1"/>
    <w:basedOn w:val="Normal"/>
    <w:next w:val="caption1"/>
    <w:autoRedefine w:val="0"/>
    <w:hidden w:val="0"/>
    <w:qFormat w:val="0"/>
    <w:pPr>
      <w:widowControl w:val="1"/>
      <w:suppressLineNumbers w:val="1"/>
      <w:suppressAutoHyphens w:val="0"/>
      <w:bidi w:val="0"/>
      <w:spacing w:after="120" w:before="120" w:line="1" w:lineRule="atLeast"/>
      <w:ind w:leftChars="-1" w:rightChars="0" w:firstLineChars="-1"/>
      <w:jc w:val="both"/>
      <w:textDirection w:val="btLr"/>
      <w:textAlignment w:val="top"/>
      <w:outlineLvl w:val="0"/>
    </w:pPr>
    <w:rPr>
      <w:rFonts w:ascii="Times New Roman" w:cs="Noto Sans" w:eastAsia="Times New Roman" w:hAnsi="Times New Roman"/>
      <w:i w:val="1"/>
      <w:iCs w:val="1"/>
      <w:w w:val="100"/>
      <w:kern w:val="0"/>
      <w:position w:val="-1"/>
      <w:sz w:val="24"/>
      <w:szCs w:val="24"/>
      <w:effect w:val="none"/>
      <w:vertAlign w:val="baseline"/>
      <w:cs w:val="0"/>
      <w:em w:val="none"/>
      <w:lang w:bidi="ar-SA" w:eastAsia="zh-CN" w:val="ru-RU"/>
    </w:rPr>
  </w:style>
  <w:style w:type="paragraph" w:styleId="Абзацсписка">
    <w:name w:val="Абзац списка"/>
    <w:basedOn w:val="Normal"/>
    <w:next w:val="Абзацсписка"/>
    <w:autoRedefine w:val="0"/>
    <w:hidden w:val="0"/>
    <w:qFormat w:val="0"/>
    <w:pPr>
      <w:widowControl w:val="1"/>
      <w:suppressAutoHyphens w:val="0"/>
      <w:bidi w:val="0"/>
      <w:spacing w:after="120" w:before="0" w:line="1" w:lineRule="atLeast"/>
      <w:ind w:left="720" w:right="0" w:leftChars="-1" w:rightChars="0" w:firstLine="0" w:firstLineChars="-1"/>
      <w:contextualSpacing w:val="1"/>
      <w:jc w:val="both"/>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Текстпримечания">
    <w:name w:val="Текст примечания"/>
    <w:basedOn w:val="Normal"/>
    <w:next w:val="Текстпримечания"/>
    <w:autoRedefine w:val="0"/>
    <w:hidden w:val="0"/>
    <w:qFormat w:val="0"/>
    <w:pPr>
      <w:widowControl w:val="1"/>
      <w:suppressAutoHyphens w:val="0"/>
      <w:bidi w:val="0"/>
      <w:spacing w:after="120" w:before="0" w:line="1" w:lineRule="atLeast"/>
      <w:ind w:leftChars="-1" w:rightChars="0" w:firstLineChars="-1"/>
      <w:jc w:val="both"/>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Темапримечания">
    <w:name w:val="Тема примечания"/>
    <w:basedOn w:val="Текстпримечания"/>
    <w:next w:val="Текстпримечания"/>
    <w:autoRedefine w:val="0"/>
    <w:hidden w:val="0"/>
    <w:qFormat w:val="0"/>
    <w:pPr>
      <w:widowControl w:val="1"/>
      <w:suppressAutoHyphens w:val="0"/>
      <w:bidi w:val="0"/>
      <w:spacing w:after="120" w:before="0" w:line="1" w:lineRule="atLeast"/>
      <w:ind w:leftChars="-1" w:rightChars="0" w:firstLineChars="-1"/>
      <w:jc w:val="both"/>
      <w:textDirection w:val="btLr"/>
      <w:textAlignment w:val="top"/>
      <w:outlineLvl w:val="0"/>
    </w:pPr>
    <w:rPr>
      <w:rFonts w:ascii="Times New Roman" w:cs="Times New Roman" w:eastAsia="Times New Roman" w:hAnsi="Times New Roman"/>
      <w:b w:val="1"/>
      <w:bCs w:val="1"/>
      <w:w w:val="100"/>
      <w:kern w:val="0"/>
      <w:position w:val="-1"/>
      <w:sz w:val="20"/>
      <w:szCs w:val="20"/>
      <w:effect w:val="none"/>
      <w:vertAlign w:val="baseline"/>
      <w:cs w:val="0"/>
      <w:em w:val="none"/>
      <w:lang w:bidi="ar-SA" w:eastAsia="zh-CN" w:val="ru-RU"/>
    </w:rPr>
  </w:style>
  <w:style w:type="paragraph" w:styleId="Текствыноски">
    <w:name w:val="Текст выноски"/>
    <w:basedOn w:val="Normal"/>
    <w:next w:val="Текствыноски"/>
    <w:autoRedefine w:val="0"/>
    <w:hidden w:val="0"/>
    <w:qFormat w:val="0"/>
    <w:pPr>
      <w:widowControl w:val="1"/>
      <w:suppressAutoHyphens w:val="0"/>
      <w:bidi w:val="0"/>
      <w:spacing w:after="120" w:before="0" w:line="1" w:lineRule="atLeast"/>
      <w:ind w:leftChars="-1" w:rightChars="0" w:firstLineChars="-1"/>
      <w:jc w:val="both"/>
      <w:textDirection w:val="btLr"/>
      <w:textAlignment w:val="top"/>
      <w:outlineLvl w:val="0"/>
    </w:pPr>
    <w:rPr>
      <w:rFonts w:ascii="Tahoma" w:cs="Tahoma" w:eastAsia="Times New Roman" w:hAnsi="Tahoma"/>
      <w:w w:val="100"/>
      <w:kern w:val="0"/>
      <w:position w:val="-1"/>
      <w:sz w:val="16"/>
      <w:szCs w:val="16"/>
      <w:effect w:val="none"/>
      <w:vertAlign w:val="baseline"/>
      <w:cs w:val="0"/>
      <w:em w:val="none"/>
      <w:lang w:bidi="ar-SA" w:eastAsia="zh-CN" w:val="ru-RU"/>
    </w:rPr>
  </w:style>
  <w:style w:type="paragraph" w:styleId="Обычный(веб)">
    <w:name w:val="Обычный (веб)"/>
    <w:basedOn w:val="Normal"/>
    <w:next w:val="Обычный(веб)"/>
    <w:autoRedefine w:val="0"/>
    <w:hidden w:val="0"/>
    <w:qFormat w:val="0"/>
    <w:pPr>
      <w:widowControl w:val="1"/>
      <w:suppressAutoHyphens w:val="0"/>
      <w:bidi w:val="0"/>
      <w:spacing w:after="280" w:before="280" w:line="1" w:lineRule="atLeast"/>
      <w:ind w:leftChars="-1" w:rightChars="0" w:firstLineChars="-1"/>
      <w:jc w:val="both"/>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СтандартныйHTML">
    <w:name w:val="Стандартный HTML"/>
    <w:basedOn w:val="Normal"/>
    <w:next w:val="СтандартныйHTML"/>
    <w:autoRedefine w:val="0"/>
    <w:hidden w:val="0"/>
    <w:qFormat w:val="0"/>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uppressAutoHyphens w:val="0"/>
      <w:bidi w:val="0"/>
      <w:spacing w:after="120" w:before="0" w:line="1" w:lineRule="atLeast"/>
      <w:ind w:leftChars="-1" w:rightChars="0" w:firstLineChars="-1"/>
      <w:jc w:val="both"/>
      <w:textDirection w:val="btLr"/>
      <w:textAlignment w:val="top"/>
      <w:outlineLvl w:val="0"/>
    </w:pPr>
    <w:rPr>
      <w:rFonts w:ascii="Courier New" w:cs="Courier New" w:eastAsia="Times New Roman" w:hAnsi="Courier New"/>
      <w:w w:val="100"/>
      <w:kern w:val="0"/>
      <w:position w:val="-1"/>
      <w:sz w:val="20"/>
      <w:szCs w:val="20"/>
      <w:effect w:val="none"/>
      <w:vertAlign w:val="baseline"/>
      <w:cs w:val="0"/>
      <w:em w:val="none"/>
      <w:lang w:bidi="ar-SA" w:eastAsia="zh-CN" w:val="ru-RU"/>
    </w:rPr>
  </w:style>
  <w:style w:type="paragraph" w:styleId="Основнойтекст4">
    <w:name w:val="Основной текст4"/>
    <w:basedOn w:val="Normal"/>
    <w:next w:val="Основнойтекст4"/>
    <w:autoRedefine w:val="0"/>
    <w:hidden w:val="0"/>
    <w:qFormat w:val="0"/>
    <w:pPr>
      <w:widowControl w:val="1"/>
      <w:shd w:color="auto" w:fill="ffffff" w:val="clear"/>
      <w:suppressAutoHyphens w:val="0"/>
      <w:bidi w:val="0"/>
      <w:spacing w:after="120" w:before="3840" w:line="240" w:lineRule="atLeast"/>
      <w:ind w:left="0" w:right="0" w:leftChars="-1" w:rightChars="0" w:hanging="400" w:firstLineChars="-1"/>
      <w:jc w:val="center"/>
      <w:textDirection w:val="btLr"/>
      <w:textAlignment w:val="top"/>
      <w:outlineLvl w:val="0"/>
    </w:pPr>
    <w:rPr>
      <w:rFonts w:ascii="Times New Roman" w:cs="Times New Roman" w:eastAsia="Times New Roman" w:hAnsi="Times New Roman"/>
      <w:color w:val="000000"/>
      <w:w w:val="100"/>
      <w:kern w:val="0"/>
      <w:position w:val="-1"/>
      <w:sz w:val="20"/>
      <w:szCs w:val="20"/>
      <w:effect w:val="none"/>
      <w:vertAlign w:val="baseline"/>
      <w:cs w:val="0"/>
      <w:em w:val="none"/>
      <w:lang w:bidi="ar-SA" w:eastAsia="zh-CN" w:val="ru-RU"/>
    </w:rPr>
  </w:style>
  <w:style w:type="paragraph" w:styleId="BodyTextIndent">
    <w:name w:val="Body Text Indent"/>
    <w:basedOn w:val="Normal"/>
    <w:next w:val="BodyTextIndent"/>
    <w:autoRedefine w:val="0"/>
    <w:hidden w:val="0"/>
    <w:qFormat w:val="0"/>
    <w:pPr>
      <w:widowControl w:val="1"/>
      <w:suppressAutoHyphens w:val="0"/>
      <w:bidi w:val="0"/>
      <w:spacing w:after="120" w:before="0" w:line="1" w:lineRule="atLeast"/>
      <w:ind w:left="360" w:right="0" w:leftChars="-1" w:rightChars="0" w:firstLine="0" w:firstLineChars="-1"/>
      <w:jc w:val="both"/>
      <w:textDirection w:val="btLr"/>
      <w:textAlignment w:val="top"/>
      <w:outlineLvl w:val="0"/>
    </w:pPr>
    <w:rPr>
      <w:rFonts w:ascii="Times New Roman" w:cs="Times New Roman" w:eastAsia="Times New Roman" w:hAnsi="Times New Roman"/>
      <w:w w:val="100"/>
      <w:kern w:val="0"/>
      <w:position w:val="-1"/>
      <w:sz w:val="28"/>
      <w:szCs w:val="20"/>
      <w:effect w:val="none"/>
      <w:vertAlign w:val="baseline"/>
      <w:cs w:val="0"/>
      <w:em w:val="none"/>
      <w:lang w:bidi="ar-SA" w:eastAsia="zh-CN" w:val="ru-RU"/>
    </w:rPr>
  </w:style>
  <w:style w:type="paragraph" w:styleId="Основнойтекстсотступом21">
    <w:name w:val="Основной текст с отступом 21"/>
    <w:basedOn w:val="Normal"/>
    <w:next w:val="Основнойтекстсотступом21"/>
    <w:autoRedefine w:val="0"/>
    <w:hidden w:val="0"/>
    <w:qFormat w:val="0"/>
    <w:pPr>
      <w:widowControl w:val="1"/>
      <w:suppressAutoHyphens w:val="0"/>
      <w:bidi w:val="0"/>
      <w:spacing w:after="120" w:before="0" w:line="1" w:lineRule="atLeast"/>
      <w:ind w:left="300" w:right="0" w:leftChars="-1" w:rightChars="0" w:firstLine="0" w:firstLineChars="-1"/>
      <w:jc w:val="both"/>
      <w:textDirection w:val="btLr"/>
      <w:textAlignment w:val="top"/>
      <w:outlineLvl w:val="0"/>
    </w:pPr>
    <w:rPr>
      <w:rFonts w:ascii="Times New Roman" w:cs="Times New Roman" w:eastAsia="Times New Roman" w:hAnsi="Times New Roman"/>
      <w:w w:val="100"/>
      <w:kern w:val="0"/>
      <w:position w:val="-1"/>
      <w:sz w:val="28"/>
      <w:szCs w:val="20"/>
      <w:effect w:val="none"/>
      <w:vertAlign w:val="baseline"/>
      <w:cs w:val="0"/>
      <w:em w:val="none"/>
      <w:lang w:bidi="ar-SA" w:eastAsia="zh-CN" w:val="ru-RU"/>
    </w:rPr>
  </w:style>
  <w:style w:type="paragraph" w:styleId="Основнойтекстсотступом31">
    <w:name w:val="Основной текст с отступом 31"/>
    <w:basedOn w:val="Normal"/>
    <w:next w:val="Основнойтекстсотступом31"/>
    <w:autoRedefine w:val="0"/>
    <w:hidden w:val="0"/>
    <w:qFormat w:val="0"/>
    <w:pPr>
      <w:widowControl w:val="1"/>
      <w:suppressAutoHyphens w:val="0"/>
      <w:bidi w:val="0"/>
      <w:spacing w:after="120" w:before="0" w:line="1" w:lineRule="atLeast"/>
      <w:ind w:left="1020" w:right="0" w:leftChars="-1" w:rightChars="0" w:firstLine="0" w:firstLineChars="-1"/>
      <w:jc w:val="both"/>
      <w:textDirection w:val="btLr"/>
      <w:textAlignment w:val="top"/>
      <w:outlineLvl w:val="0"/>
    </w:pPr>
    <w:rPr>
      <w:rFonts w:ascii="Times New Roman" w:cs="Times New Roman" w:eastAsia="Times New Roman" w:hAnsi="Times New Roman"/>
      <w:w w:val="100"/>
      <w:kern w:val="0"/>
      <w:position w:val="-1"/>
      <w:sz w:val="28"/>
      <w:szCs w:val="20"/>
      <w:effect w:val="none"/>
      <w:vertAlign w:val="baseline"/>
      <w:cs w:val="0"/>
      <w:em w:val="none"/>
      <w:lang w:bidi="ar-SA" w:eastAsia="zh-CN" w:val="ru-RU"/>
    </w:rPr>
  </w:style>
  <w:style w:type="paragraph" w:styleId="Список21">
    <w:name w:val="Список 21"/>
    <w:basedOn w:val="Normal"/>
    <w:next w:val="Список21"/>
    <w:autoRedefine w:val="0"/>
    <w:hidden w:val="0"/>
    <w:qFormat w:val="0"/>
    <w:pPr>
      <w:widowControl w:val="1"/>
      <w:suppressAutoHyphens w:val="0"/>
      <w:bidi w:val="0"/>
      <w:spacing w:after="120" w:before="0" w:line="1" w:lineRule="atLeast"/>
      <w:ind w:left="566" w:right="0" w:leftChars="-1" w:rightChars="0" w:hanging="283" w:firstLineChars="-1"/>
      <w:jc w:val="both"/>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Продолжениесписка21">
    <w:name w:val="Продолжение списка 21"/>
    <w:basedOn w:val="Normal"/>
    <w:next w:val="Продолжениесписка21"/>
    <w:autoRedefine w:val="0"/>
    <w:hidden w:val="0"/>
    <w:qFormat w:val="0"/>
    <w:pPr>
      <w:widowControl w:val="1"/>
      <w:suppressAutoHyphens w:val="0"/>
      <w:bidi w:val="0"/>
      <w:spacing w:after="120" w:before="0" w:line="1" w:lineRule="atLeast"/>
      <w:ind w:left="566" w:right="0" w:leftChars="-1" w:rightChars="0" w:firstLine="0" w:firstLineChars="-1"/>
      <w:jc w:val="both"/>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Список31">
    <w:name w:val="Список 31"/>
    <w:basedOn w:val="Normal"/>
    <w:next w:val="Список31"/>
    <w:autoRedefine w:val="0"/>
    <w:hidden w:val="0"/>
    <w:qFormat w:val="0"/>
    <w:pPr>
      <w:widowControl w:val="1"/>
      <w:suppressAutoHyphens w:val="0"/>
      <w:bidi w:val="0"/>
      <w:spacing w:after="120" w:before="0" w:line="1" w:lineRule="atLeast"/>
      <w:ind w:left="849" w:right="0" w:leftChars="-1" w:rightChars="0" w:hanging="283" w:firstLineChars="-1"/>
      <w:jc w:val="both"/>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Список41">
    <w:name w:val="Список 41"/>
    <w:basedOn w:val="Normal"/>
    <w:next w:val="Список41"/>
    <w:autoRedefine w:val="0"/>
    <w:hidden w:val="0"/>
    <w:qFormat w:val="0"/>
    <w:pPr>
      <w:widowControl w:val="1"/>
      <w:suppressAutoHyphens w:val="0"/>
      <w:bidi w:val="0"/>
      <w:spacing w:after="120" w:before="0" w:line="1" w:lineRule="atLeast"/>
      <w:ind w:left="1132" w:right="0" w:leftChars="-1" w:rightChars="0" w:hanging="283" w:firstLineChars="-1"/>
      <w:jc w:val="both"/>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Основнойтекстсотступом2">
    <w:name w:val="Основной текст с отступом 2"/>
    <w:basedOn w:val="Normal"/>
    <w:next w:val="Основнойтекстсотступом2"/>
    <w:autoRedefine w:val="0"/>
    <w:hidden w:val="0"/>
    <w:qFormat w:val="0"/>
    <w:pPr>
      <w:widowControl w:val="1"/>
      <w:suppressAutoHyphens w:val="0"/>
      <w:bidi w:val="0"/>
      <w:spacing w:after="120" w:before="0" w:line="480" w:lineRule="auto"/>
      <w:ind w:left="283" w:right="0" w:leftChars="-1" w:rightChars="0" w:firstLine="0" w:firstLineChars="-1"/>
      <w:jc w:val="both"/>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tj">
    <w:name w:val="tj"/>
    <w:basedOn w:val="Normal"/>
    <w:next w:val="tj"/>
    <w:autoRedefine w:val="0"/>
    <w:hidden w:val="0"/>
    <w:qFormat w:val="0"/>
    <w:pPr>
      <w:widowControl w:val="1"/>
      <w:suppressAutoHyphens w:val="0"/>
      <w:bidi w:val="0"/>
      <w:spacing w:after="280" w:before="280" w:line="1" w:lineRule="atLeast"/>
      <w:ind w:leftChars="-1" w:rightChars="0" w:firstLineChars="-1"/>
      <w:jc w:val="both"/>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HeaderandFooter">
    <w:name w:val="Header and Footer"/>
    <w:basedOn w:val="Normal"/>
    <w:next w:val="HeaderandFooter"/>
    <w:autoRedefine w:val="0"/>
    <w:hidden w:val="0"/>
    <w:qFormat w:val="0"/>
    <w:pPr>
      <w:widowControl w:val="1"/>
      <w:suppressAutoHyphens w:val="0"/>
      <w:bidi w:val="0"/>
      <w:spacing w:after="120" w:before="0" w:line="1" w:lineRule="atLeast"/>
      <w:ind w:leftChars="-1" w:rightChars="0" w:firstLineChars="-1"/>
      <w:jc w:val="both"/>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header">
    <w:name w:val="header"/>
    <w:basedOn w:val="HeaderandFooter"/>
    <w:next w:val="header"/>
    <w:autoRedefine w:val="0"/>
    <w:hidden w:val="0"/>
    <w:qFormat w:val="0"/>
    <w:pPr>
      <w:widowControl w:val="1"/>
      <w:suppressAutoHyphens w:val="0"/>
      <w:bidi w:val="0"/>
      <w:spacing w:after="120" w:before="0" w:line="1" w:lineRule="atLeast"/>
      <w:ind w:leftChars="-1" w:rightChars="0" w:firstLineChars="-1"/>
      <w:jc w:val="both"/>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footer">
    <w:name w:val="footer"/>
    <w:basedOn w:val="HeaderandFooter"/>
    <w:next w:val="footer"/>
    <w:autoRedefine w:val="0"/>
    <w:hidden w:val="0"/>
    <w:qFormat w:val="0"/>
    <w:pPr>
      <w:widowControl w:val="1"/>
      <w:suppressAutoHyphens w:val="0"/>
      <w:bidi w:val="0"/>
      <w:spacing w:after="120" w:before="0" w:line="1" w:lineRule="atLeast"/>
      <w:ind w:leftChars="-1" w:rightChars="0" w:firstLineChars="-1"/>
      <w:jc w:val="both"/>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3.xml"/><Relationship Id="rId10" Type="http://schemas.openxmlformats.org/officeDocument/2006/relationships/header" Target="header2.xm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bUSYsxy82J0aLkCr3elyy8rvQQ==">CgMxLjA4AHIhMVUwazd3OXRVZHpQWm5fZ2RNQ1hCVkRaVmtKVWI3cWt3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2017-09-27T10:28:00Z</dcterms:created>
  <dc:creator>Автор</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str>15.0000</vt:lpstr>
  </property>
</Properties>
</file>