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numPr>
          <w:ilvl w:val="0"/>
          <w:numId w:val="1"/>
        </w:numPr>
        <w:shd w:fill="ffffff" w:val="clear"/>
        <w:ind w:left="0" w:firstLine="0"/>
        <w:jc w:val="center"/>
        <w:rPr>
          <w:rFonts w:ascii="Calibri" w:cs="Calibri" w:eastAsia="Calibri" w:hAnsi="Calibri"/>
          <w:b w:val="1"/>
          <w:bCs w:val="1"/>
          <w:color w:val="1f1f1f"/>
          <w:sz w:val="32"/>
          <w:szCs w:val="32"/>
          <w:highlight w:val="white"/>
        </w:rPr>
      </w:pPr>
      <w:r w:rsidDel="00000000" w:rsidR="00000000" w:rsidRPr="00000000">
        <w:rPr>
          <w:rFonts w:ascii="Calibri" w:cs="Calibri" w:eastAsia="Calibri" w:hAnsi="Calibri"/>
          <w:b w:val="1"/>
          <w:bCs w:val="1"/>
          <w:color w:val="1f1f1f"/>
          <w:sz w:val="32"/>
          <w:szCs w:val="32"/>
          <w:highlight w:val="white"/>
          <w:vertAlign w:val="baseline"/>
          <w:rtl w:val="0"/>
        </w:rPr>
        <w:t>LIMITED LIABILITY COMPANY</w:t>
      </w:r>
    </w:p>
    <w:p w:rsidR="00000000" w:rsidDel="00000000" w:rsidP="00000000" w:rsidRDefault="00000000" w:rsidRPr="00000000" w14:paraId="00000002">
      <w:pPr>
        <w:numPr>
          <w:ilvl w:val="0"/>
          <w:numId w:val="1"/>
        </w:numPr>
        <w:shd w:fill="ffffff" w:val="clear"/>
        <w:ind w:left="0" w:firstLine="0"/>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color w:val="1f1f1f"/>
          <w:sz w:val="32"/>
          <w:szCs w:val="32"/>
          <w:highlight w:val="white"/>
          <w:vertAlign w:val="baseline"/>
          <w:rtl w:val="0"/>
        </w:rPr>
        <w:t>"Name"</w:t>
      </w:r>
      <w:r w:rsidDel="00000000" w:rsidR="00000000" w:rsidRPr="00000000">
        <w:rPr>
          <w:rtl w:val="0"/>
        </w:rPr>
      </w:r>
    </w:p>
    <w:p w:rsidR="00000000" w:rsidDel="00000000" w:rsidP="00000000" w:rsidRDefault="00000000" w:rsidRPr="00000000" w14:paraId="00000003">
      <w:pPr>
        <w:ind w:left="0" w:firstLine="0"/>
        <w:rPr>
          <w:rFonts w:ascii="Calibri" w:cs="Calibri" w:eastAsia="Calibri" w:hAnsi="Calibri"/>
          <w:b w:val="1"/>
          <w:bCs w:val="1"/>
          <w:sz w:val="40"/>
          <w:szCs w:val="40"/>
          <w:vertAlign w:val="baseline"/>
        </w:rPr>
      </w:pPr>
      <w:r w:rsidDel="00000000" w:rsidR="00000000" w:rsidRPr="00000000">
        <w:rPr>
          <w:rtl w:val="0"/>
        </w:rPr>
      </w:r>
    </w:p>
    <w:p w:rsidR="00000000" w:rsidDel="00000000" w:rsidP="00000000" w:rsidRDefault="00000000" w:rsidRPr="00000000" w14:paraId="00000004">
      <w:pPr>
        <w:ind w:left="0" w:firstLine="0"/>
        <w:rPr>
          <w:rFonts w:ascii="Calibri" w:cs="Calibri" w:eastAsia="Calibri" w:hAnsi="Calibri"/>
          <w:b w:val="1"/>
          <w:bCs w:val="1"/>
          <w:sz w:val="24"/>
          <w:szCs w:val="24"/>
          <w:vertAlign w:val="baseline"/>
        </w:rPr>
      </w:pPr>
      <w:r w:rsidDel="00000000" w:rsidR="00000000" w:rsidRPr="00000000">
        <w:rPr>
          <w:rtl w:val="0"/>
        </w:rPr>
      </w:r>
    </w:p>
    <w:p w:rsidR="00000000" w:rsidDel="00000000" w:rsidP="00000000" w:rsidRDefault="00000000" w:rsidRPr="00000000" w14:paraId="00000005">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06">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07">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08">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09">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0A">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0B">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0C">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0D">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0E">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0F">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0">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1">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2">
      <w:pPr>
        <w:ind w:lef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3">
      <w:pPr>
        <w:pStyle w:val="heading2"/>
        <w:ind w:left="0" w:right="0" w:firstLine="0"/>
        <w:rPr>
          <w:rFonts w:ascii="Calibri" w:cs="Calibri" w:eastAsia="Calibri" w:hAnsi="Calibri"/>
          <w:b w:val="1"/>
          <w:bCs w:val="1"/>
          <w:sz w:val="40"/>
          <w:szCs w:val="40"/>
          <w:vertAlign w:val="baseline"/>
        </w:rPr>
      </w:pPr>
      <w:r w:rsidDel="00000000" w:rsidR="00000000" w:rsidRPr="00000000">
        <w:rPr>
          <w:rFonts w:ascii="Calibri" w:cs="Calibri" w:eastAsia="Calibri" w:hAnsi="Calibri"/>
          <w:b w:val="1"/>
          <w:bCs w:val="1"/>
          <w:sz w:val="40"/>
          <w:szCs w:val="40"/>
          <w:vertAlign w:val="baseline"/>
          <w:rtl w:val="0"/>
        </w:rPr>
        <w:t>I N S T R U C T I O N</w:t>
      </w:r>
    </w:p>
    <w:p w:rsidR="00000000" w:rsidDel="00000000" w:rsidP="00000000" w:rsidRDefault="00000000" w:rsidRPr="00000000" w14:paraId="00000014">
      <w:pPr>
        <w:ind w:left="0" w:firstLine="0"/>
        <w:jc w:val="center"/>
        <w:rPr>
          <w:rFonts w:ascii="Calibri" w:cs="Calibri" w:eastAsia="Calibri" w:hAnsi="Calibri"/>
          <w:b w:val="1"/>
          <w:bCs w:val="1"/>
          <w:sz w:val="40"/>
          <w:szCs w:val="40"/>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1"/>
          <w:iCs w:val="1"/>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NO. 7-PB</w: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1"/>
          <w:iCs w:val="1"/>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1"/>
          <w:iCs w:val="1"/>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40"/>
          <w:szCs w:val="40"/>
          <w:u w:val="none"/>
          <w:shd w:fill="auto" w:val="clear"/>
          <w:vertAlign w:val="baseline"/>
          <w:rtl w:val="0"/>
        </w:rPr>
        <w:t xml:space="preserve">on fire safety measures </w:t>
      </w:r>
    </w:p>
    <w:p w:rsidR="00000000" w:rsidDel="00000000" w:rsidP="00000000" w:rsidRDefault="00000000" w:rsidRPr="00000000" w14:paraId="00000018">
      <w:pPr>
        <w:shd w:fill="ffffff" w:val="clear"/>
        <w:ind w:left="0" w:firstLine="0"/>
        <w:jc w:val="center"/>
        <w:rPr>
          <w:rFonts w:ascii="Calibri" w:cs="Calibri" w:eastAsia="Calibri" w:hAnsi="Calibri"/>
          <w:i w:val="1"/>
          <w:iCs w:val="1"/>
          <w:sz w:val="40"/>
          <w:szCs w:val="40"/>
          <w:vertAlign w:val="baseline"/>
        </w:rPr>
      </w:pPr>
      <w:bookmarkStart w:colFirst="0" w:colLast="0" w:name="_heading=h.g2fkjbdrb59" w:id="0"/>
      <w:bookmarkEnd w:id="0"/>
      <w:r w:rsidDel="00000000" w:rsidR="00000000" w:rsidRPr="00000000">
        <w:rPr>
          <w:rFonts w:ascii="Calibri" w:cs="Calibri" w:eastAsia="Calibri" w:hAnsi="Calibri"/>
          <w:b w:val="1"/>
          <w:bCs w:val="1"/>
          <w:i w:val="1"/>
          <w:iCs w:val="1"/>
          <w:sz w:val="40"/>
          <w:szCs w:val="40"/>
          <w:vertAlign w:val="baseline"/>
          <w:rtl w:val="0"/>
        </w:rPr>
        <w:t>at LLC "Name"</w:t>
      </w:r>
      <w:r w:rsidDel="00000000" w:rsidR="00000000" w:rsidRPr="00000000">
        <w:rPr>
          <w:rFonts w:ascii="Calibri" w:cs="Calibri" w:eastAsia="Calibri" w:hAnsi="Calibri"/>
          <w:b w:val="1"/>
          <w:bCs w:val="1"/>
          <w:i w:val="1"/>
          <w:iCs w:val="1"/>
          <w:color w:val="000000"/>
          <w:sz w:val="40"/>
          <w:szCs w:val="40"/>
          <w:vertAlign w:val="baseline"/>
          <w:rtl w:val="0"/>
        </w:rPr>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1"/>
          <w:iCs w:val="1"/>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40"/>
          <w:szCs w:val="40"/>
          <w:u w:val="none"/>
          <w:shd w:fill="auto" w:val="clear"/>
          <w:vertAlign w:val="baseline"/>
          <w:rtl w:val="0"/>
        </w:rPr>
        <w:t>(site-wide)</w:t>
      </w: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1"/>
          <w:iCs w:val="1"/>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1"/>
          <w:iCs w:val="1"/>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2026</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bookmarkStart w:colFirst="0" w:colLast="0" w:name="_heading=h.8jt9cwjoaxgn" w:id="1"/>
      <w:bookmarkEnd w:id="1"/>
      <w:r w:rsidDel="00000000" w:rsidR="00000000" w:rsidRPr="00000000">
        <w:rPr>
          <w:rtl w:val="0"/>
        </w:rPr>
      </w:r>
    </w:p>
    <w:p w:rsidR="00000000" w:rsidDel="00000000" w:rsidP="00000000" w:rsidRDefault="00000000" w:rsidRPr="00000000" w14:paraId="00000028">
      <w:pPr>
        <w:shd w:fill="ffffff" w:val="clear"/>
        <w:spacing w:after="120" w:before="0" w:lineRule="auto"/>
        <w:ind w:left="0" w:firstLine="0"/>
        <w:jc w:val="right"/>
        <w:rPr>
          <w:rFonts w:ascii="Calibri" w:cs="Calibri" w:eastAsia="Calibri" w:hAnsi="Calibri"/>
          <w:b w:val="1"/>
          <w:bCs w:val="1"/>
          <w:i w:val="1"/>
          <w:iCs w:val="1"/>
          <w:color w:val="000000"/>
          <w:sz w:val="24"/>
          <w:szCs w:val="24"/>
          <w:vertAlign w:val="baseline"/>
        </w:rPr>
      </w:pPr>
      <w:r w:rsidDel="00000000" w:rsidR="00000000" w:rsidRPr="00000000">
        <w:rPr>
          <w:rFonts w:ascii="Calibri" w:cs="Calibri" w:eastAsia="Calibri" w:hAnsi="Calibri"/>
          <w:b w:val="1"/>
          <w:bCs w:val="1"/>
          <w:i w:val="1"/>
          <w:iCs w:val="1"/>
          <w:color w:val="000000"/>
          <w:sz w:val="24"/>
          <w:szCs w:val="24"/>
          <w:vertAlign w:val="baseline"/>
          <w:rtl w:val="0"/>
        </w:rPr>
        <w:t>APPROVED:</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color w:val="000000"/>
          <w:sz w:val="24"/>
          <w:szCs w:val="24"/>
          <w:vertAlign w:val="baseline"/>
          <w:rtl w:val="0"/>
        </w:rPr>
        <w:t>By order of the director</w:t>
      </w:r>
      <w:r w:rsidDel="00000000" w:rsidR="00000000" w:rsidRPr="00000000">
        <w:rPr>
          <w:rFonts w:ascii="Calibri" w:cs="Calibri" w:eastAsia="Calibri" w:hAnsi="Calibri"/>
          <w:b w:val="1"/>
          <w:bCs w:val="1"/>
          <w:i w:val="1"/>
          <w:iCs w:val="1"/>
          <w:sz w:val="24"/>
          <w:szCs w:val="24"/>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"Name" LLC</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from "__" _________ 2026</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 _____</w:t>
      </w:r>
    </w:p>
    <w:p w:rsidR="00000000" w:rsidDel="00000000" w:rsidP="00000000" w:rsidRDefault="00000000" w:rsidRPr="00000000" w14:paraId="0000002D">
      <w:pPr>
        <w:pStyle w:val="heading2"/>
        <w:spacing w:after="120" w:before="0" w:lineRule="auto"/>
        <w:ind w:left="0" w:right="0" w:firstLine="0"/>
        <w:rPr>
          <w:rFonts w:ascii="Calibri" w:cs="Calibri" w:eastAsia="Calibri" w:hAnsi="Calibri"/>
          <w:b w:val="1"/>
          <w:bCs w:val="1"/>
          <w:i w:val="1"/>
          <w:iCs w:val="1"/>
          <w:color w:val="000000"/>
          <w:sz w:val="32"/>
          <w:szCs w:val="32"/>
          <w:vertAlign w:val="baseline"/>
        </w:rPr>
      </w:pPr>
      <w:r w:rsidDel="00000000" w:rsidR="00000000" w:rsidRPr="00000000">
        <w:rPr>
          <w:rtl w:val="0"/>
        </w:rPr>
      </w:r>
    </w:p>
    <w:p w:rsidR="00000000" w:rsidDel="00000000" w:rsidP="00000000" w:rsidRDefault="00000000" w:rsidRPr="00000000" w14:paraId="0000002E">
      <w:pPr>
        <w:pStyle w:val="heading2"/>
        <w:spacing w:after="120" w:before="0" w:lineRule="auto"/>
        <w:ind w:left="0" w:right="0" w:firstLine="0"/>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sz w:val="32"/>
          <w:szCs w:val="32"/>
          <w:vertAlign w:val="baseline"/>
          <w:rtl w:val="0"/>
        </w:rPr>
        <w:t>INSTRUCTION NO. 7-PB</w:t>
      </w:r>
      <w:r w:rsidDel="00000000" w:rsidR="00000000" w:rsidRPr="00000000">
        <w:rPr>
          <w:rtl w:val="0"/>
        </w:rPr>
      </w:r>
    </w:p>
    <w:p w:rsidR="00000000" w:rsidDel="00000000" w:rsidP="00000000" w:rsidRDefault="00000000" w:rsidRPr="00000000" w14:paraId="0000002F">
      <w:pPr>
        <w:shd w:fill="ffffff" w:val="clear"/>
        <w:spacing w:after="120" w:before="0" w:lineRule="auto"/>
        <w:ind w:left="0" w:firstLine="0"/>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i w:val="1"/>
          <w:iCs w:val="1"/>
          <w:sz w:val="24"/>
          <w:szCs w:val="24"/>
          <w:vertAlign w:val="baseline"/>
          <w:rtl w:val="0"/>
        </w:rPr>
        <w:t>ON FIRE SAFETY MEASURES AT "Name" LLC</w:t>
      </w:r>
      <w:r w:rsidDel="00000000" w:rsidR="00000000" w:rsidRPr="00000000">
        <w:rPr>
          <w:rFonts w:ascii="Calibri" w:cs="Calibri" w:eastAsia="Calibri" w:hAnsi="Calibri"/>
          <w:b w:val="1"/>
          <w:bCs w:val="1"/>
          <w:i w:val="1"/>
          <w:iCs w:val="1"/>
          <w:color w:val="000000"/>
          <w:sz w:val="24"/>
          <w:szCs w:val="24"/>
          <w:vertAlign w:val="baseline"/>
          <w:rtl w:val="0"/>
        </w:rPr>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(site-wide)</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pStyle w:val="heading2"/>
        <w:spacing w:after="120" w:before="0" w:lineRule="auto"/>
        <w:ind w:left="0" w:right="0" w:firstLine="0"/>
        <w:rPr>
          <w:rFonts w:ascii="Calibri" w:cs="Calibri" w:eastAsia="Calibri" w:hAnsi="Calibri"/>
          <w:sz w:val="24"/>
          <w:szCs w:val="24"/>
          <w:vertAlign w:val="baseline"/>
        </w:rPr>
      </w:pPr>
      <w:r w:rsidDel="00000000" w:rsidR="00000000" w:rsidRPr="00000000">
        <w:rPr>
          <w:rFonts w:ascii="Calibri" w:cs="Calibri" w:eastAsia="Calibri" w:hAnsi="Calibri"/>
          <w:b w:val="1"/>
          <w:bCs w:val="1"/>
          <w:sz w:val="24"/>
          <w:szCs w:val="24"/>
          <w:vertAlign w:val="baseline"/>
          <w:rtl w:val="0"/>
        </w:rPr>
        <w:t>1. GENERAL PROVISIONS.</w:t>
      </w:r>
      <w:r w:rsidDel="00000000" w:rsidR="00000000" w:rsidRPr="00000000">
        <w:rPr>
          <w:rtl w:val="0"/>
        </w:rPr>
      </w:r>
    </w:p>
    <w:p w:rsidR="00000000" w:rsidDel="00000000" w:rsidP="00000000" w:rsidRDefault="00000000" w:rsidRPr="00000000" w14:paraId="00000033">
      <w:pPr>
        <w:shd w:fill="ffffff" w:val="clear"/>
        <w:spacing w:after="120" w:before="0" w:lineRule="auto"/>
        <w:ind w:left="0" w:firstLine="0"/>
        <w:jc w:val="both"/>
        <w:rPr>
          <w:rFonts w:ascii="Calibri" w:cs="Calibri" w:eastAsia="Calibri" w:hAnsi="Calibri"/>
          <w:sz w:val="24"/>
          <w:szCs w:val="24"/>
          <w:vertAlign w:val="baseline"/>
        </w:rPr>
      </w:pPr>
      <w:bookmarkStart w:colFirst="0" w:colLast="0" w:name="_heading=h.mnjngwmlziz6" w:id="2"/>
      <w:bookmarkEnd w:id="2"/>
      <w:r w:rsidDel="00000000" w:rsidR="00000000" w:rsidRPr="00000000">
        <w:rPr>
          <w:rFonts w:ascii="Calibri" w:cs="Calibri" w:eastAsia="Calibri" w:hAnsi="Calibri"/>
          <w:sz w:val="24"/>
          <w:szCs w:val="24"/>
          <w:vertAlign w:val="baseline"/>
          <w:rtl w:val="0"/>
        </w:rPr>
        <w:t>1.1. This instruction was developed in accordance with NAPB A.01.001-2014 "Rules of fire safety in Ukraine" (hereinafter - the Rules) and establishes general fire safety requirements on the territory of LLC "Name" (hereinafter - the enterprise).</w:t>
      </w:r>
      <w:r w:rsidDel="00000000" w:rsidR="00000000" w:rsidRPr="00000000">
        <w:rPr>
          <w:rFonts w:ascii="Calibri" w:cs="Calibri" w:eastAsia="Calibri" w:hAnsi="Calibri"/>
          <w:color w:val="000000"/>
          <w:sz w:val="24"/>
          <w:szCs w:val="24"/>
          <w:vertAlign w:val="baseline"/>
          <w:rtl w:val="0"/>
        </w:rPr>
      </w:r>
      <w:r w:rsidDel="00000000" w:rsidR="00000000" w:rsidRPr="00000000">
        <w:rPr>
          <w:rFonts w:ascii="Calibri" w:cs="Calibri" w:eastAsia="Calibri" w:hAnsi="Calibri"/>
          <w:sz w:val="24"/>
          <w:szCs w:val="24"/>
          <w:vertAlign w:val="baseline"/>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Ensuring fire safety is an integral part of the enterprise's activities regarding the protection of people's lives and health, as well as a component of the production and other activities of the company's officials and employees.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Every employee of the enterprise is obliged to comply with the Rules and requirements of this instruction.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1.4. The heads of these structural units are responsible for the fire safety condition in the structural divisions of the enterprise.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1.5.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pStyle w:val="heading2"/>
        <w:spacing w:after="120" w:before="0" w:lineRule="auto"/>
        <w:ind w:left="0" w:right="0" w:firstLine="0"/>
        <w:rPr>
          <w:rFonts w:ascii="Calibri" w:cs="Calibri" w:eastAsia="Calibri" w:hAnsi="Calibri"/>
          <w:b w:val="1"/>
          <w:bCs w:val="1"/>
          <w:sz w:val="24"/>
          <w:szCs w:val="24"/>
          <w:vertAlign w:val="baseline"/>
        </w:rPr>
      </w:pPr>
      <w:r w:rsidDel="00000000" w:rsidR="00000000" w:rsidRPr="00000000">
        <w:rPr>
          <w:rFonts w:ascii="Calibri" w:cs="Calibri" w:eastAsia="Calibri" w:hAnsi="Calibri"/>
          <w:b w:val="1"/>
          <w:bCs w:val="1"/>
          <w:sz w:val="24"/>
          <w:szCs w:val="24"/>
          <w:vertAlign w:val="baseline"/>
          <w:rtl w:val="0"/>
        </w:rPr>
        <w:t>2. OBLIGATIONS OF OFFICIALS AND EMPLOYEES.</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2.1. Company officials responsible for fire safety are obliged to:</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provide daily control over the fire safety condition of the subordinate structural unit and the adjacent territory;</w:t>
      </w:r>
    </w:p>
    <w:p w:rsidR="00000000" w:rsidDel="00000000" w:rsidP="00000000" w:rsidRDefault="00000000" w:rsidRPr="00000000" w14:paraId="0000003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ensure compliance by subordinate employees with the requirements of the Rules and this instruction;</w:t>
      </w:r>
    </w:p>
    <w:p w:rsidR="00000000" w:rsidDel="00000000" w:rsidP="00000000" w:rsidRDefault="00000000" w:rsidRPr="00000000" w14:paraId="0000003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keep primary firefighting equipment and fire protection systems in proper working condition;</w:t>
      </w:r>
    </w:p>
    <w:p w:rsidR="00000000" w:rsidDel="00000000" w:rsidP="00000000" w:rsidRDefault="00000000" w:rsidRPr="00000000" w14:paraId="0000003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know yourself and inform your subordinates about the fire safety of the materials used;</w:t>
      </w:r>
    </w:p>
    <w:p w:rsidR="00000000" w:rsidDel="00000000" w:rsidP="00000000" w:rsidRDefault="00000000" w:rsidRPr="00000000" w14:paraId="000000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ensure timely and high-quality conduct of fire safety briefings; </w:t>
      </w:r>
    </w:p>
    <w:p w:rsidR="00000000" w:rsidDel="00000000" w:rsidP="00000000" w:rsidRDefault="00000000" w:rsidRPr="00000000" w14:paraId="0000004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not to allow temporary hot work to be carried out on the territory of a subordinate structural subdivision without a permit approved in accordance with the established procedure;</w:t>
      </w:r>
    </w:p>
    <w:p w:rsidR="00000000" w:rsidDel="00000000" w:rsidP="00000000" w:rsidRDefault="00000000" w:rsidRPr="00000000" w14:paraId="000000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timely detect violations and deficiencies that may lead to fires in the operation of machines, units, installations, etc., develop and ensure the implementation of measures to eliminate these violations and deficiencies;</w:t>
      </w:r>
    </w:p>
    <w:p w:rsidR="00000000" w:rsidDel="00000000" w:rsidP="00000000" w:rsidRDefault="00000000" w:rsidRPr="00000000" w14:paraId="0000004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organize annual practical classes and trainings with subordinate employees for the purpose of studying fire extinguishing equipment, the rules of their use, the procedure for actions in the event of fires;</w:t>
      </w:r>
    </w:p>
    <w:p w:rsidR="00000000" w:rsidDel="00000000" w:rsidP="00000000" w:rsidRDefault="00000000" w:rsidRPr="00000000" w14:paraId="0000004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1"/>
          <w:bCs w:val="1"/>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timely develop the necessary instructions on fire safety measures in accordance with the nature of the work, technological process, explosion-fire hazard category of materials, raw materials, products, etc., used in the work of the subordinate unit, review them in a timely manner and make the necessary changes.</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2.2. The employees of the enterprise are obliged to:</w:t>
      </w:r>
      <w:r w:rsidDel="00000000" w:rsidR="00000000" w:rsidRPr="00000000">
        <w:rPr>
          <w:rtl w:val="0"/>
        </w:rPr>
      </w:r>
    </w:p>
    <w:p w:rsidR="00000000" w:rsidDel="00000000" w:rsidP="00000000" w:rsidRDefault="00000000" w:rsidRPr="00000000" w14:paraId="00000045">
      <w:pPr>
        <w:numPr>
          <w:ilvl w:val="0"/>
          <w:numId w:val="3"/>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comply with the requirements of the Rules, the requirements of the instructions on fire safety measures, both those operating at the enterprise, and the instructions of other enterprises, organizations, institutions during a business trip on their territory; </w:t>
      </w:r>
    </w:p>
    <w:p w:rsidR="00000000" w:rsidDel="00000000" w:rsidP="00000000" w:rsidRDefault="00000000" w:rsidRPr="00000000" w14:paraId="00000046">
      <w:pPr>
        <w:numPr>
          <w:ilvl w:val="0"/>
          <w:numId w:val="3"/>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notify the fire and rescue units and the management of the enterprise about the occurrence of a fire, and take the necessary measures to eliminate it, save people and property;</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know the location of fire extinguishers, fire detectors, the rules for their use, the procedure for action in the event of a fire, the rules for providing first aid;</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know the evacuation plan in case of fire from the premises where it is located;</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1"/>
          <w:bCs w:val="1"/>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keep your workplace clean and timely clean up of dust, leftover materials and spare parts.</w:t>
      </w:r>
      <w:r w:rsidDel="00000000" w:rsidR="00000000" w:rsidRPr="00000000">
        <w:rPr>
          <w:rtl w:val="0"/>
        </w:rPr>
      </w:r>
    </w:p>
    <w:p w:rsidR="00000000" w:rsidDel="00000000" w:rsidP="00000000" w:rsidRDefault="00000000" w:rsidRPr="00000000" w14:paraId="0000004A">
      <w:pPr>
        <w:pStyle w:val="heading2"/>
        <w:spacing w:after="120" w:before="0" w:lineRule="auto"/>
        <w:ind w:left="0" w:right="0" w:firstLine="0"/>
        <w:jc w:val="left"/>
        <w:rPr>
          <w:rFonts w:ascii="Calibri" w:cs="Calibri" w:eastAsia="Calibri" w:hAnsi="Calibri"/>
          <w:b w:val="1"/>
          <w:bCs w:val="1"/>
          <w:sz w:val="24"/>
          <w:szCs w:val="24"/>
          <w:vertAlign w:val="baseline"/>
        </w:rPr>
      </w:pPr>
      <w:r w:rsidDel="00000000" w:rsidR="00000000" w:rsidRPr="00000000">
        <w:rPr>
          <w:rtl w:val="0"/>
        </w:rPr>
      </w:r>
    </w:p>
    <w:p w:rsidR="00000000" w:rsidDel="00000000" w:rsidP="00000000" w:rsidRDefault="00000000" w:rsidRPr="00000000" w14:paraId="0000004B">
      <w:pPr>
        <w:pStyle w:val="heading2"/>
        <w:spacing w:after="120" w:before="0" w:lineRule="auto"/>
        <w:ind w:left="0" w:right="0" w:firstLine="0"/>
        <w:rPr>
          <w:rFonts w:ascii="Calibri" w:cs="Calibri" w:eastAsia="Calibri" w:hAnsi="Calibri"/>
          <w:sz w:val="24"/>
          <w:szCs w:val="24"/>
          <w:vertAlign w:val="baseline"/>
        </w:rPr>
      </w:pPr>
      <w:r w:rsidDel="00000000" w:rsidR="00000000" w:rsidRPr="00000000">
        <w:rPr>
          <w:rFonts w:ascii="Calibri" w:cs="Calibri" w:eastAsia="Calibri" w:hAnsi="Calibri"/>
          <w:b w:val="1"/>
          <w:bCs w:val="1"/>
          <w:sz w:val="24"/>
          <w:szCs w:val="24"/>
          <w:vertAlign w:val="baseline"/>
          <w:rtl w:val="0"/>
        </w:rPr>
        <w:t>3. SECURITY OF SUBDIVISIONS.</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All subdivisions must be provided with:</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3.1. Instructions on fire safety measures, which should contain the following information:</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category of premises from explosion and fire hazard;</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requirements for the maintenance of evacuation routes and exits;</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places for smoking and their requirements;</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rules for maintaining premises, workplaces, storage and use of flammable substances (FLS), combustible substances (GR), explosive substances and materials;</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procedure for cleaning workplaces, collecting, storing and removing combustible waste, oiled rags;</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maintenance and storage of work clothes;</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places, order and norms of simultaneous indoor storage of raw materials, semi-finished products and finished products;</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conditions for welding and other hot work;</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inspection procedure, turning off electrical installations, bringing the premises and workplaces into a fire-safe state, closing the premises after the end of work;</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limit readings of control and measuring devices (manometers, thermometers, etc.), deviations from which can cause fire or explosion;</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responsibilities and actions of employees in the event of a fire: the procedure and methods of notifying people, calling the fire and rescue service, stopping technological equipment, turning off elevators, elevators, ventilation units, electrical consumers, using fire extinguishing agents; the sequence of evacuation of people and property, taking into account the observance of safety techniques.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 An approved evacuation plan for people, equipment, and other material assets in the event of a fire with an image of the storage locations of primary firefighting equipment and manual fire detectors (a graphic representation of the evacuation plan in a format of at least A3 should be posted on the site in a prominent place - preferably at the entrance and exit from the premises).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3.3. A list of fire-hazardous technological materials with an indication of standards and their storage location.</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3.4. A fire safety corner, decorated with posters on fire safety topics and instructions on the use of primary firefighting equipment.</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3.5. primary firefighting equipment according to current regulations.</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 Metal boxes for collecting greased rags.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3.7. A cabinet for storing fuel and lubricants and flammable substances.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3.8. The plan-scheme of the movement of technological transport on the territory of the unit and the locations of fire gates, passageways and fire hydrants marked on it in accordance with the established procedure.</w:t>
      </w:r>
    </w:p>
    <w:p w:rsidR="00000000" w:rsidDel="00000000" w:rsidP="00000000" w:rsidRDefault="00000000" w:rsidRPr="00000000" w14:paraId="00000060">
      <w:pPr>
        <w:pStyle w:val="heading2"/>
        <w:numPr>
          <w:ilvl w:val="1"/>
          <w:numId w:val="1"/>
        </w:numPr>
        <w:spacing w:after="120" w:before="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pStyle w:val="heading2"/>
        <w:numPr>
          <w:ilvl w:val="1"/>
          <w:numId w:val="1"/>
        </w:numPr>
        <w:spacing w:after="120" w:before="0" w:lineRule="auto"/>
        <w:ind w:left="0" w:righ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vertAlign w:val="baseline"/>
          <w:rtl w:val="0"/>
        </w:rPr>
        <w:t>4. PROCEDURE FOR KEEPING THE TERRITORY.</w:t>
      </w:r>
      <w:r w:rsidDel="00000000" w:rsidR="00000000" w:rsidRPr="00000000">
        <w:rPr>
          <w:rtl w:val="0"/>
        </w:rPr>
      </w:r>
    </w:p>
    <w:p w:rsidR="00000000" w:rsidDel="00000000" w:rsidP="00000000" w:rsidRDefault="00000000" w:rsidRPr="00000000" w14:paraId="00000062">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4.1 The territory of the enterprise within the limits of fire breaks between buildings must always be free of combustible waste, garbage, containers, fallen dry leaves, etc.</w:t>
      </w:r>
    </w:p>
    <w:p w:rsidR="00000000" w:rsidDel="00000000" w:rsidP="00000000" w:rsidRDefault="00000000" w:rsidRPr="00000000" w14:paraId="00000063">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4.2. Combustible waste and garbage must be collected in designated containers and removed in accordance with the established procedure.</w:t>
      </w:r>
    </w:p>
    <w:p w:rsidR="00000000" w:rsidDel="00000000" w:rsidP="00000000" w:rsidRDefault="00000000" w:rsidRPr="00000000" w14:paraId="00000064">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4.3. It is not allowed to use fire breaks between buildings for storing materials, containers, equipment, for parking vehicles.</w:t>
      </w:r>
    </w:p>
    <w:p w:rsidR="00000000" w:rsidDel="00000000" w:rsidP="00000000" w:rsidRDefault="00000000" w:rsidRPr="00000000" w14:paraId="00000065">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4.4. Roads, driveways and passages to buildings, fire reservoirs, as well as approaches to stationary fire ladders and firefighting equipment must always be free, kept in good condition, and in the cold season they must be cleared of snow and ice as a priority.</w:t>
      </w:r>
    </w:p>
    <w:p w:rsidR="00000000" w:rsidDel="00000000" w:rsidP="00000000" w:rsidRDefault="00000000" w:rsidRPr="00000000" w14:paraId="00000066">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4.5. Hydrants and fire hydrants, external fire ladders, entrances to buildings and premises must be sufficiently lit in the dark.</w:t>
      </w:r>
    </w:p>
    <w:p w:rsidR="00000000" w:rsidDel="00000000" w:rsidP="00000000" w:rsidRDefault="00000000" w:rsidRPr="00000000" w14:paraId="00000067">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4.6. It is prohibited to import or use on the territory of the enterprise explosive, flammable and combustible substances without the permission of the administration of the enterprise.</w:t>
      </w:r>
    </w:p>
    <w:p w:rsidR="00000000" w:rsidDel="00000000" w:rsidP="00000000" w:rsidRDefault="00000000" w:rsidRPr="00000000" w14:paraId="00000068">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4.7. It is prohibited to repair vehicles on the territory of the enterprise in places not designated for carrying out such work.</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4.8. On the territory of the enterprise, smoking is allowed only in specially designated smoking areas, equipped with an urn or an ashtray made of non-combustible materials for collecting cigarette butts and marked with the appropriate information sign "Smoking area". </w:t>
      </w:r>
    </w:p>
    <w:p w:rsidR="00000000" w:rsidDel="00000000" w:rsidP="00000000" w:rsidRDefault="00000000" w:rsidRPr="00000000" w14:paraId="0000006A">
      <w:pPr>
        <w:spacing w:after="120" w:before="0" w:lineRule="auto"/>
        <w:ind w:left="0" w:firstLine="0"/>
        <w:jc w:val="both"/>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6B">
      <w:pPr>
        <w:pStyle w:val="heading2"/>
        <w:numPr>
          <w:ilvl w:val="1"/>
          <w:numId w:val="1"/>
        </w:numPr>
        <w:spacing w:after="120" w:before="0" w:lineRule="auto"/>
        <w:ind w:left="0" w:righ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vertAlign w:val="baseline"/>
          <w:rtl w:val="0"/>
        </w:rPr>
        <w:t>5. MAINTENANCE OF BUILDINGS, PREMISES AND STRUCTURES.</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5.1. All buildings, premises and structures must be promptly cleaned of combustible garbage, production waste and constantly kept clean. </w:t>
      </w:r>
    </w:p>
    <w:p w:rsidR="00000000" w:rsidDel="00000000" w:rsidP="00000000" w:rsidRDefault="00000000" w:rsidRPr="00000000" w14:paraId="0000006D">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5.2. Fire-fighting systems, installations, equipment of premises, buildings and structures (smoke protection, fire automation, fire-fighting water supply, fire-fighting doors, valves, other protective devices in fire-fighting walls and ceilings, etc.) must be constantly maintained in good working condition.</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5.3. Openings in fire walls, partitions and ceilings must be equipped with protective devices (fire doors, fire valves, water curtains, etc.) against the spread of fire and combustion products. It is not allowed to install any devices that prevent the normal closing of fire and smoke doors, as well as to remove devices for their self-closing.</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5.4. Wooden structures in buildings of all degrees of fire resistance, except for V, must be subjected to fire-resistant treatment, with the exception of windows, doors, gates, floors, built-in furniture, racks, unless other requirements are specified in building regulations. Damage to fire-resistant coatings (plaster, special paints, varnishes, coatings, etc.) of building structures, combustible finishing and heat-insulating materials, air ducts, metal supports and partitions must be repaired immediately.</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5.5. It is not allowed to use attics, technical floors and premises (including ventilation chambers, switchboards) for production sites, for storage of products, equipment, furniture and other items, etc.</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5.5. The doors of attics, technical floors, ventilation chambers, switchboards, and basements must be kept closed. The key storage location should be indicated on the door. The windows of attics, technical floors, and basements must be glazed.</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5.6. Pits of window openings of the basement and basement floors must be regularly cleaned of combustible waste, dry leaves, grass, etc. It is not allowed to close them tightly, as well as to clutter or block window openings.</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5.7. Carpets, rugs and other floor coverings in rooms with a mass presence of people must be securely attached to the floor and be moderately dangerous in terms of the toxicity of combustion products, and have a moderate smoke-generating capacity.</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5.8. If it is necessary to install bars on the windows of premises where people are present, the latter must be opened, moved apart or removed. During the stay of people in these premises, the bars must be opened (removed).</w:t>
      </w:r>
    </w:p>
    <w:p w:rsidR="00000000" w:rsidDel="00000000" w:rsidP="00000000" w:rsidRDefault="00000000" w:rsidRPr="00000000" w14:paraId="00000075">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5.9. It is not allowed to install any devices that prevent the normal closing of fire and smoke doors, as well as to remove devices for their self-closing. </w:t>
      </w:r>
    </w:p>
    <w:p w:rsidR="00000000" w:rsidDel="00000000" w:rsidP="00000000" w:rsidRDefault="00000000" w:rsidRPr="00000000" w14:paraId="00000076">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5.10. The storage and use of LSR and GR, explosives, gas cylinders, calcium carbide and other substances and materials with an increased explosion and fire hazard are not allowed in the basement and basement floors (except for cases determined by current regulatory documents). </w:t>
      </w:r>
    </w:p>
    <w:p w:rsidR="00000000" w:rsidDel="00000000" w:rsidP="00000000" w:rsidRDefault="00000000" w:rsidRPr="00000000" w14:paraId="00000077">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5.11. It is not allowed to use attics, technical floors and premises (including ventilation chambers, switchboards) for production premises, for storage of products, equipment, furniture and other items, etc. </w:t>
      </w:r>
    </w:p>
    <w:p w:rsidR="00000000" w:rsidDel="00000000" w:rsidP="00000000" w:rsidRDefault="00000000" w:rsidRPr="00000000" w14:paraId="00000078">
      <w:pPr>
        <w:spacing w:after="120" w:before="0" w:lineRule="auto"/>
        <w:ind w:left="0" w:firstLine="0"/>
        <w:jc w:val="both"/>
        <w:rPr>
          <w:rFonts w:ascii="Calibri" w:cs="Calibri" w:eastAsia="Calibri" w:hAnsi="Calibri"/>
          <w:b w:val="1"/>
          <w:bCs w:val="1"/>
          <w:sz w:val="24"/>
          <w:szCs w:val="24"/>
          <w:vertAlign w:val="baseline"/>
        </w:rPr>
      </w:pPr>
      <w:r w:rsidDel="00000000" w:rsidR="00000000" w:rsidRPr="00000000">
        <w:rPr>
          <w:rFonts w:ascii="Calibri" w:cs="Calibri" w:eastAsia="Calibri" w:hAnsi="Calibri"/>
          <w:sz w:val="24"/>
          <w:szCs w:val="24"/>
          <w:vertAlign w:val="baseline"/>
          <w:rtl w:val="0"/>
        </w:rPr>
        <w:t xml:space="preserve">5.12. The doors of attics, technical floors, ventilation chambers, switchboards, and basements must be kept closed. The key storage location should be indicated on the door. The windows of attics, mezzanines, and basements must be glazed. </w:t>
      </w:r>
      <w:r w:rsidDel="00000000" w:rsidR="00000000" w:rsidRPr="00000000">
        <w:rPr>
          <w:rtl w:val="0"/>
        </w:rPr>
      </w:r>
    </w:p>
    <w:p w:rsidR="00000000" w:rsidDel="00000000" w:rsidP="00000000" w:rsidRDefault="00000000" w:rsidRPr="00000000" w14:paraId="00000079">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b w:val="1"/>
          <w:bCs w:val="1"/>
          <w:sz w:val="24"/>
          <w:szCs w:val="24"/>
          <w:vertAlign w:val="baseline"/>
          <w:rtl w:val="0"/>
        </w:rPr>
        <w:t xml:space="preserve">5.13. In buildings, premises, structures: </w:t>
      </w:r>
      <w:r w:rsidDel="00000000" w:rsidR="00000000" w:rsidRPr="00000000">
        <w:rPr>
          <w:rtl w:val="0"/>
        </w:rPr>
      </w:r>
    </w:p>
    <w:p w:rsidR="00000000" w:rsidDel="00000000" w:rsidP="00000000" w:rsidRDefault="00000000" w:rsidRPr="00000000" w14:paraId="0000007A">
      <w:pPr>
        <w:numPr>
          <w:ilvl w:val="0"/>
          <w:numId w:val="6"/>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it is forbidden to clean the premises and wash clothes using gasoline, kerosene and other LSR and GR, as well as to warm frozen pipes with blowtorches and other means using an open flame;</w:t>
      </w:r>
    </w:p>
    <w:p w:rsidR="00000000" w:rsidDel="00000000" w:rsidP="00000000" w:rsidRDefault="00000000" w:rsidRPr="00000000" w14:paraId="0000007B">
      <w:pPr>
        <w:numPr>
          <w:ilvl w:val="0"/>
          <w:numId w:val="6"/>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it is forbidden to scatter and leave oiled wiping materials uncollected. They must be placed in metal boxes, tightly closed with lids, and after the work is finished, removed from the premises to specially designated places outside the buildings, provided with non-combustible containers with lids that close tightly. </w:t>
      </w:r>
    </w:p>
    <w:p w:rsidR="00000000" w:rsidDel="00000000" w:rsidP="00000000" w:rsidRDefault="00000000" w:rsidRPr="00000000" w14:paraId="0000007C">
      <w:pPr>
        <w:numPr>
          <w:ilvl w:val="0"/>
          <w:numId w:val="6"/>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with the presence of explosive and fire-hazardous zones (precincts) - smoking, use of open flames or work with possible spark formation is prohibited in such precincts.</w:t>
      </w:r>
    </w:p>
    <w:p w:rsidR="00000000" w:rsidDel="00000000" w:rsidP="00000000" w:rsidRDefault="00000000" w:rsidRPr="00000000" w14:paraId="0000007D">
      <w:pPr>
        <w:numPr>
          <w:ilvl w:val="0"/>
          <w:numId w:val="6"/>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carrying out any hot work or works with possible spark formation must be carried out with the obligatory registration of an work permit.</w:t>
      </w:r>
    </w:p>
    <w:p w:rsidR="00000000" w:rsidDel="00000000" w:rsidP="00000000" w:rsidRDefault="00000000" w:rsidRPr="00000000" w14:paraId="0000007E">
      <w:pPr>
        <w:spacing w:after="120" w:before="0" w:lineRule="auto"/>
        <w:ind w:left="0" w:firstLine="0"/>
        <w:jc w:val="both"/>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7F">
      <w:pPr>
        <w:pStyle w:val="heading2"/>
        <w:numPr>
          <w:ilvl w:val="1"/>
          <w:numId w:val="1"/>
        </w:numPr>
        <w:spacing w:after="120" w:before="0" w:lineRule="auto"/>
        <w:ind w:left="0" w:righ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vertAlign w:val="baseline"/>
          <w:rtl w:val="0"/>
        </w:rPr>
        <w:t>6. MAINTENANCE OF EVACUATION ROUTES AND EXITS.</w:t>
      </w:r>
      <w:r w:rsidDel="00000000" w:rsidR="00000000" w:rsidRPr="00000000">
        <w:rPr>
          <w:rtl w:val="0"/>
        </w:rPr>
      </w:r>
    </w:p>
    <w:p w:rsidR="00000000" w:rsidDel="00000000" w:rsidP="00000000" w:rsidRDefault="00000000" w:rsidRPr="00000000" w14:paraId="00000080">
      <w:pPr>
        <w:spacing w:after="120" w:before="0" w:lineRule="auto"/>
        <w:ind w:left="0" w:firstLine="0"/>
        <w:jc w:val="both"/>
        <w:rPr>
          <w:rFonts w:ascii="Calibri" w:cs="Calibri" w:eastAsia="Calibri" w:hAnsi="Calibri"/>
          <w:b w:val="1"/>
          <w:bCs w:val="1"/>
          <w:sz w:val="24"/>
          <w:szCs w:val="24"/>
          <w:vertAlign w:val="baseline"/>
        </w:rPr>
      </w:pPr>
      <w:r w:rsidDel="00000000" w:rsidR="00000000" w:rsidRPr="00000000">
        <w:rPr>
          <w:rFonts w:ascii="Calibri" w:cs="Calibri" w:eastAsia="Calibri" w:hAnsi="Calibri"/>
          <w:sz w:val="24"/>
          <w:szCs w:val="24"/>
          <w:vertAlign w:val="baseline"/>
          <w:rtl w:val="0"/>
        </w:rPr>
        <w:t xml:space="preserve">6.1. Evacuation of people in the event of a fire should be provided along evacuation routes through evacuation exits. </w:t>
      </w:r>
      <w:r w:rsidDel="00000000" w:rsidR="00000000" w:rsidRPr="00000000">
        <w:rPr>
          <w:rtl w:val="0"/>
        </w:rPr>
      </w:r>
    </w:p>
    <w:p w:rsidR="00000000" w:rsidDel="00000000" w:rsidP="00000000" w:rsidRDefault="00000000" w:rsidRPr="00000000" w14:paraId="00000081">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b w:val="1"/>
          <w:bCs w:val="1"/>
          <w:sz w:val="24"/>
          <w:szCs w:val="24"/>
          <w:vertAlign w:val="baseline"/>
          <w:rtl w:val="0"/>
        </w:rPr>
        <w:t>Exits are evacuation exits if they lead from premises:</w:t>
      </w:r>
      <w:r w:rsidDel="00000000" w:rsidR="00000000" w:rsidRPr="00000000">
        <w:rPr>
          <w:rtl w:val="0"/>
        </w:rPr>
      </w:r>
    </w:p>
    <w:p w:rsidR="00000000" w:rsidDel="00000000" w:rsidP="00000000" w:rsidRDefault="00000000" w:rsidRPr="00000000" w14:paraId="00000082">
      <w:pPr>
        <w:numPr>
          <w:ilvl w:val="0"/>
          <w:numId w:val="11"/>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on the first floor - to the outside directly or through the corridor, vestibule (foyer), stairwell;</w:t>
      </w:r>
      <w:r w:rsidDel="00000000" w:rsidR="00000000" w:rsidRPr="00000000">
        <w:rPr>
          <w:rFonts w:ascii="Calibri" w:cs="Calibri" w:eastAsia="Calibri" w:hAnsi="Calibri"/>
          <w:color w:val="000000"/>
          <w:sz w:val="24"/>
          <w:szCs w:val="24"/>
          <w:vertAlign w:val="baseline"/>
          <w:rtl w:val="0"/>
        </w:rPr>
      </w:r>
      <w:r w:rsidDel="00000000" w:rsidR="00000000" w:rsidRPr="00000000">
        <w:rPr>
          <w:rFonts w:ascii="Calibri" w:cs="Calibri" w:eastAsia="Calibri" w:hAnsi="Calibri"/>
          <w:sz w:val="24"/>
          <w:szCs w:val="24"/>
          <w:vertAlign w:val="baseline"/>
          <w:rtl w:val="0"/>
        </w:rPr>
      </w:r>
    </w:p>
    <w:p w:rsidR="00000000" w:rsidDel="00000000" w:rsidP="00000000" w:rsidRDefault="00000000" w:rsidRPr="00000000" w14:paraId="00000083">
      <w:pPr>
        <w:numPr>
          <w:ilvl w:val="0"/>
          <w:numId w:val="11"/>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of any above-ground floor, except for the first: through the corridor, hall, (except for the hall specified in subparagraph a), foyer to the stairwell or external open stairs or directly to the stairwell or external open stairs;</w:t>
      </w:r>
    </w:p>
    <w:p w:rsidR="00000000" w:rsidDel="00000000" w:rsidP="00000000" w:rsidRDefault="00000000" w:rsidRPr="00000000" w14:paraId="00000084">
      <w:pPr>
        <w:numPr>
          <w:ilvl w:val="0"/>
          <w:numId w:val="11"/>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to the adjacent premises on the same floor, which is equipped with the exits specified in sub-items a and b, except for cases determined by regulatory documents;</w:t>
      </w:r>
    </w:p>
    <w:p w:rsidR="00000000" w:rsidDel="00000000" w:rsidP="00000000" w:rsidRDefault="00000000" w:rsidRPr="00000000" w14:paraId="00000085">
      <w:pPr>
        <w:numPr>
          <w:ilvl w:val="0"/>
          <w:numId w:val="11"/>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basement, basement, underground floors - to the outside directly, through the stairwell or through the corridor that leads to the stairwell, which has an exit to the outside directly or isolated from the floors located above.</w:t>
      </w:r>
      <w:r w:rsidDel="00000000" w:rsidR="00000000" w:rsidRPr="00000000">
        <w:rPr>
          <w:rFonts w:ascii="Calibri" w:cs="Calibri" w:eastAsia="Calibri" w:hAnsi="Calibri"/>
          <w:color w:val="000000"/>
          <w:sz w:val="24"/>
          <w:szCs w:val="24"/>
          <w:vertAlign w:val="baseline"/>
          <w:rtl w:val="0"/>
        </w:rPr>
      </w:r>
      <w:r w:rsidDel="00000000" w:rsidR="00000000" w:rsidRPr="00000000">
        <w:rPr>
          <w:rFonts w:ascii="Calibri" w:cs="Calibri" w:eastAsia="Calibri" w:hAnsi="Calibri"/>
          <w:sz w:val="24"/>
          <w:szCs w:val="24"/>
          <w:vertAlign w:val="baseline"/>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No more than 50 people are allowed to stay in a room with one evacuation exit at the same time.</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6.2. Evacuation routes and exits must be kept free, not obstructed by anything, and in the event of a fire, safety must be ensured during the evacuation of all people who are in the premises of buildings and structures.</w:t>
      </w:r>
    </w:p>
    <w:p w:rsidR="00000000" w:rsidDel="00000000" w:rsidP="00000000" w:rsidRDefault="00000000" w:rsidRPr="00000000" w14:paraId="00000088">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6.3. In the case of placement of technological and other equipment in the premises, evacuation passages to stairwells and other evacuation routes must be provided in accordance with building regulations. </w:t>
      </w:r>
    </w:p>
    <w:p w:rsidR="00000000" w:rsidDel="00000000" w:rsidP="00000000" w:rsidRDefault="00000000" w:rsidRPr="00000000" w14:paraId="00000089">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6.4. Doors on evacuation routes must open in the direction of exit from buildings (premises). It is allowed to install doors that open inside the room if no more than 15 people are in it at the same time, as well as in bathrooms, from balconies, loggias, landings of external evacuation stairs (with the exception of doors leading to the air zone of a non-smoking stairwell). </w:t>
      </w:r>
    </w:p>
    <w:p w:rsidR="00000000" w:rsidDel="00000000" w:rsidP="00000000" w:rsidRDefault="00000000" w:rsidRPr="00000000" w14:paraId="0000008A">
      <w:pPr>
        <w:tabs>
          <w:tab w:val="left" w:leader="none" w:pos="10065"/>
        </w:tabs>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ab/>
        <w:t xml:space="preserve">If there are people in the room, the doors of the evacuation exits can only be locked with internal locks that can be easily unlocked. </w:t>
      </w:r>
    </w:p>
    <w:p w:rsidR="00000000" w:rsidDel="00000000" w:rsidP="00000000" w:rsidRDefault="00000000" w:rsidRPr="00000000" w14:paraId="0000008B">
      <w:pPr>
        <w:tabs>
          <w:tab w:val="left" w:leader="none" w:pos="10065"/>
        </w:tabs>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ab/>
        <w:t xml:space="preserve">6.5. Carpets, rugs and other floor coverings in rooms with a mass presence of people (more than 50 people) must be securely attached to the floor and be moderately dangerous in terms of the toxicity of combustion products, have a moderate smoke-forming ability and correspond to groups of flame propagation.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6.6. Staircases and platforms must have serviceable fences with handrails, which should not reduce the width of staircases and platforms established by building regulations.</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Only heating devices may be installed in non-smoking stairwells.</w:t>
      </w:r>
    </w:p>
    <w:p w:rsidR="00000000" w:rsidDel="00000000" w:rsidP="00000000" w:rsidRDefault="00000000" w:rsidRPr="00000000" w14:paraId="0000008E">
      <w:pPr>
        <w:tabs>
          <w:tab w:val="left" w:leader="none" w:pos="10065"/>
        </w:tabs>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ab/>
        <w:t xml:space="preserve">6.7. Staircases, internal open and external stairs, corridors, passages and other escape routes must be provided with evacuation lighting in accordance with the requirements of building regulations and rules for the arrangement of electrical installations. </w:t>
      </w:r>
    </w:p>
    <w:p w:rsidR="00000000" w:rsidDel="00000000" w:rsidP="00000000" w:rsidRDefault="00000000" w:rsidRPr="00000000" w14:paraId="0000008F">
      <w:pPr>
        <w:tabs>
          <w:tab w:val="left" w:leader="none" w:pos="10065"/>
        </w:tabs>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ab/>
        <w:t xml:space="preserve">Evacuation lights should be turned on at dusk if people are in the building. </w:t>
      </w:r>
    </w:p>
    <w:p w:rsidR="00000000" w:rsidDel="00000000" w:rsidP="00000000" w:rsidRDefault="00000000" w:rsidRPr="00000000" w14:paraId="00000090">
      <w:pPr>
        <w:tabs>
          <w:tab w:val="left" w:leader="none" w:pos="10065"/>
        </w:tabs>
        <w:spacing w:after="120" w:before="0" w:lineRule="auto"/>
        <w:ind w:left="0" w:firstLine="0"/>
        <w:jc w:val="both"/>
        <w:rPr>
          <w:rFonts w:ascii="Calibri" w:cs="Calibri" w:eastAsia="Calibri" w:hAnsi="Calibri"/>
          <w:b w:val="1"/>
          <w:bCs w:val="1"/>
          <w:sz w:val="24"/>
          <w:szCs w:val="24"/>
          <w:vertAlign w:val="baseline"/>
        </w:rPr>
      </w:pPr>
      <w:r w:rsidDel="00000000" w:rsidR="00000000" w:rsidRPr="00000000">
        <w:rPr>
          <w:rFonts w:ascii="Calibri" w:cs="Calibri" w:eastAsia="Calibri" w:hAnsi="Calibri"/>
          <w:sz w:val="24"/>
          <w:szCs w:val="24"/>
          <w:vertAlign w:val="baseline"/>
          <w:rtl w:val="0"/>
        </w:rPr>
        <w:tab/>
        <w:t xml:space="preserve">Evacuation routes that do not have natural lighting must be constantly illuminated with electric light (in the presence of people). </w:t>
      </w:r>
      <w:r w:rsidDel="00000000" w:rsidR="00000000" w:rsidRPr="00000000">
        <w:rPr>
          <w:rtl w:val="0"/>
        </w:rPr>
      </w:r>
    </w:p>
    <w:p w:rsidR="00000000" w:rsidDel="00000000" w:rsidP="00000000" w:rsidRDefault="00000000" w:rsidRPr="00000000" w14:paraId="00000091">
      <w:pPr>
        <w:tabs>
          <w:tab w:val="left" w:leader="none" w:pos="10065"/>
        </w:tabs>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b w:val="1"/>
          <w:bCs w:val="1"/>
          <w:sz w:val="24"/>
          <w:szCs w:val="24"/>
          <w:vertAlign w:val="baseline"/>
          <w:rtl w:val="0"/>
        </w:rPr>
        <w:tab/>
        <w:t xml:space="preserve">6.8. Not allowed: </w:t>
      </w:r>
      <w:r w:rsidDel="00000000" w:rsidR="00000000" w:rsidRPr="00000000">
        <w:rPr>
          <w:rtl w:val="0"/>
        </w:rPr>
      </w:r>
    </w:p>
    <w:p w:rsidR="00000000" w:rsidDel="00000000" w:rsidP="00000000" w:rsidRDefault="00000000" w:rsidRPr="00000000" w14:paraId="00000092">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arrange thresholds, ledges, turnstiles, sliding, lifting doors, revolving doors and other devices on the evacuation routes that prevent the free evacuation of people; </w:t>
      </w:r>
    </w:p>
    <w:p w:rsidR="00000000" w:rsidDel="00000000" w:rsidP="00000000" w:rsidRDefault="00000000" w:rsidRPr="00000000" w14:paraId="00000093">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to clutter evacuation routes (corridors, passageways, stairways and platforms, lobbies, halls, vestibules, etc.) with furniture, equipment, various materials and finished products, even if they do not reduce the standard width; </w:t>
      </w:r>
    </w:p>
    <w:p w:rsidR="00000000" w:rsidDel="00000000" w:rsidP="00000000" w:rsidRDefault="00000000" w:rsidRPr="00000000" w14:paraId="00000094">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hammer, weld, close with padlocks, bolt connections and other locks that are difficult to open from the inside, external evacuation doors of buildings; </w:t>
      </w:r>
    </w:p>
    <w:p w:rsidR="00000000" w:rsidDel="00000000" w:rsidP="00000000" w:rsidRDefault="00000000" w:rsidRPr="00000000" w14:paraId="00000095">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use combustible materials for cladding walls and ceilings, as well as stairs and landings on evacuation routes (except for buildings of the V degree of fire resistance); </w:t>
      </w:r>
    </w:p>
    <w:p w:rsidR="00000000" w:rsidDel="00000000" w:rsidP="00000000" w:rsidRDefault="00000000" w:rsidRPr="00000000" w14:paraId="00000096">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place wardrobes, hangers for clothes in vestibules of exits, adapt for storage, including temporary, any inventory and material; </w:t>
      </w:r>
    </w:p>
    <w:p w:rsidR="00000000" w:rsidDel="00000000" w:rsidP="00000000" w:rsidRDefault="00000000" w:rsidRPr="00000000" w14:paraId="00000097">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clutter doors, hatches on balconies and loggias, transitions to adjacent sections and exits to external evacuation ladders with furniture, equipment and other objects; </w:t>
      </w:r>
    </w:p>
    <w:p w:rsidR="00000000" w:rsidDel="00000000" w:rsidP="00000000" w:rsidRDefault="00000000" w:rsidRPr="00000000" w14:paraId="00000098">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remove ladders installed on balconies (loggias); </w:t>
      </w:r>
    </w:p>
    <w:p w:rsidR="00000000" w:rsidDel="00000000" w:rsidP="00000000" w:rsidRDefault="00000000" w:rsidRPr="00000000" w14:paraId="00000099">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arrange rooms of any purpose in stairwells, as well as exits from freight elevators (elevators), lay gas pipelines, pipelines with LZR and GR, air ducts; </w:t>
      </w:r>
    </w:p>
    <w:p w:rsidR="00000000" w:rsidDel="00000000" w:rsidP="00000000" w:rsidRDefault="00000000" w:rsidRPr="00000000" w14:paraId="0000009A">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arrange storerooms and built-in cabinets in common corridors, with the exception of cabinets for engineering communications; store combustible materials, as well as other extraneous objects, in cabinets (niches) for engineering communications; </w:t>
      </w:r>
    </w:p>
    <w:p w:rsidR="00000000" w:rsidDel="00000000" w:rsidP="00000000" w:rsidRDefault="00000000" w:rsidRPr="00000000" w14:paraId="0000009B">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remove devices for self-closing doors of stairwells, corridors, halls, vestibules, etc., as well as fix self-closing doors in the open position; </w:t>
      </w:r>
    </w:p>
    <w:p w:rsidR="00000000" w:rsidDel="00000000" w:rsidP="00000000" w:rsidRDefault="00000000" w:rsidRPr="00000000" w14:paraId="0000009C">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reduce the standard area of ​​transoms in the outer walls of stairwells or install them; </w:t>
      </w:r>
    </w:p>
    <w:p w:rsidR="00000000" w:rsidDel="00000000" w:rsidP="00000000" w:rsidRDefault="00000000" w:rsidRPr="00000000" w14:paraId="0000009D">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to hang stands, panels, etc. on the walls in stairwells; </w:t>
      </w:r>
    </w:p>
    <w:p w:rsidR="00000000" w:rsidDel="00000000" w:rsidP="00000000" w:rsidRDefault="00000000" w:rsidRPr="00000000" w14:paraId="0000009E">
      <w:pPr>
        <w:numPr>
          <w:ilvl w:val="0"/>
          <w:numId w:val="4"/>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arrange a slippery floor on the evacuation routes.;</w:t>
      </w:r>
    </w:p>
    <w:p w:rsidR="00000000" w:rsidDel="00000000" w:rsidP="00000000" w:rsidRDefault="00000000" w:rsidRPr="00000000" w14:paraId="0000009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remove the doors of vestibules, halls, vestibules and stairwells provided for by the project;</w:t>
      </w:r>
    </w:p>
    <w:p w:rsidR="00000000" w:rsidDel="00000000" w:rsidP="00000000" w:rsidRDefault="00000000" w:rsidRPr="00000000" w14:paraId="000000A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replace reinforced glass with ordinary glass in doors and transoms contrary to the design.</w:t>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pStyle w:val="heading2"/>
        <w:numPr>
          <w:ilvl w:val="1"/>
          <w:numId w:val="1"/>
        </w:numPr>
        <w:spacing w:after="120" w:before="0" w:lineRule="auto"/>
        <w:ind w:left="0" w:righ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vertAlign w:val="baseline"/>
          <w:rtl w:val="0"/>
        </w:rPr>
        <w:t>7. APPLICATION OF HEATING SYSTEMS AND HEAT-GENERATING APPLIANCES.</w:t>
      </w:r>
      <w:r w:rsidDel="00000000" w:rsidR="00000000" w:rsidRPr="00000000">
        <w:rPr>
          <w:rtl w:val="0"/>
        </w:rPr>
      </w:r>
    </w:p>
    <w:p w:rsidR="00000000" w:rsidDel="00000000" w:rsidP="00000000" w:rsidRDefault="00000000" w:rsidRPr="00000000" w14:paraId="000000A3">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7.1. Electric heating devices, televisions, radios and other household electrical appliances and equipment are allowed to be used in the premises only with the permission of the enterprise administration.</w:t>
      </w:r>
    </w:p>
    <w:p w:rsidR="00000000" w:rsidDel="00000000" w:rsidP="00000000" w:rsidRDefault="00000000" w:rsidRPr="00000000" w14:paraId="000000A4">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7.2. Electrical appliances and equipment must be connected to the electrical network only with the help of working plug connections and factory-made electrical sockets. </w:t>
      </w:r>
    </w:p>
    <w:p w:rsidR="00000000" w:rsidDel="00000000" w:rsidP="00000000" w:rsidRDefault="00000000" w:rsidRPr="00000000" w14:paraId="000000A5">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7.3. In case of use, according to production conditions, in fire-hazardous areas of any class of electric heating devices, the heating working parts of the latter must be protected from contact with combustible materials, and the devices themselves are installed on a surface made of non-combustible material. It is prohibited to use electronic heating devices in fire-hazardous areas of warehouses, in the premises of archives, libraries (except for specially designated and equipped premises), as well as in buildings (premises) of other purpose. </w:t>
      </w:r>
    </w:p>
    <w:p w:rsidR="00000000" w:rsidDel="00000000" w:rsidP="00000000" w:rsidRDefault="00000000" w:rsidRPr="00000000" w14:paraId="000000A6">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7.4. The temperature of the external surface of electric heating devices in the most heated place during normal operation should not exceed 85°C. The distance from electric heating devices to combustible materials and building structures should be at least 1 m. </w:t>
      </w:r>
    </w:p>
    <w:p w:rsidR="00000000" w:rsidDel="00000000" w:rsidP="00000000" w:rsidRDefault="00000000" w:rsidRPr="00000000" w14:paraId="000000A7">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7.5. Oil radiators and electric heating panels with closed heating elements can be used for heating small rooms. Such radiators and electrical panels must have a working individual electrical protection and a thermostat. </w:t>
      </w:r>
    </w:p>
    <w:p w:rsidR="00000000" w:rsidDel="00000000" w:rsidP="00000000" w:rsidRDefault="00000000" w:rsidRPr="00000000" w14:paraId="000000A8">
      <w:pPr>
        <w:spacing w:after="120" w:before="0" w:lineRule="auto"/>
        <w:ind w:left="0" w:firstLine="0"/>
        <w:jc w:val="both"/>
        <w:rPr>
          <w:rFonts w:ascii="Calibri" w:cs="Calibri" w:eastAsia="Calibri" w:hAnsi="Calibri"/>
          <w:b w:val="1"/>
          <w:bCs w:val="1"/>
          <w:sz w:val="24"/>
          <w:szCs w:val="24"/>
          <w:vertAlign w:val="baseline"/>
        </w:rPr>
      </w:pPr>
      <w:r w:rsidDel="00000000" w:rsidR="00000000" w:rsidRPr="00000000">
        <w:rPr>
          <w:rFonts w:ascii="Calibri" w:cs="Calibri" w:eastAsia="Calibri" w:hAnsi="Calibri"/>
          <w:sz w:val="24"/>
          <w:szCs w:val="24"/>
          <w:vertAlign w:val="baseline"/>
          <w:rtl w:val="0"/>
        </w:rPr>
        <w:t xml:space="preserve">7.6. New connections of various electrical equipment (electric motors, heating devices, etc.) must be carried out only by authorized electrical personnel, taking into account the permissible current load of the electrical network. </w:t>
      </w:r>
      <w:r w:rsidDel="00000000" w:rsidR="00000000" w:rsidRPr="00000000">
        <w:rPr>
          <w:rtl w:val="0"/>
        </w:rPr>
      </w:r>
    </w:p>
    <w:p w:rsidR="00000000" w:rsidDel="00000000" w:rsidP="00000000" w:rsidRDefault="00000000" w:rsidRPr="00000000" w14:paraId="000000A9">
      <w:pPr>
        <w:spacing w:after="120" w:before="0" w:lineRule="auto"/>
        <w:ind w:left="0" w:firstLine="0"/>
        <w:jc w:val="both"/>
        <w:rPr>
          <w:rFonts w:ascii="Calibri" w:cs="Calibri" w:eastAsia="Calibri" w:hAnsi="Calibri"/>
          <w:sz w:val="24"/>
          <w:szCs w:val="24"/>
          <w:vertAlign w:val="baseline"/>
        </w:rPr>
      </w:pPr>
      <w:r w:rsidDel="00000000" w:rsidR="00000000" w:rsidRPr="00000000">
        <w:rPr>
          <w:rFonts w:ascii="Calibri" w:cs="Calibri" w:eastAsia="Calibri" w:hAnsi="Calibri"/>
          <w:b w:val="1"/>
          <w:bCs w:val="1"/>
          <w:sz w:val="24"/>
          <w:szCs w:val="24"/>
          <w:vertAlign w:val="baseline"/>
          <w:rtl w:val="0"/>
        </w:rPr>
        <w:t>7.7. Not allowed:</w:t>
      </w:r>
      <w:r w:rsidDel="00000000" w:rsidR="00000000" w:rsidRPr="00000000">
        <w:rPr>
          <w:rtl w:val="0"/>
        </w:rPr>
      </w:r>
    </w:p>
    <w:p w:rsidR="00000000" w:rsidDel="00000000" w:rsidP="00000000" w:rsidRDefault="00000000" w:rsidRPr="00000000" w14:paraId="000000AA">
      <w:pPr>
        <w:numPr>
          <w:ilvl w:val="0"/>
          <w:numId w:val="7"/>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use of home-made electric extension cords; </w:t>
      </w:r>
    </w:p>
    <w:p w:rsidR="00000000" w:rsidDel="00000000" w:rsidP="00000000" w:rsidRDefault="00000000" w:rsidRPr="00000000" w14:paraId="000000AB">
      <w:pPr>
        <w:numPr>
          <w:ilvl w:val="0"/>
          <w:numId w:val="7"/>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use of non-standard (self-made) electric heating equipment or incandescent lamps for room heating; </w:t>
      </w:r>
    </w:p>
    <w:p w:rsidR="00000000" w:rsidDel="00000000" w:rsidP="00000000" w:rsidRDefault="00000000" w:rsidRPr="00000000" w14:paraId="000000AC">
      <w:pPr>
        <w:numPr>
          <w:ilvl w:val="0"/>
          <w:numId w:val="7"/>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use of damaged sockets, branching and junction boxes, switches and other electrical products, as well as lamps, the glass of which has darkening or protruding traces; </w:t>
      </w:r>
    </w:p>
    <w:p w:rsidR="00000000" w:rsidDel="00000000" w:rsidP="00000000" w:rsidRDefault="00000000" w:rsidRPr="00000000" w14:paraId="000000AD">
      <w:pPr>
        <w:numPr>
          <w:ilvl w:val="0"/>
          <w:numId w:val="7"/>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hanging lamps directly on current-carrying wires, wrapping electric lamps and lamps with paper, cloth and other combustible materials, operating them with the caps (diffusers) removed; </w:t>
      </w:r>
    </w:p>
    <w:p w:rsidR="00000000" w:rsidDel="00000000" w:rsidP="00000000" w:rsidRDefault="00000000" w:rsidRPr="00000000" w14:paraId="000000AE">
      <w:pPr>
        <w:numPr>
          <w:ilvl w:val="0"/>
          <w:numId w:val="7"/>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use of electrical equipment and devices in conditions that do not correspond to the instructions (recommendations) of the manufacturing companies; </w:t>
      </w:r>
    </w:p>
    <w:p w:rsidR="00000000" w:rsidDel="00000000" w:rsidP="00000000" w:rsidRDefault="00000000" w:rsidRPr="00000000" w14:paraId="000000AF">
      <w:pPr>
        <w:numPr>
          <w:ilvl w:val="0"/>
          <w:numId w:val="7"/>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use of fluorescent lamps with reflectors and diffusers made of combustible materials in fire-hazardous areas of warehouses; </w:t>
      </w:r>
    </w:p>
    <w:p w:rsidR="00000000" w:rsidDel="00000000" w:rsidP="00000000" w:rsidRDefault="00000000" w:rsidRPr="00000000" w14:paraId="000000B0">
      <w:pPr>
        <w:numPr>
          <w:ilvl w:val="0"/>
          <w:numId w:val="7"/>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use in fire-hazardous areas of lamps with incandescent lamps without protective solid glass (caps), as well as with reflectors and diffusers made of combustible materials; </w:t>
      </w:r>
    </w:p>
    <w:p w:rsidR="00000000" w:rsidDel="00000000" w:rsidP="00000000" w:rsidRDefault="00000000" w:rsidRPr="00000000" w14:paraId="000000B1">
      <w:pPr>
        <w:numPr>
          <w:ilvl w:val="0"/>
          <w:numId w:val="7"/>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leaving heating devices, televisions, radios, etc., turned on when leaving the premises, unattended; </w:t>
      </w:r>
    </w:p>
    <w:p w:rsidR="00000000" w:rsidDel="00000000" w:rsidP="00000000" w:rsidRDefault="00000000" w:rsidRPr="00000000" w14:paraId="000000B2">
      <w:pPr>
        <w:numPr>
          <w:ilvl w:val="0"/>
          <w:numId w:val="7"/>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storage of combustible materials at a distance of 1 m from electrical equipment and under electrical panels; </w:t>
      </w:r>
    </w:p>
    <w:p w:rsidR="00000000" w:rsidDel="00000000" w:rsidP="00000000" w:rsidRDefault="00000000" w:rsidRPr="00000000" w14:paraId="000000B3">
      <w:pPr>
        <w:numPr>
          <w:ilvl w:val="0"/>
          <w:numId w:val="7"/>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use of rollers, switches, sockets for hanging clothes and other items; gluing areas of electrical wiring with paper, flammable fabrics; </w:t>
      </w:r>
    </w:p>
    <w:p w:rsidR="00000000" w:rsidDel="00000000" w:rsidP="00000000" w:rsidRDefault="00000000" w:rsidRPr="00000000" w14:paraId="000000B4">
      <w:pPr>
        <w:numPr>
          <w:ilvl w:val="0"/>
          <w:numId w:val="7"/>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use of household electronic heating devices (irons, kettles, kettles, etc.) without non-combustible heat-insulating stands and in places (premises) where their use is not provided for by the technological process or is prohibited; </w:t>
      </w:r>
    </w:p>
    <w:p w:rsidR="00000000" w:rsidDel="00000000" w:rsidP="00000000" w:rsidRDefault="00000000" w:rsidRPr="00000000" w14:paraId="000000B5">
      <w:pPr>
        <w:numPr>
          <w:ilvl w:val="0"/>
          <w:numId w:val="7"/>
        </w:numP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 xml:space="preserve">cover with wallpaper exposed power lines and cables. </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8. ACTIONS OF EMPLOYEES IN CASE OF FIRE.</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8.1. In the event of an audible fire alarm or receiving a voice message about a fire, employees must calmly, without panic and commotion, stop the working equipment (if possible), leave their workplace and leave the premises through the nearest safe evacuation exit in accordance with the evacuation plan. The place of gathering of employees is determined by the head of the relevant structural division of the enterprise.</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8.2. In case of self-detection of fire (signs of burning), it is necessary:</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assess the situation (if possible), determine what is burning, in what place, whether there are people in the room and near it, etc.;</w:t>
      </w:r>
    </w:p>
    <w:p w:rsidR="00000000" w:rsidDel="00000000" w:rsidP="00000000" w:rsidRDefault="00000000" w:rsidRPr="00000000" w14:paraId="000000B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notify of a fire, turn on the manual fire detector (red) and immediately notify the manager or the relevant competent official of the enterprise and the security personnel on duty;</w:t>
      </w:r>
    </w:p>
    <w:p w:rsidR="00000000" w:rsidDel="00000000" w:rsidP="00000000" w:rsidRDefault="00000000" w:rsidRPr="00000000" w14:paraId="000000BD">
      <w:pPr>
        <w:numPr>
          <w:ilvl w:val="0"/>
          <w:numId w:val="10"/>
        </w:numPr>
        <w:shd w:fill="ffffff" w:val="clea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immediately report the fire to the fire and rescue units at 101. At the same time, it is necessary to name the address of the facility, indicate the number of floors of the building, the place of the fire, the situation at the time of the fire, the presence of people, and also give your surname;</w:t>
      </w:r>
    </w:p>
    <w:p w:rsidR="00000000" w:rsidDel="00000000" w:rsidP="00000000" w:rsidRDefault="00000000" w:rsidRPr="00000000" w14:paraId="000000BE">
      <w:pPr>
        <w:numPr>
          <w:ilvl w:val="0"/>
          <w:numId w:val="10"/>
        </w:numPr>
        <w:shd w:fill="ffffff" w:val="clear"/>
        <w:spacing w:after="120" w:before="0" w:lineRule="auto"/>
        <w:ind w:left="0" w:firstLine="0"/>
        <w:jc w:val="both"/>
        <w:rPr>
          <w:sz w:val="24"/>
          <w:szCs w:val="24"/>
        </w:rPr>
      </w:pPr>
      <w:r w:rsidDel="00000000" w:rsidR="00000000" w:rsidRPr="00000000">
        <w:rPr>
          <w:rFonts w:ascii="Calibri" w:cs="Calibri" w:eastAsia="Calibri" w:hAnsi="Calibri"/>
          <w:sz w:val="24"/>
          <w:szCs w:val="24"/>
          <w:vertAlign w:val="baseline"/>
          <w:rtl w:val="0"/>
        </w:rPr>
        <w:t>take measures to evacuate people, extinguish/localize (if possible) fire and save property;</w:t>
      </w:r>
    </w:p>
    <w:p w:rsidR="00000000" w:rsidDel="00000000" w:rsidP="00000000" w:rsidRDefault="00000000" w:rsidRPr="00000000" w14:paraId="000000BF">
      <w:pPr>
        <w:numPr>
          <w:ilvl w:val="0"/>
          <w:numId w:val="10"/>
        </w:numPr>
        <w:shd w:fill="ffffff" w:val="clear"/>
        <w:spacing w:after="120" w:before="0" w:lineRule="auto"/>
        <w:ind w:left="0" w:firstLine="0"/>
        <w:jc w:val="both"/>
        <w:rPr>
          <w:b w:val="1"/>
          <w:bCs w:val="1"/>
          <w:sz w:val="24"/>
          <w:szCs w:val="24"/>
        </w:rPr>
      </w:pPr>
      <w:r w:rsidDel="00000000" w:rsidR="00000000" w:rsidRPr="00000000">
        <w:rPr>
          <w:rFonts w:ascii="Calibri" w:cs="Calibri" w:eastAsia="Calibri" w:hAnsi="Calibri"/>
          <w:sz w:val="24"/>
          <w:szCs w:val="24"/>
          <w:vertAlign w:val="baseline"/>
          <w:rtl w:val="0"/>
        </w:rPr>
        <w:t>if necessary, call other emergency and rescue services (medical, gas rescue, etc.).</w:t>
      </w:r>
      <w:r w:rsidDel="00000000" w:rsidR="00000000" w:rsidRPr="00000000">
        <w:rPr>
          <w:rFonts w:ascii="Calibri" w:cs="Calibri" w:eastAsia="Calibri" w:hAnsi="Calibri"/>
          <w:color w:val="000000"/>
          <w:sz w:val="24"/>
          <w:szCs w:val="24"/>
          <w:vertAlign w:val="baseline"/>
          <w:rtl w:val="0"/>
        </w:rPr>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8.3. An official of the enterprise who arrived at the scene of the fire is obliged to:</w:t>
      </w:r>
      <w:r w:rsidDel="00000000" w:rsidR="00000000" w:rsidRPr="00000000">
        <w:rPr>
          <w:rtl w:val="0"/>
        </w:rPr>
      </w:r>
    </w:p>
    <w:p w:rsidR="00000000" w:rsidDel="00000000" w:rsidP="00000000" w:rsidRDefault="00000000" w:rsidRPr="00000000" w14:paraId="000000C1">
      <w:pPr>
        <w:numPr>
          <w:ilvl w:val="0"/>
          <w:numId w:val="5"/>
        </w:numPr>
        <w:shd w:fill="ffffff" w:val="clear"/>
        <w:spacing w:after="120" w:before="0" w:lineRule="auto"/>
        <w:ind w:left="0" w:firstLine="0"/>
        <w:jc w:val="both"/>
        <w:rPr>
          <w:color w:val="000000"/>
          <w:sz w:val="24"/>
          <w:szCs w:val="24"/>
        </w:rPr>
      </w:pPr>
      <w:r w:rsidDel="00000000" w:rsidR="00000000" w:rsidRPr="00000000">
        <w:rPr>
          <w:rFonts w:ascii="Calibri" w:cs="Calibri" w:eastAsia="Calibri" w:hAnsi="Calibri"/>
          <w:color w:val="000000"/>
          <w:sz w:val="24"/>
          <w:szCs w:val="24"/>
          <w:vertAlign w:val="baseline"/>
          <w:rtl w:val="0"/>
        </w:rPr>
        <w:t>check whether the fire and rescue service has been called (duplicate the message), report the event to the management of the enterprise;</w:t>
      </w:r>
    </w:p>
    <w:p w:rsidR="00000000" w:rsidDel="00000000" w:rsidP="00000000" w:rsidRDefault="00000000" w:rsidRPr="00000000" w14:paraId="000000C2">
      <w:pPr>
        <w:numPr>
          <w:ilvl w:val="0"/>
          <w:numId w:val="5"/>
        </w:numPr>
        <w:shd w:fill="ffffff" w:val="clear"/>
        <w:spacing w:after="120" w:before="0" w:lineRule="auto"/>
        <w:ind w:left="0" w:firstLine="0"/>
        <w:jc w:val="both"/>
        <w:rPr>
          <w:color w:val="000000"/>
          <w:sz w:val="24"/>
          <w:szCs w:val="24"/>
        </w:rPr>
      </w:pPr>
      <w:r w:rsidDel="00000000" w:rsidR="00000000" w:rsidRPr="00000000">
        <w:rPr>
          <w:rFonts w:ascii="Calibri" w:cs="Calibri" w:eastAsia="Calibri" w:hAnsi="Calibri"/>
          <w:color w:val="000000"/>
          <w:sz w:val="24"/>
          <w:szCs w:val="24"/>
          <w:vertAlign w:val="baseline"/>
          <w:rtl w:val="0"/>
        </w:rPr>
        <w:t>in the event of a threat to people's lives, to immediately organize their rescue (evacuation), using available personnel and resources;</w:t>
      </w:r>
    </w:p>
    <w:p w:rsidR="00000000" w:rsidDel="00000000" w:rsidP="00000000" w:rsidRDefault="00000000" w:rsidRPr="00000000" w14:paraId="000000C3">
      <w:pPr>
        <w:numPr>
          <w:ilvl w:val="0"/>
          <w:numId w:val="5"/>
        </w:numPr>
        <w:shd w:fill="ffffff" w:val="clear"/>
        <w:spacing w:after="120" w:before="0" w:lineRule="auto"/>
        <w:ind w:left="0" w:firstLine="0"/>
        <w:jc w:val="both"/>
        <w:rPr>
          <w:color w:val="000000"/>
          <w:sz w:val="24"/>
          <w:szCs w:val="24"/>
        </w:rPr>
      </w:pPr>
      <w:r w:rsidDel="00000000" w:rsidR="00000000" w:rsidRPr="00000000">
        <w:rPr>
          <w:rFonts w:ascii="Calibri" w:cs="Calibri" w:eastAsia="Calibri" w:hAnsi="Calibri"/>
          <w:color w:val="000000"/>
          <w:sz w:val="24"/>
          <w:szCs w:val="24"/>
          <w:vertAlign w:val="baseline"/>
          <w:rtl w:val="0"/>
        </w:rPr>
        <w:t>stop work in the premises of the building (except for work related to measures to eliminate the fire) and remove from the dangerous zone all persons not related to the extinguishing the fire;</w:t>
      </w:r>
    </w:p>
    <w:p w:rsidR="00000000" w:rsidDel="00000000" w:rsidP="00000000" w:rsidRDefault="00000000" w:rsidRPr="00000000" w14:paraId="000000C4">
      <w:pPr>
        <w:numPr>
          <w:ilvl w:val="0"/>
          <w:numId w:val="5"/>
        </w:numPr>
        <w:shd w:fill="ffffff" w:val="clear"/>
        <w:spacing w:after="120" w:before="0" w:lineRule="auto"/>
        <w:ind w:left="0" w:firstLine="0"/>
        <w:jc w:val="both"/>
        <w:rPr>
          <w:color w:val="000000"/>
          <w:sz w:val="24"/>
          <w:szCs w:val="24"/>
        </w:rPr>
      </w:pPr>
      <w:r w:rsidDel="00000000" w:rsidR="00000000" w:rsidRPr="00000000">
        <w:rPr>
          <w:rFonts w:ascii="Calibri" w:cs="Calibri" w:eastAsia="Calibri" w:hAnsi="Calibri"/>
          <w:color w:val="000000"/>
          <w:sz w:val="24"/>
          <w:szCs w:val="24"/>
          <w:vertAlign w:val="baseline"/>
          <w:rtl w:val="0"/>
        </w:rPr>
        <w:t>to carry out (if necessary) a power cut, with the exception of fire protection systems, in accordance with the established procedure, to stop the operation of the elevator (having previously made sure that there are no people in it), to shut off the gas, steam and water communication systems, to stop the operation of the ventilation systems in the room where the fire broke out and the rooms adjacent to it (with the exception of smoke protection devices) and to take other measures that help prevent the development of fire and building smoke;</w:t>
      </w:r>
    </w:p>
    <w:p w:rsidR="00000000" w:rsidDel="00000000" w:rsidP="00000000" w:rsidRDefault="00000000" w:rsidRPr="00000000" w14:paraId="000000C5">
      <w:pPr>
        <w:numPr>
          <w:ilvl w:val="0"/>
          <w:numId w:val="5"/>
        </w:numPr>
        <w:shd w:fill="ffffff" w:val="clear"/>
        <w:spacing w:after="120" w:before="0" w:lineRule="auto"/>
        <w:ind w:left="0" w:firstLine="0"/>
        <w:jc w:val="both"/>
        <w:rPr>
          <w:color w:val="000000"/>
          <w:sz w:val="24"/>
          <w:szCs w:val="24"/>
        </w:rPr>
      </w:pPr>
      <w:r w:rsidDel="00000000" w:rsidR="00000000" w:rsidRPr="00000000">
        <w:rPr>
          <w:rFonts w:ascii="Calibri" w:cs="Calibri" w:eastAsia="Calibri" w:hAnsi="Calibri"/>
          <w:color w:val="000000"/>
          <w:sz w:val="24"/>
          <w:szCs w:val="24"/>
          <w:vertAlign w:val="baseline"/>
          <w:rtl w:val="0"/>
        </w:rPr>
        <w:t>check the organization of notifying people about a fire, the operation of fire extinguishing systems, smoke protection;</w:t>
      </w:r>
    </w:p>
    <w:p w:rsidR="00000000" w:rsidDel="00000000" w:rsidP="00000000" w:rsidRDefault="00000000" w:rsidRPr="00000000" w14:paraId="000000C6">
      <w:pPr>
        <w:numPr>
          <w:ilvl w:val="0"/>
          <w:numId w:val="5"/>
        </w:numPr>
        <w:shd w:fill="ffffff" w:val="clear"/>
        <w:spacing w:after="120" w:before="0" w:lineRule="auto"/>
        <w:ind w:left="0" w:firstLine="0"/>
        <w:jc w:val="both"/>
        <w:rPr>
          <w:color w:val="000000"/>
          <w:sz w:val="24"/>
          <w:szCs w:val="24"/>
        </w:rPr>
      </w:pPr>
      <w:r w:rsidDel="00000000" w:rsidR="00000000" w:rsidRPr="00000000">
        <w:rPr>
          <w:rFonts w:ascii="Calibri" w:cs="Calibri" w:eastAsia="Calibri" w:hAnsi="Calibri"/>
          <w:color w:val="000000"/>
          <w:sz w:val="24"/>
          <w:szCs w:val="24"/>
          <w:vertAlign w:val="baseline"/>
          <w:rtl w:val="0"/>
        </w:rPr>
        <w:t>organize a meeting of fire and rescue units, provide them with assistance in choosing the shortest way to approach the fire source and in setting up water sources;</w:t>
      </w:r>
    </w:p>
    <w:p w:rsidR="00000000" w:rsidDel="00000000" w:rsidP="00000000" w:rsidRDefault="00000000" w:rsidRPr="00000000" w14:paraId="000000C7">
      <w:pPr>
        <w:numPr>
          <w:ilvl w:val="0"/>
          <w:numId w:val="5"/>
        </w:numPr>
        <w:shd w:fill="ffffff" w:val="clear"/>
        <w:spacing w:after="120" w:before="0" w:lineRule="auto"/>
        <w:ind w:left="0" w:firstLine="0"/>
        <w:jc w:val="both"/>
        <w:rPr>
          <w:color w:val="000000"/>
          <w:sz w:val="24"/>
          <w:szCs w:val="24"/>
        </w:rPr>
      </w:pPr>
      <w:r w:rsidDel="00000000" w:rsidR="00000000" w:rsidRPr="00000000">
        <w:rPr>
          <w:rFonts w:ascii="Calibri" w:cs="Calibri" w:eastAsia="Calibri" w:hAnsi="Calibri"/>
          <w:color w:val="000000"/>
          <w:sz w:val="24"/>
          <w:szCs w:val="24"/>
          <w:vertAlign w:val="baseline"/>
          <w:rtl w:val="0"/>
        </w:rPr>
        <w:t>at the same time as extinguishing the fire, organize evacuation and protection of property;</w:t>
      </w:r>
    </w:p>
    <w:p w:rsidR="00000000" w:rsidDel="00000000" w:rsidP="00000000" w:rsidRDefault="00000000" w:rsidRPr="00000000" w14:paraId="000000C8">
      <w:pPr>
        <w:numPr>
          <w:ilvl w:val="0"/>
          <w:numId w:val="5"/>
        </w:numPr>
        <w:shd w:fill="ffffff" w:val="clear"/>
        <w:spacing w:after="120" w:before="0" w:lineRule="auto"/>
        <w:ind w:left="0" w:firstLine="0"/>
        <w:jc w:val="both"/>
        <w:rPr>
          <w:color w:val="000000"/>
          <w:sz w:val="24"/>
          <w:szCs w:val="24"/>
        </w:rPr>
      </w:pPr>
      <w:r w:rsidDel="00000000" w:rsidR="00000000" w:rsidRPr="00000000">
        <w:rPr>
          <w:rFonts w:ascii="Calibri" w:cs="Calibri" w:eastAsia="Calibri" w:hAnsi="Calibri"/>
          <w:color w:val="000000"/>
          <w:sz w:val="24"/>
          <w:szCs w:val="24"/>
          <w:vertAlign w:val="baseline"/>
          <w:rtl w:val="0"/>
        </w:rPr>
        <w:t>ensure compliance with safety techniques by workers participating in firefighting.</w:t>
      </w:r>
    </w:p>
    <w:p w:rsidR="00000000" w:rsidDel="00000000" w:rsidP="00000000" w:rsidRDefault="00000000" w:rsidRPr="00000000" w14:paraId="000000C9">
      <w:pPr>
        <w:shd w:fill="ffffff" w:val="clear"/>
        <w:spacing w:after="120" w:before="0" w:lineRule="auto"/>
        <w:ind w:left="0" w:firstLine="0"/>
        <w:jc w:val="both"/>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8.4. Upon the arrival of fire and rescue units, their unhindered access to the territory and premises must be ensured.</w:t>
      </w:r>
    </w:p>
    <w:p w:rsidR="00000000" w:rsidDel="00000000" w:rsidP="00000000" w:rsidRDefault="00000000" w:rsidRPr="00000000" w14:paraId="000000CA">
      <w:pPr>
        <w:shd w:fill="ffffff" w:val="clear"/>
        <w:spacing w:after="120" w:before="0" w:lineRule="auto"/>
        <w:ind w:left="0" w:firstLine="0"/>
        <w:jc w:val="both"/>
        <w:rPr>
          <w:rFonts w:ascii="Calibri" w:cs="Calibri" w:eastAsia="Calibri" w:hAnsi="Calibri"/>
          <w:b w:val="0"/>
          <w:bCs w:val="0"/>
          <w:sz w:val="24"/>
          <w:szCs w:val="24"/>
          <w:vertAlign w:val="baseline"/>
        </w:rPr>
      </w:pPr>
      <w:r w:rsidDel="00000000" w:rsidR="00000000" w:rsidRPr="00000000">
        <w:rPr>
          <w:rFonts w:ascii="Calibri" w:cs="Calibri" w:eastAsia="Calibri" w:hAnsi="Calibri"/>
          <w:color w:val="000000"/>
          <w:sz w:val="24"/>
          <w:szCs w:val="24"/>
          <w:vertAlign w:val="baseline"/>
          <w:rtl w:val="0"/>
        </w:rPr>
        <w:t>8.5. After the arrival of the fire-rescue unit, representatives of the administration and engineering and technical staff of the enterprise are obliged to participate in briefing the incident commander about the structural and technological features of the facility where the fire broke out, to organize the involvement of the company's personnel and resources in taking the necessary measures related to the extinguishing the fire and prevention of its development.</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8.6. In case of carbon monoxide (carbon monoxide) poisoning, the victim must be immediately taken out into the fresh air, put on his back, raise his legs, and lower his head. When vomiting occurs, the victim is placed on his side, with such a calculation that the head is turned to the side. With convulsive, sharp breathing, it is necessary to perform artificial respiration. The poisoned person must be taken to a medical facility as soon as possible or an emergency medical team should be called to him.</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8.7. Telephone numbers of emergency and rescue services:</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101 – fire and rescue service;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102 – National Police;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103 – emergency medical service;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104 - emergency gas service.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heading=h.96atrs5eo6cc" w:id="3"/>
      <w:bookmarkEnd w:id="3"/>
      <w:r w:rsidDel="00000000" w:rsidR="00000000" w:rsidRPr="00000000">
        <w:rPr>
          <w:rtl w:val="0"/>
        </w:rPr>
      </w:r>
    </w:p>
    <w:p w:rsidR="00000000" w:rsidDel="00000000" w:rsidP="00000000" w:rsidRDefault="00000000" w:rsidRPr="00000000" w14:paraId="000000D4">
      <w:pPr>
        <w:ind w:left="0" w:firstLine="0"/>
        <w:jc w:val="both"/>
        <w:rPr>
          <w:rFonts w:ascii="Calibri" w:cs="Calibri" w:eastAsia="Calibri" w:hAnsi="Calibri"/>
          <w:b w:val="1"/>
          <w:bCs w:val="1"/>
          <w:color w:val="000000"/>
          <w:sz w:val="24"/>
          <w:szCs w:val="24"/>
          <w:vertAlign w:val="baseline"/>
        </w:rPr>
      </w:pPr>
      <w:r w:rsidDel="00000000" w:rsidR="00000000" w:rsidRPr="00000000">
        <w:rPr>
          <w:rFonts w:ascii="Calibri" w:cs="Calibri" w:eastAsia="Calibri" w:hAnsi="Calibri"/>
          <w:b w:val="1"/>
          <w:bCs w:val="1"/>
          <w:color w:val="000000"/>
          <w:sz w:val="24"/>
          <w:szCs w:val="24"/>
          <w:vertAlign w:val="baseline"/>
          <w:rtl w:val="0"/>
        </w:rPr>
        <w:t>DEVELOPED BY:</w:t>
      </w:r>
    </w:p>
    <w:p w:rsidR="00000000" w:rsidDel="00000000" w:rsidP="00000000" w:rsidRDefault="00000000" w:rsidRPr="00000000" w14:paraId="000000D5">
      <w:pPr>
        <w:ind w:left="0" w:firstLine="0"/>
        <w:jc w:val="both"/>
        <w:rPr>
          <w:rFonts w:ascii="Calibri" w:cs="Calibri" w:eastAsia="Calibri" w:hAnsi="Calibri"/>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D6">
      <w:pPr>
        <w:ind w:left="0" w:firstLine="0"/>
        <w:jc w:val="both"/>
        <w:rPr>
          <w:rFonts w:ascii="Calibri" w:cs="Calibri" w:eastAsia="Calibri" w:hAnsi="Calibri"/>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D7">
      <w:pPr>
        <w:ind w:left="0" w:firstLine="0"/>
        <w:jc w:val="both"/>
        <w:rPr>
          <w:rFonts w:ascii="Calibri" w:cs="Calibri" w:eastAsia="Calibri" w:hAnsi="Calibri"/>
          <w:b w:val="1"/>
          <w:bCs w:val="1"/>
          <w:color w:val="000000"/>
          <w:sz w:val="24"/>
          <w:szCs w:val="24"/>
          <w:u w:val="single"/>
          <w:vertAlign w:val="baseline"/>
        </w:rPr>
      </w:pPr>
      <w:r w:rsidDel="00000000" w:rsidR="00000000" w:rsidRPr="00000000">
        <w:rPr>
          <w:rFonts w:ascii="Calibri" w:cs="Calibri" w:eastAsia="Calibri" w:hAnsi="Calibri"/>
          <w:b w:val="1"/>
          <w:bCs w:val="1"/>
          <w:color w:val="000000"/>
          <w:sz w:val="24"/>
          <w:szCs w:val="24"/>
          <w:vertAlign w:val="baseline"/>
          <w:rtl w:val="0"/>
        </w:rPr>
        <w:t xml:space="preserve">                              occupational health and safety engineer ______________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0" w:before="0" w:lineRule="auto"/>
      <w:ind w:left="432" w:hanging="432"/>
      <w:jc w:val="left"/>
    </w:pPr>
    <w:rPr>
      <w:rFonts w:ascii="Times New Roman" w:cs="Times New Roman" w:eastAsia="Times New Roman" w:hAnsi="Times New Roman"/>
      <w:sz w:val="24"/>
      <w:szCs w:val="24"/>
      <w:vertAlign w:val="baseline"/>
    </w:rPr>
  </w:style>
  <w:style w:type="paragraph" w:styleId="heading2">
    <w:name w:val="heading 2"/>
    <w:basedOn w:val="Normal"/>
    <w:next w:val="Normal"/>
    <w:pPr>
      <w:keepNext w:val="1"/>
      <w:widowControl w:val="1"/>
      <w:spacing w:after="0" w:before="0" w:lineRule="auto"/>
      <w:ind w:left="576" w:hanging="576"/>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0" w:before="0" w:lineRule="auto"/>
      <w:ind w:left="3600" w:right="0" w:firstLine="720"/>
      <w:jc w:val="left"/>
    </w:pPr>
    <w:rPr>
      <w:rFonts w:ascii="Times New Roman" w:cs="Times New Roman" w:eastAsia="Times New Roman" w:hAnsi="Times New Roman"/>
      <w:sz w:val="24"/>
      <w:szCs w:val="24"/>
      <w:vertAlign w:val="baseline"/>
    </w:rPr>
  </w:style>
  <w:style w:type="paragraph" w:styleId="heading4">
    <w:name w:val="heading 4"/>
    <w:basedOn w:val="Normal"/>
    <w:next w:val="Normal"/>
    <w:pPr>
      <w:keepNext w:val="1"/>
      <w:widowControl w:val="1"/>
      <w:spacing w:after="0" w:before="0" w:lineRule="auto"/>
      <w:ind w:left="864" w:hanging="864"/>
      <w:jc w:val="left"/>
    </w:pPr>
    <w:rPr>
      <w:rFonts w:ascii="Times New Roman" w:cs="Times New Roman" w:eastAsia="Times New Roman" w:hAnsi="Times New Roman"/>
      <w:sz w:val="28"/>
      <w:szCs w:val="28"/>
      <w:vertAlign w:val="baseline"/>
    </w:rPr>
  </w:style>
  <w:style w:type="paragraph" w:styleId="heading5">
    <w:name w:val="heading 5"/>
    <w:basedOn w:val="Normal"/>
    <w:next w:val="Normal"/>
    <w:pPr>
      <w:keepNext w:val="1"/>
      <w:widowControl w:val="1"/>
      <w:spacing w:after="0" w:before="0" w:lineRule="auto"/>
      <w:ind w:left="1008" w:hanging="1008"/>
      <w:jc w:val="center"/>
    </w:pPr>
    <w:rPr>
      <w:rFonts w:ascii="Times New Roman" w:cs="Times New Roman" w:eastAsia="Times New Roman" w:hAnsi="Times New Roman"/>
      <w:sz w:val="28"/>
      <w:szCs w:val="28"/>
      <w:vertAlign w:val="baseline"/>
    </w:rPr>
  </w:style>
  <w:style w:type="paragraph" w:styleId="heading6">
    <w:name w:val="heading 6"/>
    <w:basedOn w:val="Normal"/>
    <w:next w:val="Normal"/>
    <w:pPr>
      <w:keepNext w:val="1"/>
      <w:widowControl w:val="1"/>
      <w:spacing w:after="0" w:before="0" w:lineRule="auto"/>
      <w:ind w:left="1152" w:hanging="1152"/>
      <w:jc w:val="left"/>
    </w:pPr>
    <w:rPr>
      <w:rFonts w:ascii="Times New Roman" w:cs="Times New Roman" w:eastAsia="Times New Roman" w:hAnsi="Times New Roman"/>
      <w:b w:val="1"/>
      <w:bCs w:val="1"/>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9z3">
    <w:name w:val="WW8Num9z3"/>
    <w:next w:val="WW8Num9z3"/>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3z3">
    <w:name w:val="WW8Num13z3"/>
    <w:next w:val="WW8Num13z3"/>
    <w:autoRedefine w:val="0"/>
    <w:hidden w:val="0"/>
    <w:qFormat w:val="0"/>
    <w:rPr>
      <w:rFonts w:ascii="Symbol" w:cs="Symbol" w:hAnsi="Symbol"/>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9z0">
    <w:name w:val="WW8Num19z0"/>
    <w:next w:val="WW8Num19z0"/>
    <w:autoRedefine w:val="0"/>
    <w:hidden w:val="0"/>
    <w:qFormat w:val="0"/>
    <w:rPr>
      <w:rFonts w:ascii="Symbol" w:cs="Symbol" w:hAnsi="Symbol"/>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alibri" w:cs="Arial" w:eastAsia="Times New Roman" w:hAnsi="Calibri"/>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0z4">
    <w:name w:val="WW8Num20z4"/>
    <w:next w:val="WW8Num20z4"/>
    <w:autoRedefine w:val="0"/>
    <w:hidden w:val="0"/>
    <w:qFormat w:val="0"/>
    <w:rPr>
      <w:rFonts w:ascii="Courier New" w:cs="Courier New" w:hAnsi="Courier New"/>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0">
    <w:name w:val="WW8Num22z0"/>
    <w:next w:val="WW8Num22z0"/>
    <w:autoRedefine w:val="0"/>
    <w:hidden w:val="0"/>
    <w:qFormat w:val="0"/>
    <w:rPr>
      <w:rFonts w:ascii="Symbol" w:cs="Symbol" w:hAnsi="Symbol"/>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3z0">
    <w:name w:val="WW8Num23z0"/>
    <w:next w:val="WW8Num23z0"/>
    <w:autoRedefine w:val="0"/>
    <w:hidden w:val="0"/>
    <w:qFormat w:val="0"/>
    <w:rPr>
      <w:rFonts w:ascii="Symbol" w:cs="Symbol" w:hAnsi="Symbol"/>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Symbol" w:cs="Symbol" w:hAnsi="Symbol"/>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WW8Num25z0">
    <w:name w:val="WW8Num25z0"/>
    <w:next w:val="WW8Num25z0"/>
    <w:autoRedefine w:val="0"/>
    <w:hidden w:val="0"/>
    <w:qFormat w:val="0"/>
    <w:rPr>
      <w:rFonts w:ascii="Symbol" w:cs="Symbol" w:hAnsi="Symbol"/>
      <w:w w:val="100"/>
      <w:position w:val="-1"/>
      <w:effect w:val="none"/>
      <w:vertAlign w:val="baseline"/>
      <w:cs w:val="0"/>
      <w:em w:val="none"/>
      <w:lang/>
    </w:rPr>
  </w:style>
  <w:style w:type="character" w:styleId="WW8Num25z1">
    <w:name w:val="WW8Num25z1"/>
    <w:next w:val="WW8Num25z1"/>
    <w:autoRedefine w:val="0"/>
    <w:hidden w:val="0"/>
    <w:qFormat w:val="0"/>
    <w:rPr>
      <w:rFonts w:ascii="Courier New" w:cs="Courier New" w:hAnsi="Courier New"/>
      <w:w w:val="100"/>
      <w:position w:val="-1"/>
      <w:effect w:val="none"/>
      <w:vertAlign w:val="baseline"/>
      <w:cs w:val="0"/>
      <w:em w:val="none"/>
      <w:lang/>
    </w:rPr>
  </w:style>
  <w:style w:type="character" w:styleId="WW8Num25z2">
    <w:name w:val="WW8Num25z2"/>
    <w:next w:val="WW8Num25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Absatz-Standardschriftart">
    <w:name w:val="Absatz-Standardschriftart"/>
    <w:next w:val="Absatz-Standardschriftart"/>
    <w:autoRedefine w:val="0"/>
    <w:hidden w:val="0"/>
    <w:qFormat w:val="0"/>
    <w:rPr>
      <w:w w:val="100"/>
      <w:position w:val="-1"/>
      <w:effect w:val="none"/>
      <w:vertAlign w:val="baseline"/>
      <w:cs w:val="0"/>
      <w:em w:val="none"/>
      <w:lang/>
    </w:rPr>
  </w:style>
  <w:style w:type="character" w:styleId="WW-Absatz-Standardschriftart">
    <w:name w:val="WW-Absatz-Standardschriftart"/>
    <w:next w:val="WW-Absatz-Standardschriftart"/>
    <w:autoRedefine w:val="0"/>
    <w:hidden w:val="0"/>
    <w:qFormat w:val="0"/>
    <w:rPr>
      <w:w w:val="100"/>
      <w:position w:val="-1"/>
      <w:effect w:val="none"/>
      <w:vertAlign w:val="baseline"/>
      <w:cs w:val="0"/>
      <w:em w:val="none"/>
      <w:lang/>
    </w:rPr>
  </w:style>
  <w:style w:type="character" w:styleId="WW8Num62z0">
    <w:name w:val="WW8Num62z0"/>
    <w:next w:val="WW8Num62z0"/>
    <w:autoRedefine w:val="0"/>
    <w:hidden w:val="0"/>
    <w:qFormat w:val="0"/>
    <w:rPr>
      <w:rFonts w:ascii="Symbol" w:cs="Symbol" w:hAnsi="Symbol"/>
      <w:w w:val="100"/>
      <w:position w:val="-1"/>
      <w:effect w:val="none"/>
      <w:vertAlign w:val="baseline"/>
      <w:cs w:val="0"/>
      <w:em w:val="none"/>
      <w:lang/>
    </w:rPr>
  </w:style>
  <w:style w:type="character" w:styleId="Основнойшрифтабзаца1">
    <w:name w:val="Основной шрифт абзаца1"/>
    <w:next w:val="Основнойшрифтабзаца1"/>
    <w:autoRedefine w:val="0"/>
    <w:hidden w:val="0"/>
    <w:qFormat w:val="0"/>
    <w:rPr>
      <w:w w:val="100"/>
      <w:position w:val="-1"/>
      <w:effect w:val="none"/>
      <w:vertAlign w:val="baseline"/>
      <w:cs w:val="0"/>
      <w:em w:val="none"/>
      <w:lang/>
    </w:rPr>
  </w:style>
  <w:style w:type="character" w:styleId="Символнумерации">
    <w:name w:val="Символ нумерации"/>
    <w:next w:val="Символнумерации"/>
    <w:autoRedefine w:val="0"/>
    <w:hidden w:val="0"/>
    <w:qFormat w:val="0"/>
    <w:rPr>
      <w:w w:val="100"/>
      <w:position w:val="-1"/>
      <w:effect w:val="none"/>
      <w:vertAlign w:val="baseline"/>
      <w:cs w:val="0"/>
      <w:em w:val="none"/>
      <w:lang/>
    </w:rPr>
  </w:style>
  <w:style w:type="character" w:styleId="Основнойтекст1">
    <w:name w:val="Основной текст1"/>
    <w:next w:val="Основнойтекст1"/>
    <w:autoRedefine w:val="0"/>
    <w:hidden w:val="0"/>
    <w:qFormat w:val="0"/>
    <w:rPr>
      <w:rFonts w:ascii="Times New Roman" w:cs="Times New Roman" w:hAnsi="Times New Roman"/>
      <w:spacing w:val="0"/>
      <w:w w:val="100"/>
      <w:position w:val="-1"/>
      <w:sz w:val="19"/>
      <w:szCs w:val="19"/>
      <w:u w:val="single"/>
      <w:effect w:val="none"/>
      <w:shd w:color="auto" w:fill="ffffff" w:val="clear"/>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Segoe UI" w:cs="Segoe UI" w:hAnsi="Segoe UI"/>
      <w:w w:val="100"/>
      <w:position w:val="-1"/>
      <w:sz w:val="18"/>
      <w:szCs w:val="18"/>
      <w:effect w:val="none"/>
      <w:vertAlign w:val="baseline"/>
      <w:cs w:val="0"/>
      <w:em w:val="none"/>
      <w:lang w:val="ru-RU"/>
    </w:rPr>
  </w:style>
  <w:style w:type="character" w:styleId="ЗаголовокЗнак">
    <w:name w:val="Заголовок Знак"/>
    <w:next w:val="ЗаголовокЗнак"/>
    <w:autoRedefine w:val="0"/>
    <w:hidden w:val="0"/>
    <w:qFormat w:val="0"/>
    <w:rPr>
      <w:rFonts w:ascii="Arial" w:cs="Tahoma" w:eastAsia="Lucida Sans Unicode" w:hAnsi="Arial"/>
      <w:w w:val="100"/>
      <w:position w:val="-1"/>
      <w:sz w:val="28"/>
      <w:szCs w:val="28"/>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b w:val="1"/>
      <w:w w:val="100"/>
      <w:position w:val="-1"/>
      <w:sz w:val="24"/>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Arial" w:cs="Tahoma" w:eastAsia="Lucida Sans Unicode" w:hAnsi="Arial"/>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imes New Roman" w:eastAsia="Times New Roman" w:hAnsi="Times New Roman"/>
      <w:b w:val="1"/>
      <w:w w:val="100"/>
      <w:kern w:val="0"/>
      <w:position w:val="-1"/>
      <w:sz w:val="28"/>
      <w:szCs w:val="20"/>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0"/>
      <w:szCs w:val="20"/>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Название1">
    <w:name w:val="Название1"/>
    <w:basedOn w:val="Normal"/>
    <w:next w:val="Название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Tahoma" w:eastAsia="Times New Roman" w:hAnsi="Times New Roman"/>
      <w:i w:val="1"/>
      <w:iCs w:val="1"/>
      <w:w w:val="100"/>
      <w:kern w:val="0"/>
      <w:position w:val="-1"/>
      <w:sz w:val="24"/>
      <w:szCs w:val="24"/>
      <w:effect w:val="none"/>
      <w:vertAlign w:val="baseline"/>
      <w:cs w:val="0"/>
      <w:em w:val="none"/>
      <w:lang w:bidi="ar-SA" w:eastAsia="zh-CN" w:val="ru-RU"/>
    </w:rPr>
  </w:style>
  <w:style w:type="paragraph" w:styleId="Указатель1">
    <w:name w:val="Указатель1"/>
    <w:basedOn w:val="Normal"/>
    <w:next w:val="Указатель1"/>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Tahoma"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21">
    <w:name w:val="Основной текст 21"/>
    <w:basedOn w:val="Normal"/>
    <w:next w:val="Основнойтекст21"/>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31">
    <w:name w:val="Основной текст 31"/>
    <w:basedOn w:val="Normal"/>
    <w:next w:val="Основнойтекст31"/>
    <w:autoRedefine w:val="0"/>
    <w:hidden w:val="0"/>
    <w:qFormat w:val="0"/>
    <w:pPr>
      <w:widowControl w:val="1"/>
      <w:suppressAutoHyphens w:val="0"/>
      <w:bidi w:val="0"/>
      <w:spacing w:after="0" w:before="0" w:line="1"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1"/>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Style8">
    <w:name w:val="Style8"/>
    <w:basedOn w:val="Normal"/>
    <w:next w:val="Style8"/>
    <w:autoRedefine w:val="0"/>
    <w:hidden w:val="0"/>
    <w:qFormat w:val="0"/>
    <w:pPr>
      <w:widowControl w:val="0"/>
      <w:suppressAutoHyphens w:val="1"/>
      <w:bidi w:val="0"/>
      <w:spacing w:after="0" w:before="0" w:line="1" w:lineRule="atLeast"/>
      <w:ind w:leftChars="-1" w:rightChars="0" w:firstLineChars="-1"/>
      <w:jc w:val="both"/>
      <w:textDirection w:val="btLr"/>
      <w:textAlignment w:val="top"/>
      <w:outlineLvl w:val="0"/>
    </w:pPr>
    <w:rPr>
      <w:rFonts w:ascii="Calibri" w:cs="Calibri" w:eastAsia="Times New Roman" w:hAnsi="Calibri"/>
      <w:w w:val="100"/>
      <w:kern w:val="0"/>
      <w:position w:val="-1"/>
      <w:sz w:val="24"/>
      <w:szCs w:val="24"/>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Segoe UI" w:cs="Segoe UI" w:eastAsia="Times New Roman" w:hAnsi="Segoe UI"/>
      <w:w w:val="100"/>
      <w:kern w:val="0"/>
      <w:position w:val="-1"/>
      <w:sz w:val="18"/>
      <w:szCs w:val="18"/>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1"/>
      <w:bidi w:val="0"/>
      <w:spacing w:after="100" w:before="10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Subtitle">
    <w:name w:val="Subtitle"/>
    <w:basedOn w:val="Normal"/>
    <w:next w:val="Normal"/>
    <w:pPr>
      <w:widowControl w:val="1"/>
      <w:spacing w:after="0" w:before="0" w:line="480" w:lineRule="auto"/>
      <w:jc w:val="center"/>
    </w:pPr>
    <w:rPr>
      <w:rFonts w:ascii="Times New Roman" w:cs="Times New Roman" w:eastAsia="Times New Roman" w:hAnsi="Times New Roman"/>
      <w:b w:val="1"/>
      <w:bCs w:val="1"/>
      <w:sz w:val="24"/>
      <w:szCs w:val="24"/>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dPcpRfE+1QjvxyN7KyCpMcACzA==">CgMxLjAyDWguZzJma2piZHJiNTkyDmguOGp0OWN3am9heGduMg5oLm1uam5nd21seml6NjIOaC45NmF0cnM1ZW82Y2M4AHIhMWNmMDF4NDk3VkdnM2NOSVhHM3drZ0M4OUUwcUs2cVEx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2009-12-18T11:37:00Z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