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right="-997.7952755905511"/>
        <w:jc w:val="center"/>
        <w:rPr>
          <w:rFonts w:ascii="Times" w:cs="Times" w:eastAsia="Times" w:hAnsi="Times"/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0"/>
          <w:szCs w:val="40"/>
          <w:vertAlign w:val="baseline"/>
          <w:rtl w:val="0"/>
        </w:rPr>
        <w:t xml:space="preserve">ОБЩЕСТВО С ОГРАНИЧЕННОЙ ОТВЕТСТВЕННОСТЬЮ </w:t>
        <w:br/>
        <w:t xml:space="preserve">«Название» </w:t>
        <w:br/>
        <w:br/>
        <w:br/>
        <w:br/>
        <w:br/>
        <w:br/>
        <w:br/>
        <w:br/>
        <w:br/>
        <w:br/>
        <w:t xml:space="preserve">Инструкция №36 </w:t>
        <w:br/>
        <w:t>при эксплуатации дизель-генератора</w:t>
        <w:br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44"/>
          <w:szCs w:val="4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right="-997.7952755905511"/>
        <w:jc w:val="right"/>
        <w:rPr>
          <w:rFonts w:ascii="Times" w:cs="Times" w:eastAsia="Times" w:hAnsi="Times"/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vertAlign w:val="baseline"/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03">
      <w:pPr>
        <w:ind w:right="-997.7952755905511"/>
        <w:jc w:val="righ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right="-997.7952755905511"/>
        <w:jc w:val="righ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right="-997.7952755905511"/>
        <w:jc w:val="righ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right="-997.7952755905511"/>
        <w:jc w:val="righ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right="-997.7952755905511"/>
        <w:jc w:val="left"/>
        <w:rPr>
          <w:rFonts w:ascii="Times" w:cs="Times" w:eastAsia="Times" w:hAnsi="Times"/>
          <w:b w:val="1"/>
          <w:bCs w:val="1"/>
          <w:sz w:val="28"/>
          <w:szCs w:val="28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vertAlign w:val="baseline"/>
          <w:rtl w:val="0"/>
        </w:rPr>
        <w:br w:type="textWrapping"/>
        <w:br w:type="textWrapping"/>
        <w:br w:type="textWrapping"/>
      </w:r>
    </w:p>
    <w:p w:rsidR="00000000" w:rsidDel="00000000" w:rsidP="00000000" w:rsidRDefault="00000000" w:rsidRPr="00000000" w14:paraId="00000008">
      <w:pPr>
        <w:ind w:right="-997.7952755905511"/>
        <w:jc w:val="center"/>
        <w:rPr>
          <w:b w:val="1"/>
          <w:bCs w:val="1"/>
          <w:sz w:val="44"/>
          <w:szCs w:val="44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br w:type="textWrapping"/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997.7952755905511" w:firstLine="0"/>
        <w:jc w:val="right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УТВЕРЖДЕНО: </w:t>
        <w:br/>
        <w:t xml:space="preserve">Приказ директора </w:t>
        <w:br/>
        <w:t xml:space="preserve">ООО «Название» </w:t>
        <w:br/>
        <w:t>от «__» _________ 2026 года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b w:val="1"/>
          <w:bCs w:val="1"/>
          <w:i w:val="1"/>
          <w:iCs w:val="1"/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997.7952755905511" w:firstLine="0"/>
        <w:jc w:val="right"/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№ ____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right="-997.7952755905511"/>
        <w:jc w:val="center"/>
        <w:rPr>
          <w:rFonts w:ascii="Times" w:cs="Times" w:eastAsia="Times" w:hAnsi="Times"/>
          <w:color w:val="000000"/>
          <w:sz w:val="36"/>
          <w:szCs w:val="36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br/>
        <w:t xml:space="preserve">ИНСТРУКЦИЯ №36 </w:t>
        <w:br/>
        <w:t xml:space="preserve">по охране труда при обслуживании дизель-генератора </w:t>
        <w:br/>
        <w:br/>
        <w:t>1. Общие положения.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right="-997.7952755905511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1.1. Инструкция разработана в соответствии с НПАОП 0.00-4.15-98 "Положение о разработке инструкций по охране труда" и НПАОП 0.00-6.03-93 "Порядок обработки и утверждения работодателем нормативных актов по охране труда". </w:t>
        <w:br/>
        <w:t xml:space="preserve">1.2. Действие инструкции распространяется на всех работников эксплуатирующих дизель-генераторы ООО «Название» (далее – предприятие). </w:t>
        <w:br/>
        <w:t xml:space="preserve">1.3. К работам по эксплуатации, обслуживанию и ремонту передвижных и стационарных генераторов электрической энергии допускаются лица, достигшие 18 лет, имеющие соответствующую квалификацию. Машинист электрогенератора или лицо, имеющее право выполнять функции машиниста, должно иметь группу по электробезопасности не ниже II. </w:t>
        <w:br/>
        <w:t xml:space="preserve">1.4. Весь персонал, выполняющий работы, связанные с эксплуатацией, обслуживанием и ремонтом электрогенераторов, при приеме на работу должен пройти вводный инструктаж по охране труда, производственной санитарии, пожарной безопасности, приемов и способов оказания лечебной помощи пострадавшим, должен быть ознакомлен с условиями труда, правами и льготами по работе с </w:t>
        <w:br/>
        <w:t xml:space="preserve">Инструктаж должен производиться в сроки, предусмотренные для прохождения инструктажа по основной профессии рабочего, а также при нарушении требований настоящей инструкции. </w:t>
        <w:br/>
        <w:t xml:space="preserve">Периодическая проверка знаний по охране труда рабочего проводится ежегодно. </w:t>
        <w:br/>
        <w:t xml:space="preserve">Если работник при проверке знаний по охране труда показал неудовлетворительные знания, он проходит дополнительную учебу и в месячный срок подлежит повторной проверке знаний. При неудовлетворительных результатах повторной проверки знаний рабочий не допускается и трудоустраивается согласно действующему законодательству. </w:t>
        <w:br/>
        <w:t xml:space="preserve">1.5. Повторный инструктаж по правилам и приемам безопасного ведения работы и охраны труда машинист электрогенератора должен проходить периодически, не реже одного раза в квартал. </w:t>
        <w:br/>
        <w:t xml:space="preserve">1.6. При работе машинист электрогенератора должен соблюдать требования безопасности инструкции по эксплуатации электрогенератора. Не разрешается эксплуатация неисправного электрогенератора. </w:t>
        <w:br/>
        <w:t xml:space="preserve">1.7. Работать и выполнять ремонтные работы на электрогенераторах необходимо в спецодежде и спецобуви, предусмотренных Типовыми отраслевыми нормами: комбинезоне хлопковом, галошах диэлектрических, перчатках резиновых, а зимой дополнительно – куртке хлопчатобумажной на утеплительной прокладке, хлопчатобумажных брюках и утеплении. </w:t>
        <w:br/>
        <w:t xml:space="preserve">1.8. Спецодежда и спецобувь должны быть исправны и соответствовать росту и размеру машиниста. Запрещается работать в одежде, пропитанной горюче-смазочными материалами. </w:t>
        <w:br/>
        <w:t xml:space="preserve">2. ТРЕБОВАНИЯ БЕЗОПАСНОСТИ ПЕРЕД НАЧАЛОМ РАБОТЫ </w:t>
        <w:br/>
        <w:t xml:space="preserve">2.1. Проверить исправность инструментов и устройств, при обнаружении нарушений конструкции необходимо немедленно сообщить об этом руководителю работ и без указаний к работе не приступать. </w:t>
        <w:br/>
        <w:t xml:space="preserve">2.2. Работник при выполнении работ по эксплуатации и обслуживанию электрогенераторов должен иметь необходимые материалы и средства индивидуальной защиты для выполнения работ. Все работы рабочий должен выполнять только в специальной одежде, обуви и каске. </w:t>
        <w:br/>
        <w:t xml:space="preserve">2.3. Выбор одежды необходимо производить также с учетом климатических и метеорологических условий. </w:t>
        <w:br/>
        <w:t xml:space="preserve">2.4. Перед началом работы рабочий должен: </w:t>
        <w:br/>
        <w:t xml:space="preserve">- проверить наличие средств индивидуальной защиты (СИЗ): диэлектрических перчаток, резиновых галош и резиновых ковров; отсутствие повреждений имеющихся СИЗ и наличие на них бирок с отметками специализированной лаборатории о сроке годности. Категорически запрещается приступать к работе при отсутствии средств индивидуальной защиты или при просроченном сроке их пригодности к эксплуатации; </w:t>
        <w:br/>
        <w:t>- привести в порядок и надеть спецодежду и обувь, застегнуть все пуговицы, подвязать обшлаги, не допуская свисания отдельных частей спецодежды;</w:t>
        <w:br/>
        <w:t xml:space="preserve">- ознакомиться с задачей руководителя и возможной опасностью при выполнении работы; </w:t>
        <w:br/>
        <w:t xml:space="preserve">- подготовить рабочее место согласно требованиям действующих инструкций, подготовить средства индивидуальной защиты, проверить исправность оборудования, где придется работать; </w:t>
        <w:br/>
        <w:t xml:space="preserve">- при необходимости подготовить первичные средства пожаротушения и выставить предупредительные плакаты; </w:t>
        <w:br/>
        <w:t xml:space="preserve">– без разрешения руководителя работ к работе не приступать. </w:t>
        <w:br/>
        <w:t xml:space="preserve">2.5. Передвижной электрогенератор необходимо устанавливать на сухой и ровной, очищенной от мусора и горючих материалов площадке. Не допускается установка передвижного электрогенератора на болотистом грунте или в местах скопления дождевых вод. </w:t>
        <w:br/>
        <w:t xml:space="preserve">2.6. Устанавливать передвижную электростанцию ​​необходимо так, чтобы радиатор был обращен навстречу природному потоку воздуха; </w:t>
        <w:br/>
        <w:t xml:space="preserve">2.7. Запрещается устанавливать передвижные электрогенераторы в зоне действия башенного крана. </w:t>
        <w:br/>
        <w:t xml:space="preserve">2.8. Стационарный электрогенератор должен быть установлен в соответствии с проектом в специализированном помещении, оборудованном средствами пожаротушения и вентиляции, и отвечает следующим условиям: </w:t>
        <w:br/>
        <w:t xml:space="preserve">- объем помещения должен быть не менее 20-кратного объема электрогенератора, </w:t>
        <w:br/>
        <w:t xml:space="preserve">- во избежание возникновения резонансных колебаний, способных вызвать аварию, фундамент или другие опорные устройства, на которых устанавливается электростанция, не должны быть связаны со стенами дома или фундаментами других механизмов. </w:t>
        <w:br/>
        <w:t xml:space="preserve">2.9. При питании стационарных электроприемников от передвижных и стационарных электрогенераторов меры безопасности должны соответствовать защитным мерам, принятым в сетях стационарных электроприемников. </w:t>
        <w:br/>
        <w:t xml:space="preserve">2.10. При питании электроприемников передвижных установок от передвижных электрогенераторов с глухо заземленной нейтралью следует выполнять следующие меры предосторожности: зануление, зануление в сочетании с повторным заземлением, защитное отключение или зануление в сочетании с защитным отключением. </w:t>
        <w:br/>
        <w:t xml:space="preserve">2.11. Для искусственных заземлителей следует использовать сталь; искусственные заземлители не должны быть окрашены. </w:t>
        <w:br/>
        <w:t xml:space="preserve">2.12. При питании электроприемников передвижных установок от передвижных автономных источников с изолированной нейтралью, как мера безопасности, следует выполнять защитное заземление в сочетании с металлической связью корпусов установки и источника электроэнергии или с защитным отключением. При этом сопротивление заземляющего устройства не должно превышать 10 Ом. </w:t>
        <w:br/>
        <w:t xml:space="preserve">2.13. Автономные передвижные источники с изолированной нейтралью должны иметь устройство постоянного контроля сопротивления изоляции по отношению к корпусу источника электроэнергии (земли). Должна быть обеспечена возможность проверки исправности устройства контроля изоляции и его отключения. </w:t>
        <w:br/>
        <w:t xml:space="preserve">2.14. На распределительном щите стационарного электрогенератора должна быть надпись: "Осторожно! Электрическое напряжение!", а также указанное напряжение и наименование всех фидеров. </w:t>
        <w:br/>
        <w:t xml:space="preserve">2.15. При выполнении ремонтных работ на линиях необходимо вывешивать на рукоятке щит управления, отключающий аппараты плакаты с надписью: "Не включать - работы на линии", а также делать соответствующую запись в оперативном журнале. </w:t>
        <w:br/>
        <w:t xml:space="preserve">2.16. При работе в темное время суток электрогенератор должен быть хорошо освещен (не менее 50 лк). </w:t>
        <w:br/>
        <w:t xml:space="preserve">2.17. Перед пуском установки машинист должен: </w:t>
        <w:br/>
        <w:t xml:space="preserve">- проверить надежность крепления и шплинтования сочленений двигателя, генератора и распределительного щита, а также включить главный рубильник; </w:t>
        <w:br/>
        <w:t xml:space="preserve">- проверить уровень масла в картере двигателя, воды в радиаторе, дизельного топлива в баке, бензина в бачке пускового двигателя. Уровень смазки и горючего следует определять только щупом или мерной линейкой. Случайными предметами замерять уровень топлива и смазки запрещается; </w:t>
        <w:br/>
        <w:t xml:space="preserve">- проверить исправность заземления основных металлических частей (распределительных щитов, кабельных муфт и т.п.). </w:t>
        <w:br/>
        <w:t>2.18. Защитные крышки, колпаки надеть и плотно закрепить.</w:t>
        <w:br/>
        <w:t xml:space="preserve">2.19. Перед пуском электрогенератора машинист должен проверить центровку двигателя и генератора в соответствии с инструкцией по эксплуатации станции. </w:t>
        <w:br/>
        <w:t xml:space="preserve">2.20. Если при запуске двигателя машинист обнаружил стук или шум, он должен немедленно остановить двигатель для уяснения причин и устранения дефекта. </w:t>
        <w:br/>
        <w:t xml:space="preserve">2.21. Если в течение первой минуты работы двигателя манометр не покажет давление смазки 2–3 атм, машинист должен: </w:t>
        <w:br/>
        <w:t xml:space="preserve">- немедленно остановить двигатель; </w:t>
        <w:br/>
        <w:t xml:space="preserve">- проверить систему смазки; </w:t>
        <w:br/>
        <w:t xml:space="preserve">– найти и устранить неисправность. </w:t>
        <w:br/>
        <w:t xml:space="preserve">2.22. Обнаружив запах горелого или дым, необходимо прекратить работу. </w:t>
        <w:br/>
        <w:t xml:space="preserve">3. ТРЕБОВАНИЯ БЕЗОПАСНОСТИ ВО ВРЕМЯ ВЫПОЛНЕНИЯ РАБОТЫ </w:t>
        <w:br/>
        <w:t xml:space="preserve">3.1. Пользоваться только инструментами и устройствами, которыми разрешено делать после получения инструктажа. </w:t>
        <w:br/>
        <w:t xml:space="preserve">3.2. При работе быть внимательным, не отклоняться на посторонние дела и разговоры, не отвлекать других рабочих. </w:t>
        <w:br/>
        <w:t xml:space="preserve">3.3. При осмотре генератора разрешается использовать переносной электрический светильник напряжением 42 В. </w:t>
        <w:br/>
        <w:t xml:space="preserve">3.4. Запрещается работа машиниста в нетрезвом состоянии, а также допуск посторонних на рабочее место машиниста электрогенератора. </w:t>
        <w:br/>
        <w:t xml:space="preserve">3.5. При выполнении работ на электрогенераторах необходимо иметь углекислотные и порошковые огнетушители. </w:t>
        <w:br/>
        <w:t xml:space="preserve">3.6. Запрещается разогревать двигатель открытым огнем. </w:t>
        <w:br/>
        <w:t xml:space="preserve">3.7. Обтирочные материалы, пропитанные горючей и смазкой, следует хранить в металлическом ящике с крышкой. </w:t>
        <w:br/>
        <w:t xml:space="preserve">3.8. Запрещается курить возле электрогенератора. </w:t>
        <w:br/>
        <w:t xml:space="preserve">3.9. Заправлять установку топливом, смазкой и водой необходимо при полной остановке двигателя. </w:t>
        <w:br/>
        <w:t xml:space="preserve">3.10. В случае, если при заправке на некоторые части установки попали капли топлива, смазки или воды, после заправки необходимо насухо вытереть эти места. Не допускается подтекание топлива и смазки. </w:t>
        <w:br/>
        <w:t xml:space="preserve">3.11. Оборудование электрогенератора, кабели, муфты нужно защищать от воды и не допускать попадания на электроарматуру снега, воды, пыли. </w:t>
        <w:br/>
        <w:t xml:space="preserve">3.12. Запускать двигатель необходимо на позднем зажигании, при этом следует остерегаться обратного удара заводной ручкой. </w:t>
        <w:br/>
        <w:t xml:space="preserve">3.13. Работа двигателя с неисправным манометром запрещена. </w:t>
        <w:br/>
        <w:t xml:space="preserve">3.14. При работе электрогенератора машинист должен наблюдать: </w:t>
        <w:br/>
        <w:t xml:space="preserve">- за работой автоматического регулятора числа оборотов двигателя; </w:t>
        <w:br/>
        <w:t xml:space="preserve">- по показателям устройств на щите управления; </w:t>
        <w:br/>
        <w:t xml:space="preserve">- по давлению и температуре смазки в масляной системе двигателя; </w:t>
        <w:br/>
        <w:t xml:space="preserve">– по температуре воды. </w:t>
        <w:br/>
        <w:t xml:space="preserve">3.15. Машинист должен следить за соединением топливопровода и не допускать утечки горючего. </w:t>
        <w:br/>
        <w:t xml:space="preserve">3.16. Температура генератора и редуктора подшипников не должна превышать 80°С. </w:t>
        <w:br/>
        <w:t xml:space="preserve">3.17. При работе генератора нельзя допускать искрения щеток. Напряжение на генераторе должно быть не ниже номинального. </w:t>
        <w:br/>
        <w:t xml:space="preserve">3.18. При работе электрогенератора запрещается: </w:t>
        <w:br/>
        <w:t xml:space="preserve">- оставлять работающий двигатель без присмотра; </w:t>
        <w:br/>
        <w:t xml:space="preserve">- касаться подвижных частей механизмов, оголенных электропроводов и токонесущих частей находящегося под напряжением электрооборудования; </w:t>
        <w:br/>
        <w:t xml:space="preserve">- регулировать, смазывать и ремонтировать двигатель или генератор на ходу; </w:t>
        <w:br/>
        <w:t xml:space="preserve">- включать и выключать рубильник без средств индивидуальной защиты (диэлектрических перчаток, резиновых галош и резиновых ковров); </w:t>
        <w:br/>
        <w:t xml:space="preserve">- соединять, отсоединять и ремонтировать кабель под напряжением вне зависимости от объема работ; </w:t>
        <w:br/>
        <w:t xml:space="preserve">- крепить контакты, чистить рубильники и обмотку генератора; </w:t>
        <w:br/>
        <w:t xml:space="preserve">- снимать и надевать ремни вентилятора; </w:t>
        <w:br/>
        <w:t xml:space="preserve">- работать с неисправными приборами щита управления. </w:t>
        <w:br/>
        <w:t xml:space="preserve">3.19. Плавкие предохранительные вставки можно заменять только при выключенном главном рубильнике на распределительном щите с использованием диэлектрических средств защиты. </w:t>
        <w:br/>
        <w:t>3.20. Работа двигателя без воды или с недостаточным ее количеством запрещается.</w:t>
        <w:br/>
        <w:t xml:space="preserve">3.21. Доливать холодную воду в радиатор перегретого двигателя, а также оставлять двигатель на длительный срок заправленным водой при температуре ниже 0°С запрещается. </w:t>
        <w:br/>
        <w:t xml:space="preserve">4. ТРЕБОВАНИЯ БЕЗОПАСНОСТИ ПОСЛЕ ОКОНЧАНИЯ РАБОТЫ </w:t>
        <w:br/>
        <w:t xml:space="preserve">4.1. После окончания работ работник должен: </w:t>
        <w:br/>
        <w:t xml:space="preserve">- смазать части агрегатов электрогенератора. </w:t>
        <w:br/>
        <w:t xml:space="preserve">– исключить распределительные рубильники потребителей, а затем главный рубильник потребителей. После остановки двигателя необходимо полностью вывести сопротивление реостата возбуждения. </w:t>
        <w:br/>
        <w:t xml:space="preserve">- очистить и обтереть агрегаты электрогенератора влажной тряпкой, а распределительные щиты и приборы – чистой и сухой. </w:t>
        <w:br/>
        <w:t xml:space="preserve">- проверить уровень масла в картере двигателя. </w:t>
        <w:br/>
        <w:t xml:space="preserve">- при длительной остановке двигателя в зимних условиях слить воду и смазку из системы и баков, оставив открытыми краны на радиаторе и двигателе. </w:t>
        <w:br/>
        <w:t xml:space="preserve">- убрать инструмент и устройства в отведенное для хранения место. </w:t>
        <w:br/>
        <w:t xml:space="preserve">- обо всех неисправностях, замеченных при работе электрогенератора, сделать запись в соответствующем журнале и доложить своему руководителю. </w:t>
        <w:br/>
        <w:t xml:space="preserve">- снять спецодежду, спецобувь, очистить ее от пыли и другой грязи и спрятать в отведенное для хранения место. Затем вымыть лицо и руки водой с мылом. </w:t>
        <w:br/>
        <w:t xml:space="preserve">5. ТРЕБОВАНИЯ БЕЗОПАСНОСТИ В АВАРИЙНЫХ СИТУАЦИЯХ </w:t>
        <w:br/>
        <w:t xml:space="preserve">5.1. Причинами возникновения аварийной ситуации и несчастного случая при выполнении работ по эксплуатации или ремонту электрогенераторов могут быть: отравление парами горюче-смазочных материалов, поражение электрическим током, ожоги вследствие вспышки смазочных материалов, ушибы, переломы и размозжение костей вследствие попадания конечностей или спецодежды в движение. </w:t>
        <w:br/>
        <w:t xml:space="preserve">5.2. При возникновении аварийной ситуации необходимо немедленно прекратить работу, принять меры по эвакуации рабочих из зоны возникновения аварийной ситуации, оградить опасную зону, не допускать к ней посторонних лиц, сообщить о случившемся руководителю работ, немедленно приступить к оказанию первой помощи пострадавшим в результате аварии. </w:t>
        <w:br/>
        <w:t xml:space="preserve">5.3. Нельзя гасить горящие провода или электрокабель, не отключив напряжение. </w:t>
        <w:br/>
        <w:t xml:space="preserve">5.4. Запрещается тушить горящие смазочные материалы водой. Для этой цели следует применять порошковые огнетушители, песок, землю и кошму. </w:t>
        <w:br/>
        <w:t xml:space="preserve">5.5. Последовательность первой помощи: </w:t>
        <w:br/>
        <w:t xml:space="preserve">- прекратить действие на организм факторов, повлекших несчастный случай, угрожающих здоровью или жизни пострадавшего (освободить от действия электрического тока; вынести из зоны, где появилась пара токсичных веществ, потушить вспыхнувшую одежду); </w:t>
        <w:br/>
        <w:t xml:space="preserve">снять одежду и обувь, на которые попала кислота, припой, горячий битум или другой материал) и оценить ее состояние; </w:t>
        <w:br/>
        <w:t xml:space="preserve">- определить характер и тяжесть травмы, наибольшую угрозу жизни пострадавшего, последовательность мер по его спасению, </w:t>
        <w:br/>
        <w:t xml:space="preserve">- принять необходимые меры по спасению потерпевшего в порядке первоочередности (восстановить проходимость дыхательных путей, провести искусственное дыхание, наружный массаж сердца, остановить кровотечение, наложить повязку и т.п.); </w:t>
        <w:br/>
        <w:t xml:space="preserve">- вызвать скорую помощь или врача или принять меры для отправки потерпевшего в ближайшее учреждение здравоохранения; </w:t>
        <w:br/>
        <w:t>- поддерживать основные жизненные функции потерпевшего до прибытия бригады экстренной (скорой) медицинской помощи.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36"/>
          <w:szCs w:val="36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16"/>
          <w:szCs w:val="16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16"/>
          <w:szCs w:val="16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16"/>
          <w:szCs w:val="16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16"/>
          <w:szCs w:val="16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16"/>
          <w:szCs w:val="16"/>
          <w:vertAlign w:val="baseline"/>
          <w:rtl w:val="0"/>
        </w:rPr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</w:p>
    <w:p w:rsidR="00000000" w:rsidDel="00000000" w:rsidP="00000000" w:rsidRDefault="00000000" w:rsidRPr="00000000" w14:paraId="0000000D">
      <w:pPr>
        <w:ind w:right="-997.795275590551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right="-997.7952755905511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right="-997.7952755905511"/>
        <w:rPr>
          <w:rFonts w:ascii="Times" w:cs="Times" w:eastAsia="Times" w:hAnsi="Times"/>
          <w:color w:val="000000"/>
          <w:sz w:val="20"/>
          <w:szCs w:val="20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РАЗРАБОТАЛ: </w:t>
        <w:br/>
        <w:t>Заведующий складом ____________ И.П. Фамилия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right="-997.7952755905511" w:firstLine="709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0"/>
          <w:szCs w:val="20"/>
          <w:vertAlign w:val="baseline"/>
          <w:rtl w:val="0"/>
        </w:rPr>
        <w:t xml:space="preserve">                                                                                (подпись)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lmFj9u0fN2/zuNa3ykQM9NSORA==">CgMxLjA4AHIhMW5Ob2JuTjNoWmNXbS13U1FXWTJIZjhzYXRtUXZWYlJ5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2020-02-29T18:53:00Z</dcterms:created>
  <dc:creator>Автор</dc:creator>
</cp:coreProperties>
</file>