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shd w:fill="ffffff" w:val="clear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 «Название</w:t>
      </w:r>
    </w:p>
    <w:p w:rsidR="00000000" w:rsidDel="00000000" w:rsidP="00000000" w:rsidRDefault="00000000" w:rsidRPr="00000000" w14:paraId="00000003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Положение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о разработке инструкций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D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>УТВЕРЖДЕНО: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Приказом директора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ООО «Название»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от «__» ________ 2026 года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 разработке инструкций по охране труда</w:t>
      </w:r>
    </w:p>
    <w:p w:rsidR="00000000" w:rsidDel="00000000" w:rsidP="00000000" w:rsidRDefault="00000000" w:rsidRPr="00000000" w14:paraId="00000020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>1. Общие положения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1.1. Положение о разработке инструкций по охране труда (далее – Положение) устанавливает порядок организации и разработки инструкций по охране труда в ООО «Назва» (далее – предприятие).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22">
      <w:pPr>
        <w:spacing w:after="0" w:before="0" w:line="245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1.2. Настоящее Положение устанавливает требования к содержанию, построению и изложению инструкций по охране труда, действующих в пределах предприятия. </w:t>
      </w:r>
    </w:p>
    <w:p w:rsidR="00000000" w:rsidDel="00000000" w:rsidP="00000000" w:rsidRDefault="00000000" w:rsidRPr="00000000" w14:paraId="00000023">
      <w:pPr>
        <w:spacing w:after="0" w:before="0" w:line="245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>1.3. Положение разработано на основании «Положения о разработке инструкций по охране труда», утвержденного приказом Министерства труда и социальной политики Украины Комитетом надзора за охраной труда от 13.10.2026 № 9.</w:t>
      </w:r>
    </w:p>
    <w:bookmarkStart w:colFirst="0" w:colLast="0" w:name="bookmark=id.phb3t46iqjq3" w:id="0"/>
    <w:bookmarkEnd w:id="0"/>
    <w:bookmarkStart w:colFirst="0" w:colLast="0" w:name="bookmark=id.pcmi6fu3rqm9" w:id="1"/>
    <w:bookmarkEnd w:id="1"/>
    <w:bookmarkStart w:colFirst="0" w:colLast="0" w:name="bookmark=id.xmssb1nvtjh9" w:id="2"/>
    <w:bookmarkEnd w:id="2"/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1.4. Инструкция является актом по охране труда предприятия, содержащим обязательные для соблюдения работниками требования по охране труда при выполнении работ определенного вида или по определенной профессии на всех рабочих местах, в производственных помещениях, на территории предприятия.</w:t>
      </w:r>
      <w:bookmarkStart w:colFirst="0" w:colLast="0" w:name="bookmark=id.7d1p0w1amwbp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1.5. Инструкции разрабатываются на основе нормативно правовых актов по охране труда, технологической документации предприятия с учетом конкретных условий труда.</w:t>
      </w:r>
    </w:p>
    <w:bookmarkStart w:colFirst="0" w:colLast="0" w:name="bookmark=id.2t1obuqlhc3u" w:id="4"/>
    <w:bookmarkEnd w:id="4"/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1.6. Инструкции утверждаются работодателем и обязательны для соблюдения работниками соответствующих профессий или исполнителями соответствующих работ на этом предприятии.</w:t>
      </w:r>
    </w:p>
    <w:bookmarkStart w:colFirst="0" w:colLast="0" w:name="bookmark=id.rmlwelx1mrbg" w:id="5"/>
    <w:bookmarkEnd w:id="5"/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1.7. Инструкции должны удовлетворять законодательству об охране труда.</w:t>
      </w:r>
    </w:p>
    <w:bookmarkStart w:colFirst="0" w:colLast="0" w:name="bookmark=id.nbn341ki4afv" w:id="6"/>
    <w:bookmarkEnd w:id="6"/>
    <w:bookmarkStart w:colFirst="0" w:colLast="0" w:name="bookmark=id.vgobb654e0is" w:id="7"/>
    <w:bookmarkEnd w:id="7"/>
    <w:bookmarkStart w:colFirst="0" w:colLast="0" w:name="bookmark=id.sogtuqejzwz9" w:id="8"/>
    <w:bookmarkEnd w:id="8"/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1.8. Работодатель осуществляет постоянный контроль за соблюдением работниками требований инструкций.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 Содержание и построение инструкций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2.1. Каждой инструкции присваивается название и сокращенное обозначение (код, порядковый номер).</w:t>
      </w:r>
      <w:r w:rsidDel="00000000" w:rsidR="00000000" w:rsidRPr="00000000">
        <w:rPr>
          <w:rtl w:val="0"/>
        </w:rPr>
      </w:r>
    </w:p>
    <w:bookmarkStart w:colFirst="0" w:colLast="0" w:name="bookmark=id.ujiyn27ewyqp" w:id="9"/>
    <w:bookmarkEnd w:id="9"/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2.2. В названии инструкции кратко указывается, для какой профессии или вида работ она предназначена.</w:t>
      </w:r>
      <w:bookmarkStart w:colFirst="0" w:colLast="0" w:name="bookmark=id.55s5l1cx4qs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2.3. В инструкциях указываются общие положения по охране труда, организационные и технические требования безопасности.</w:t>
      </w:r>
    </w:p>
    <w:bookmarkStart w:colFirst="0" w:colLast="0" w:name="bookmark=id.sghvk68q1lkv" w:id="11"/>
    <w:bookmarkEnd w:id="11"/>
    <w:bookmarkStart w:colFirst="0" w:colLast="0" w:name="bookmark=id.6vtwvgsov23" w:id="12"/>
    <w:bookmarkEnd w:id="12"/>
    <w:bookmarkStart w:colFirst="0" w:colLast="0" w:name="bookmark=id.52xur3hrl2x3" w:id="13"/>
    <w:bookmarkEnd w:id="13"/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2.4. Инструкции должны состоять из следующих разделов:</w:t>
      </w:r>
    </w:p>
    <w:bookmarkStart w:colFirst="0" w:colLast="0" w:name="bookmark=id.tguygmb7xlxn" w:id="14"/>
    <w:bookmarkEnd w:id="14"/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1) раздел "Общие положения", содержащий:</w:t>
      </w:r>
    </w:p>
    <w:bookmarkStart w:colFirst="0" w:colLast="0" w:name="bookmark=id.8wuwqjpa01mu" w:id="15"/>
    <w:bookmarkEnd w:id="15"/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сведения о сфере применения инструкции;</w:t>
      </w:r>
    </w:p>
    <w:bookmarkStart w:colFirst="0" w:colLast="0" w:name="bookmark=id.qm8ovnqtqvk5" w:id="16"/>
    <w:bookmarkEnd w:id="16"/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общие сведения об объекте разработки (определение рабочего места работника конкретной профессии (конкретного вида работ) в зависимости от продолжительности его пребывания на этом месте в течение рабочей смены (постоянное или непостоянное));</w:t>
      </w:r>
    </w:p>
    <w:bookmarkStart w:colFirst="0" w:colLast="0" w:name="bookmark=id.d5b6abi0vhuc" w:id="17"/>
    <w:bookmarkEnd w:id="17"/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краткую характеристику технологического процесса и оборудования, применяемого на этом рабочем месте, на этом производственном участке, в этом цехе;</w:t>
      </w:r>
    </w:p>
    <w:bookmarkStart w:colFirst="0" w:colLast="0" w:name="bookmark=id.3z3olhcb1ogs" w:id="18"/>
    <w:bookmarkEnd w:id="18"/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условия и порядок допуска работников к самостоятельной работе по профессии или к выполнению определенного вида работ (требования по возрасту, стажу работы, пола, состоянию здоровья, прохождению медосмотров, профессионального образования и специального обучения по вопросам охраны труда, инструктажей, проверки знаний по вопросам охраны труда и т.п.);</w:t>
      </w:r>
    </w:p>
    <w:bookmarkStart w:colFirst="0" w:colLast="0" w:name="bookmark=id.nzkhjivqynfl" w:id="19"/>
    <w:bookmarkEnd w:id="19"/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правила внутреннего трудового распорядка, касающиеся вопросов охраны труда для конкретного вида работ или конкретной профессии, а также сведения о специфических особенностях организации труда и технологических процессов и трудовых обязанностях работников этой профессии (исполнителей этого вида работ);</w:t>
      </w:r>
    </w:p>
    <w:bookmarkStart w:colFirst="0" w:colLast="0" w:name="bookmark=id.ru1gj6yykqrd" w:id="20"/>
    <w:bookmarkEnd w:id="20"/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перечень и характеристику основных опасных и вредных производственных факторов этой профессии (этого вида работ), особенности их влияния на работника;</w:t>
      </w:r>
    </w:p>
    <w:bookmarkStart w:colFirst="0" w:colLast="0" w:name="bookmark=id.2t2l4bpmok35" w:id="21"/>
    <w:bookmarkEnd w:id="21"/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перечень видов специальной одежды, специальной обуви и других средств индивидуальной защиты, которые должны выдаваться работникам конкретной профессии (исполнителям конкретного вида работ) в соответствии с действующими нормами с указанием требований к их использованию согласно законодательству;</w:t>
      </w:r>
    </w:p>
    <w:bookmarkStart w:colFirst="0" w:colLast="0" w:name="bookmark=id.p9kibgr2lk4n" w:id="22"/>
    <w:bookmarkEnd w:id="22"/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санитарные нормы и правила личной гигиены, которых должен соблюдать работник при выполнении работы;</w:t>
      </w:r>
    </w:p>
    <w:bookmarkStart w:colFirst="0" w:colLast="0" w:name="bookmark=id.t6fz0d3x30fd" w:id="23"/>
    <w:bookmarkEnd w:id="23"/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2) раздел „Требования безопасности перед началом работы”, содержащий:</w:t>
      </w:r>
    </w:p>
    <w:bookmarkStart w:colFirst="0" w:colLast="0" w:name="bookmark=id.ai5w0g2wqun7" w:id="24"/>
    <w:bookmarkEnd w:id="24"/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приемки смены в случае непрерывной работы, в том числе при нарушении режима работы производственного оборудования или технологического процесса;</w:t>
      </w:r>
    </w:p>
    <w:bookmarkStart w:colFirst="0" w:colLast="0" w:name="bookmark=id.200dfy9d3ill" w:id="25"/>
    <w:bookmarkEnd w:id="25"/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подготовки рабочего места и средств индивидуальной защиты;</w:t>
      </w:r>
    </w:p>
    <w:bookmarkStart w:colFirst="0" w:colLast="0" w:name="bookmark=id.55xyjfny5ma" w:id="26"/>
    <w:bookmarkEnd w:id="26"/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проверки наличия и исправности оборудования, инструментов, защитных устройств опасных зон машин и механизмов, пусковых, предохранительных, тормозных и очистных устройств, систем блокировки и сигнализации, вентиляции и освещения, знаков безопасности, первичных средств пожаротушения, выявления видимых повреждений защитного заземления;</w:t>
      </w:r>
    </w:p>
    <w:bookmarkStart w:colFirst="0" w:colLast="0" w:name="bookmark=id.cv0i7nblr6ff" w:id="27"/>
    <w:bookmarkEnd w:id="27"/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проверки наличия и состояния исходных материалов (сырья, заготовок, полуфабрикатов);</w:t>
      </w:r>
    </w:p>
    <w:bookmarkStart w:colFirst="0" w:colLast="0" w:name="bookmark=id.w0joyaphf034" w:id="28"/>
    <w:bookmarkEnd w:id="28"/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уведомления работодателя об обнаруженных неисправностях оборудования, устройств, приспособлений, инструментов, средств защиты и т.п.;</w:t>
      </w:r>
    </w:p>
    <w:bookmarkStart w:colFirst="0" w:colLast="0" w:name="bookmark=id.hyyzcm17q0hs" w:id="29"/>
    <w:bookmarkEnd w:id="29"/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3) раздел "Требования безопасности во время работы", содержащий:</w:t>
      </w:r>
    </w:p>
    <w:bookmarkStart w:colFirst="0" w:colLast="0" w:name="bookmark=id.11rzl5r39n3j" w:id="30"/>
    <w:bookmarkEnd w:id="30"/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сведения о безопасной организации труда, о приемах и методах безопасного выполнения работ, правилах использования технологического оборудования, устройств и инструментов, а также оговорки о возможных опасных, неправильных методах и приемах труда, которые запрещено применять;</w:t>
      </w:r>
    </w:p>
    <w:bookmarkStart w:colFirst="0" w:colLast="0" w:name="bookmark=id.ze5u5nrhui96" w:id="31"/>
    <w:bookmarkEnd w:id="31"/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правила безопасного обращения с исходными материалами (сырьем, заготовками, полуфабрикатами), готовой продукцией, вспомогательными материалами и отходами производства, представляющими опасность для работников;</w:t>
      </w:r>
    </w:p>
    <w:bookmarkStart w:colFirst="0" w:colLast="0" w:name="bookmark=id.y5apilkes1cz" w:id="32"/>
    <w:bookmarkEnd w:id="32"/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правила безопасной эксплуатации транспортных и грузоподъемных средств, механизмов, тары;</w:t>
      </w:r>
    </w:p>
    <w:bookmarkStart w:colFirst="0" w:colLast="0" w:name="bookmark=id.yh7hmk6q1jox" w:id="33"/>
    <w:bookmarkEnd w:id="33"/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требования безопасности при погрузочно-разгрузочных работах и ​​транспортировке груза;</w:t>
      </w:r>
    </w:p>
    <w:bookmarkStart w:colFirst="0" w:colLast="0" w:name="bookmark=id.q1yyt76t9l0a" w:id="34"/>
    <w:bookmarkEnd w:id="34"/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требования о порядке содержания рабочего места в безопасном состоянии;</w:t>
      </w:r>
    </w:p>
    <w:bookmarkStart w:colFirst="0" w:colLast="0" w:name="bookmark=id.q8fakrrkfzif" w:id="35"/>
    <w:bookmarkEnd w:id="35"/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возможные опасные отклонения от нормального режима работы оборудования и технологического регламента и способы их устранения;</w:t>
      </w:r>
    </w:p>
    <w:bookmarkStart w:colFirst="0" w:colLast="0" w:name="bookmark=id.bc0tzdxul0nh" w:id="36"/>
    <w:bookmarkEnd w:id="36"/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требования по использованию средств индивидуальной и коллективной защиты от вредных и опасных производственных факторов;</w:t>
      </w:r>
    </w:p>
    <w:bookmarkStart w:colFirst="0" w:colLast="0" w:name="bookmark=id.v0oy4m7kzgpt" w:id="37"/>
    <w:bookmarkEnd w:id="37"/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условия и факторы, при которых работа должна быть прекращена (технические, метеорологические, санитарно-гигиенические и т.п.);</w:t>
      </w:r>
    </w:p>
    <w:bookmarkStart w:colFirst="0" w:colLast="0" w:name="bookmark=id.6cca9ggfwv83" w:id="38"/>
    <w:bookmarkEnd w:id="38"/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требования по обеспечению пожаро- и взрывобезопасности;</w:t>
      </w:r>
    </w:p>
    <w:bookmarkStart w:colFirst="0" w:colLast="0" w:name="bookmark=id.2uhc5u2mwe3e" w:id="39"/>
    <w:bookmarkEnd w:id="39"/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сообщения работодателя о несчастных случаях или внезапных заболеваниях, фактах нарушения технологического процесса, выявлены неисправности оборудования, устройств, инструментов, средств защиты и другие опасные и вредные производственные факторы, угрожающие жизни и здоровью работников;</w:t>
      </w:r>
    </w:p>
    <w:bookmarkStart w:colFirst="0" w:colLast="0" w:name="bookmark=id.5us0z0az9doa" w:id="40"/>
    <w:bookmarkEnd w:id="40"/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4) раздел „Требования безопасности после окончания работы”, содержащий:</w:t>
      </w:r>
    </w:p>
    <w:bookmarkStart w:colFirst="0" w:colLast="0" w:name="bookmark=id.7622xpo936iy" w:id="41"/>
    <w:bookmarkEnd w:id="41"/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безопасного выключения, остановки, разборки, очистки и смазки оборудования, устройств, машин, механизмов и аппаратуры, а при непрерывном процессе - порядок передачи их очередной смене;</w:t>
      </w:r>
    </w:p>
    <w:bookmarkStart w:colFirst="0" w:colLast="0" w:name="bookmark=id.sqguotmlxhw" w:id="42"/>
    <w:bookmarkEnd w:id="42"/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сдачи рабочего места;</w:t>
      </w:r>
    </w:p>
    <w:bookmarkStart w:colFirst="0" w:colLast="0" w:name="bookmark=id.mau3lhqjfvus" w:id="43"/>
    <w:bookmarkEnd w:id="43"/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уборки отходов производства;</w:t>
      </w:r>
    </w:p>
    <w:bookmarkStart w:colFirst="0" w:colLast="0" w:name="bookmark=id.6oi4tkf4zh8p" w:id="44"/>
    <w:bookmarkEnd w:id="44"/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санитарные нормы и правила личной гигиены, которых должен соблюдать работник после окончания работы;</w:t>
      </w:r>
    </w:p>
    <w:bookmarkStart w:colFirst="0" w:colLast="0" w:name="bookmark=id.25jqpyunulku" w:id="45"/>
    <w:bookmarkEnd w:id="45"/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уведомления работодателя обо всех недостатках, выявленных в процессе работы;</w:t>
      </w:r>
    </w:p>
    <w:bookmarkStart w:colFirst="0" w:colLast="0" w:name="bookmark=id.yhz97gov6av" w:id="46"/>
    <w:bookmarkEnd w:id="46"/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5) раздел "Требования безопасности в аварийных ситуациях", содержащий:</w:t>
      </w:r>
    </w:p>
    <w:bookmarkStart w:colFirst="0" w:colLast="0" w:name="bookmark=id.284wx3v9p53i" w:id="47"/>
    <w:bookmarkEnd w:id="47"/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сведения о признаках возможных аварийных ситуаций, характерных причинах аварий (взрывов, пожаров и т.п.);</w:t>
      </w:r>
    </w:p>
    <w:bookmarkStart w:colFirst="0" w:colLast="0" w:name="bookmark=id.f59db04m6e6j" w:id="48"/>
    <w:bookmarkEnd w:id="48"/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сведения о средствах и действиях, направленные на предотвращение возможных аварий;</w:t>
      </w:r>
    </w:p>
    <w:bookmarkStart w:colFirst="0" w:colLast="0" w:name="bookmark=id.26dh3w5atfbp" w:id="49"/>
    <w:bookmarkEnd w:id="49"/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действий, личные обязанности и правила поведения работника при возникновении аварии согласно плану ее ликвидации, в том числе в случае ее возникновения при передаче-приеме смены при непрерывной работе;</w:t>
      </w:r>
    </w:p>
    <w:bookmarkStart w:colFirst="0" w:colLast="0" w:name="bookmark=id.m25tkyk1o4le" w:id="50"/>
    <w:bookmarkEnd w:id="50"/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уведомления работодателя об авариях и ситуациях, которые могут к ним привести;</w:t>
      </w:r>
    </w:p>
    <w:bookmarkStart w:colFirst="0" w:colLast="0" w:name="bookmark=id.icg8t4opboa5" w:id="51"/>
    <w:bookmarkEnd w:id="51"/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сведения о порядке применения средств противоаварийной защиты и сигнализации;</w:t>
      </w:r>
    </w:p>
    <w:bookmarkStart w:colFirst="0" w:colLast="0" w:name="bookmark=id.gruyvzdzkrtj" w:id="52"/>
    <w:bookmarkEnd w:id="52"/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порядок действий по оказанию медицинской помощи пострадавшим во время аварии.</w:t>
      </w:r>
    </w:p>
    <w:bookmarkStart w:colFirst="0" w:colLast="0" w:name="bookmark=id.rhktindl72my" w:id="53"/>
    <w:bookmarkEnd w:id="53"/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 При необходимости инструкции могут содержать и другие разделы.</w:t>
      </w:r>
    </w:p>
    <w:bookmarkStart w:colFirst="0" w:colLast="0" w:name="bookmark=id.yr1gflybp0w6" w:id="54"/>
    <w:bookmarkEnd w:id="54"/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Для размещения материалов, дополняющих содержание инструкции, иллюстрирующих или уточняющих конкретные требования, может быть предусмотрен раздел «Приложения», в котором также может быть указан перечень нормативно-правовых актов и актов предприятия по охране труда, на основании которых разработаны инструкции.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 Изложение текста инструкций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3.1. При изложении текста инструкции следует руководствоваться следующими правилами:</w:t>
      </w:r>
    </w:p>
    <w:bookmarkStart w:colFirst="0" w:colLast="0" w:name="bookmark=id.7r8b9bk9d5y9" w:id="55"/>
    <w:bookmarkEnd w:id="55"/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текст должен быть кратким, ясным, конкретным (без возможности различных интерпретаций);</w:t>
      </w:r>
    </w:p>
    <w:bookmarkStart w:colFirst="0" w:colLast="0" w:name="bookmark=id.70ikgfpmf841" w:id="56"/>
    <w:bookmarkEnd w:id="56"/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 тексте не должно быть ссылок на нормативные правовые акты, требования которых учтены при разработке инструкций (при необходимости такие требования воспроизводятся дословно);</w:t>
      </w:r>
    </w:p>
    <w:bookmarkStart w:colFirst="0" w:colLast="0" w:name="bookmark=id.xd3jjrco5c42" w:id="57"/>
    <w:bookmarkEnd w:id="57"/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 допускается употребление слов, словосочетаний и выражений, характерных для разговорного языка, не характерных для нормативных актов, произвольных сокращений слов, использования разных терминов для обозначения одного и того же понятия, а также иностранных слов или терминов, если в украинском языке имеются эквивалентные слова или термины; допускается использовать только общепринятые сокращения и акронимы, а также заменять словосочетания, используемые в инструкции, сокращениями или аббревиатурами при условии полного воспроизведения этой фразы при ее первом упоминании в тексте, с соответствующей аббревиатурой или сокращением, указанным в скобках;</w:t>
      </w:r>
    </w:p>
    <w:bookmarkStart w:colFirst="0" w:colLast="0" w:name="bookmark=id.2cnaoommd8zy" w:id="58"/>
    <w:bookmarkEnd w:id="58"/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необходимо избегать предъявления требований в виде бана, а при необходимости – давать объяснение, чем вызван бан; нет необходимости употреблять слова «категорически», «особенно», «обязательно», «строго» и т. д., поскольку все требования инструкции одинаково обязательны;</w:t>
      </w:r>
    </w:p>
    <w:bookmarkStart w:colFirst="0" w:colLast="0" w:name="bookmark=id.2uc7cioa6gid" w:id="59"/>
    <w:bookmarkEnd w:id="59"/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для наглядности отдельные требования могут быть проиллюстрированы картинками, схемами, чертежами и т.п.;</w:t>
      </w:r>
    </w:p>
    <w:bookmarkStart w:colFirst="0" w:colLast="0" w:name="bookmark=id.capgvqwiktg" w:id="60"/>
    <w:bookmarkEnd w:id="60"/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если безопасность работы обусловлена ​​определенными нормами (величины расстояний, напряжения и т.п.), они должны быть указаны в инструкции.</w:t>
      </w:r>
    </w:p>
    <w:bookmarkStart w:colFirst="0" w:colLast="0" w:name="bookmark=id.9ek9ttbbj5ko" w:id="61"/>
    <w:bookmarkEnd w:id="61"/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50" w:line="240" w:lineRule="auto"/>
        <w:ind w:left="450" w:right="45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 Разработка, утверждение и ввод в действие инструкций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50" w:line="240" w:lineRule="auto"/>
        <w:ind w:left="450" w:right="45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eut8ubz6qgxj" w:id="62"/>
    <w:bookmarkEnd w:id="62"/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4.1. Инструкции разрабатываются, согласовываются и утверждаются согласно Порядку обработки и утверждения работодателем действующих на предприятии нормативных актов по охране труда, утвержденным приказом Государственного комитета Украины по надзору за охраной труда от 13 октября 2026 года № 132, зарегистрированным в Министерстве 13 20/229.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bookmarkStart w:colFirst="0" w:colLast="0" w:name="bookmark=id.1bqu576evz03" w:id="63"/>
    <w:bookmarkEnd w:id="63"/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4.2. Инструкции разрабатываются в соответствии с перечнем инструкций, составляемым службой охраны труда предприятия с участием руководителей подразделений, служб главных специалистов (главного технолога, главного механика, главного энергетика, главного металлурга и других специалистов), службы организации труда и заработной платы.</w:t>
      </w:r>
    </w:p>
    <w:bookmarkStart w:colFirst="0" w:colLast="0" w:name="bookmark=id.maril6wdoblo" w:id="64"/>
    <w:bookmarkEnd w:id="64"/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45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Такой перечень, а также изменения или дополнения к нему в случае смены названия профессии, внедрения новых видов работ или профессий утверждаются работодателем и направляются во все структурные подразделения (службы) предприятия.</w:t>
      </w:r>
    </w:p>
    <w:bookmarkStart w:colFirst="0" w:colLast="0" w:name="bookmark=id.9dxoktlz9s13" w:id="65"/>
    <w:bookmarkEnd w:id="65"/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4.3. Общее руководство разработкой (просмотром) инструкций возлагается на работодателя.</w:t>
      </w:r>
    </w:p>
    <w:bookmarkStart w:colFirst="0" w:colLast="0" w:name="bookmark=id.3379a3aibhk8" w:id="66"/>
    <w:bookmarkEnd w:id="66"/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4.4. Инструкции разрабатываются (пересматриваются) непосредственными руководителями работ, ответственными за своевременное их выполнение.</w:t>
      </w:r>
    </w:p>
    <w:bookmarkStart w:colFirst="0" w:colLast="0" w:name="bookmark=id.fhzqsp7slyhc" w:id="67"/>
    <w:bookmarkEnd w:id="67"/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4.5. Осуществление систематического контроля за своевременной разработкой новых и соответствием действующих инструкций требованиям законодательства, их периодическим пересмотром и своевременным внесением изменений и дополнений в них, предоставление соответствующей методической помощи разработчикам и организация обеспечения их текстами нормативно-правовых актов по охране труда, стандартов и других нормативно-технических и организационно-методических документов по охране.</w:t>
      </w:r>
    </w:p>
    <w:bookmarkStart w:colFirst="0" w:colLast="0" w:name="bookmark=id.8kvi33ow3y9v" w:id="68"/>
    <w:bookmarkEnd w:id="68"/>
    <w:bookmarkStart w:colFirst="0" w:colLast="0" w:name="bookmark=id.swqq6aml8hag" w:id="69"/>
    <w:bookmarkEnd w:id="69"/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4.6. Инструкция вступает в силу дня утверждения, если иное не предусмотрено приказом работодателя.</w:t>
      </w:r>
    </w:p>
    <w:bookmarkStart w:colFirst="0" w:colLast="0" w:name="bookmark=id.ds7hbkqy57mg" w:id="70"/>
    <w:bookmarkEnd w:id="70"/>
    <w:bookmarkStart w:colFirst="0" w:colLast="0" w:name="bookmark=id.2xlc832k2zkm" w:id="71"/>
    <w:bookmarkEnd w:id="71"/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50" w:line="240" w:lineRule="auto"/>
        <w:ind w:left="450" w:right="45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 Регистрация, учет и выдача инструкций на предприятии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50" w:line="240" w:lineRule="auto"/>
        <w:ind w:left="450" w:right="45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tk6d3e4lpjd" w:id="72"/>
    <w:bookmarkEnd w:id="72"/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5.1. Инструкции, которые вводятся действие (пересматриваются) на предприятии, регистрируются службой охраны труда в журнале регистрации инструкций по охране труда на предприятии.</w:t>
      </w:r>
    </w:p>
    <w:bookmarkStart w:colFirst="0" w:colLast="0" w:name="bookmark=id.s3oxb5qdt1cc" w:id="73"/>
    <w:bookmarkEnd w:id="73"/>
    <w:bookmarkStart w:colFirst="0" w:colLast="0" w:name="bookmark=id.8efnclmbw7ob" w:id="74"/>
    <w:bookmarkEnd w:id="74"/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5.2. Выдача экземпляров инструкций руководителям подразделений предприятия производится службой охраны труда с регистрацией в журнале учета выдачи инструкций по охране труда.</w:t>
      </w:r>
    </w:p>
    <w:bookmarkStart w:colFirst="0" w:colLast="0" w:name="bookmark=id.n4gwhstrlooo" w:id="75"/>
    <w:bookmarkEnd w:id="75"/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5.3. Экземпляры инструкций представляются работникам непосредственными руководителями работ во время проведения первичного инструктажа порядке, установленном работодателем, или размещаются в их рабочих местах.</w:t>
      </w:r>
    </w:p>
    <w:bookmarkStart w:colFirst="0" w:colLast="0" w:name="bookmark=id.yve5meqlz73d" w:id="76"/>
    <w:bookmarkEnd w:id="76"/>
    <w:bookmarkStart w:colFirst="0" w:colLast="0" w:name="bookmark=id.anfgwck8gib1" w:id="77"/>
    <w:bookmarkEnd w:id="77"/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5.4. Полный комплект инструкций хранится в бумажном виде или на электронных носителях в доступном для работников месте, определенном работодателем с учетом обеспечения простоты и удобства ознакомления с ними.</w:t>
      </w:r>
    </w:p>
    <w:bookmarkStart w:colFirst="0" w:colLast="0" w:name="bookmark=id.jc4g49mg39ew" w:id="78"/>
    <w:bookmarkEnd w:id="78"/>
    <w:bookmarkStart w:colFirst="0" w:colLast="0" w:name="bookmark=id.y7m3l0ulq0mi" w:id="79"/>
    <w:bookmarkEnd w:id="79"/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150" w:line="240" w:lineRule="auto"/>
        <w:ind w:left="450" w:right="45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 Просмотр инструкций</w:t>
      </w:r>
    </w:p>
    <w:bookmarkStart w:colFirst="0" w:colLast="0" w:name="bookmark=id.m33otcw957a3" w:id="80"/>
    <w:bookmarkEnd w:id="80"/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6.1. Пересмотр инструкций осуществляется в сроки, предусмотренные правилами охраны труда, на основании которых они разработаны, но не реже одного раза в 5 лет, а для работ с повышенной опасностью или при необходимости профессионального отбора - не реже одного раза в 3 года.</w:t>
      </w:r>
    </w:p>
    <w:bookmarkStart w:colFirst="0" w:colLast="0" w:name="bookmark=id.2r8uxlb14dt4" w:id="81"/>
    <w:bookmarkEnd w:id="81"/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6.2. Поручения рассматриваются досрочно в сроки, указанные в пункте 1 настоящей статьи, в случае:</w:t>
      </w:r>
    </w:p>
    <w:bookmarkStart w:colFirst="0" w:colLast="0" w:name="bookmark=id.9jyozl19q8nl" w:id="82"/>
    <w:bookmarkEnd w:id="82"/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изменения законодательства Украины о труде и охране труда;</w:t>
      </w:r>
    </w:p>
    <w:bookmarkStart w:colFirst="0" w:colLast="0" w:name="bookmark=id.j3x92k6qlnbs" w:id="83"/>
    <w:bookmarkEnd w:id="83"/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вступление в силу новых или пересмотренных нормативных актов по охране труда;</w:t>
      </w:r>
    </w:p>
    <w:bookmarkStart w:colFirst="0" w:colLast="0" w:name="bookmark=id.9bvoorm84kj9" w:id="84"/>
    <w:bookmarkEnd w:id="84"/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аварийная ситуация или авария, вызвавшая необходимость пересмотра (изменения) инструкции.</w:t>
      </w:r>
    </w:p>
    <w:bookmarkStart w:colFirst="0" w:colLast="0" w:name="bookmark=id.bvvl6mi0uieb" w:id="85"/>
    <w:bookmarkEnd w:id="85"/>
    <w:p w:rsidR="00000000" w:rsidDel="00000000" w:rsidP="00000000" w:rsidRDefault="00000000" w:rsidRPr="00000000" w14:paraId="00000075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РАЗРАБОТАЛ: </w:t>
      </w:r>
    </w:p>
    <w:p w:rsidR="00000000" w:rsidDel="00000000" w:rsidP="00000000" w:rsidRDefault="00000000" w:rsidRPr="00000000" w14:paraId="00000077">
      <w:pPr>
        <w:spacing w:after="0" w:before="0" w:lineRule="auto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ph9v0b4mypal" w:id="86"/>
      <w:bookmarkEnd w:id="86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Инженер по охране труда</w:t>
        <w:tab/>
        <w:t xml:space="preserve">                           _________             </w:t>
        <w:tab/>
        <w:t xml:space="preserve"> И.О. Фамилия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before="0" w:lineRule="auto"/>
        <w:rPr>
          <w:rFonts w:ascii="Calibri" w:cs="Calibri" w:eastAsia="Calibri" w:hAnsi="Calibri"/>
          <w:i w:val="1"/>
          <w:iCs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    </w:t>
        <w:tab/>
        <w:tab/>
        <w:t xml:space="preserve">             </w:t>
        <w:tab/>
        <w:t xml:space="preserve">                                              (подпись)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U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FontStyle25" w:customStyle="1">
    <w:name w:val="Font Style25"/>
    <w:uiPriority w:val="99"/>
    <w:rsid w:val="00030A44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030A44"/>
    <w:rPr>
      <w:rFonts w:ascii="Calibri" w:cs="Calibri" w:hAnsi="Calibri"/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semiHidden w:val="1"/>
    <w:unhideWhenUsed w:val="1"/>
    <w:rsid w:val="00C43476"/>
    <w:rPr>
      <w:color w:val="0000ff"/>
      <w:u w:val="single"/>
    </w:rPr>
  </w:style>
  <w:style w:type="character" w:styleId="rvts15" w:customStyle="1">
    <w:name w:val="rvts15"/>
    <w:basedOn w:val="DefaultParagraphFont"/>
    <w:rsid w:val="00536187"/>
    <w:rPr/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030A44"/>
    <w:pPr>
      <w:widowControl w:val="0"/>
      <w:spacing w:after="0" w:before="0" w:line="240" w:lineRule="auto"/>
    </w:pPr>
    <w:rPr>
      <w:rFonts w:ascii="Calibri" w:cs="Times New Roman" w:eastAsia="Times New Roman" w:hAnsi="Calibri"/>
      <w:kern w:val="0"/>
      <w:sz w:val="24"/>
      <w:szCs w:val="24"/>
      <w:lang w:eastAsia="ru-RU" w:val="ru-RU"/>
    </w:rPr>
  </w:style>
  <w:style w:type="paragraph" w:styleId="Style91" w:customStyle="1">
    <w:name w:val="Style9"/>
    <w:basedOn w:val="Normal"/>
    <w:uiPriority w:val="99"/>
    <w:rsid w:val="00030A44"/>
    <w:pPr>
      <w:widowControl w:val="0"/>
      <w:spacing w:after="0" w:before="0" w:line="240" w:lineRule="auto"/>
    </w:pPr>
    <w:rPr>
      <w:rFonts w:ascii="Calibri" w:cs="Times New Roman" w:eastAsia="Times New Roman" w:hAnsi="Calibri"/>
      <w:kern w:val="0"/>
      <w:sz w:val="24"/>
      <w:szCs w:val="24"/>
      <w:lang w:eastAsia="ru-RU" w:val="ru-RU"/>
    </w:rPr>
  </w:style>
  <w:style w:type="paragraph" w:styleId="Style101" w:customStyle="1">
    <w:name w:val="Style10"/>
    <w:basedOn w:val="Normal"/>
    <w:uiPriority w:val="99"/>
    <w:rsid w:val="00030A44"/>
    <w:pPr>
      <w:widowControl w:val="0"/>
      <w:spacing w:after="0" w:before="0" w:line="240" w:lineRule="auto"/>
    </w:pPr>
    <w:rPr>
      <w:rFonts w:ascii="Calibri" w:cs="Times New Roman" w:eastAsia="Times New Roman" w:hAnsi="Calibri"/>
      <w:kern w:val="0"/>
      <w:sz w:val="24"/>
      <w:szCs w:val="24"/>
      <w:lang w:eastAsia="ru-RU" w:val="ru-RU"/>
    </w:rPr>
  </w:style>
  <w:style w:type="paragraph" w:styleId="rvps2" w:customStyle="1">
    <w:name w:val="rvps2"/>
    <w:basedOn w:val="Normal"/>
    <w:rsid w:val="00C43476"/>
    <w:pPr>
      <w:spacing w:afterAutospacing="1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ru-UA" w:val="ru-UA"/>
    </w:rPr>
  </w:style>
  <w:style w:type="paragraph" w:styleId="rvps7" w:customStyle="1">
    <w:name w:val="rvps7"/>
    <w:basedOn w:val="Normal"/>
    <w:rsid w:val="00536187"/>
    <w:pPr>
      <w:spacing w:afterAutospacing="1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ru-UA" w:val="ru-UA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kon.rada.gov.ua/laws/show/z0020-94#n11" TargetMode="Externa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ZcPqpqO5AyYh7gd3nmJny5bdbg==">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2023-05-30T12:36:00Z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