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 xml:space="preserve">ТОВ «</w:t>
      </w:r>
      <w:r w:rsidDel="00000000" w:rsidR="00000000" w:rsidRPr="00000000">
        <w:rPr>
          <w:rFonts w:ascii="Calibri" w:cs="Calibri" w:eastAsia="Calibri" w:hAnsi="Calibri"/>
          <w:b w:val="1"/>
          <w:bCs w:val="1"/>
          <w:sz w:val="44"/>
          <w:szCs w:val="44"/>
          <w:vertAlign w:val="baseline"/>
          <w:rtl w:val="0"/>
        </w:rPr>
        <w:t xml:space="preserve">Назва»</w:t>
      </w:r>
    </w:p>
    <w:p w:rsidR="00000000" w:rsidDel="00000000" w:rsidP="00000000" w:rsidRDefault="00000000" w:rsidRPr="00000000" w14:paraId="00000002">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Інструкція № 9</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з охорони праці </w:t>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при роботі з ручним пневматичним інструментом</w:t>
      </w:r>
    </w:p>
    <w:p w:rsidR="00000000" w:rsidDel="00000000" w:rsidP="00000000" w:rsidRDefault="00000000" w:rsidRPr="00000000" w14:paraId="00000010">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B">
      <w:pPr>
        <w:shd w:fill="ffffff" w:val="clear"/>
        <w:jc w:val="center"/>
        <w:rPr>
          <w:rFonts w:ascii="Calibri" w:cs="Calibri" w:eastAsia="Calibri" w:hAnsi="Calibri"/>
          <w:b w:val="1"/>
          <w:bCs w:val="1"/>
          <w:i w:val="1"/>
          <w:iCs w:val="1"/>
          <w:color w:val="000000"/>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C">
      <w:pPr>
        <w:shd w:fill="ffffff" w:val="clear"/>
        <w:spacing w:after="120" w:before="0" w:lineRule="auto"/>
        <w:jc w:val="right"/>
        <w:rPr>
          <w:rFonts w:ascii="Calibri" w:cs="Calibri" w:eastAsia="Calibri" w:hAnsi="Calibri"/>
          <w:b w:val="1"/>
          <w:bCs w:val="1"/>
          <w:i w:val="1"/>
          <w:iCs w:val="1"/>
          <w:color w:val="000000"/>
          <w:sz w:val="44"/>
          <w:szCs w:val="44"/>
          <w:vertAlign w:val="baseline"/>
        </w:rPr>
      </w:pPr>
      <w:r w:rsidDel="00000000" w:rsidR="00000000" w:rsidRPr="00000000">
        <w:rPr>
          <w:rtl w:val="0"/>
        </w:rPr>
      </w:r>
    </w:p>
    <w:p w:rsidR="00000000" w:rsidDel="00000000" w:rsidP="00000000" w:rsidRDefault="00000000" w:rsidRPr="00000000" w14:paraId="0000001D">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 xml:space="preserve">ЗАТВЕРДЖЕНО:</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Наказом директора</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ТОВ «Назва»</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від «__» _________ 2026 року</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_____</w:t>
      </w:r>
    </w:p>
    <w:p w:rsidR="00000000" w:rsidDel="00000000" w:rsidP="00000000" w:rsidRDefault="00000000" w:rsidRPr="00000000" w14:paraId="00000022">
      <w:pPr>
        <w:shd w:fill="ffffff" w:val="clear"/>
        <w:spacing w:after="120" w:before="0" w:lineRule="auto"/>
        <w:jc w:val="right"/>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3">
      <w:pPr>
        <w:shd w:fill="ffffff" w:val="clea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4">
      <w:pPr>
        <w:shd w:fill="ffffff" w:val="clea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5">
      <w:pPr>
        <w:shd w:fill="ffffff" w:val="clear"/>
        <w:spacing w:after="120" w:before="0" w:lineRule="auto"/>
        <w:jc w:val="center"/>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vertAlign w:val="baseline"/>
          <w:rtl w:val="0"/>
        </w:rPr>
        <w:t xml:space="preserve">ІНСТРУКЦІЯ № 9</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з охорони праці при роботі з ручним пневматичним інструментом</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 Загальні вимоги.</w:t>
      </w:r>
      <w:r w:rsidDel="00000000" w:rsidR="00000000" w:rsidRPr="00000000">
        <w:rPr>
          <w:rtl w:val="0"/>
        </w:rPr>
      </w:r>
    </w:p>
    <w:p w:rsidR="00000000" w:rsidDel="00000000" w:rsidP="00000000" w:rsidRDefault="00000000" w:rsidRPr="00000000" w14:paraId="00000029">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1.1. Інструкція розроблена у відповідності з НПАОП 0.00-4.15-98 «Положення про розробку інструкцій з охорони праці» та НПАОП 0.00-6.03-93 «Порядок опрацювання і затвердження роботодавцем нормативних актів з охорони праці».</w:t>
      </w:r>
    </w:p>
    <w:p w:rsidR="00000000" w:rsidDel="00000000" w:rsidP="00000000" w:rsidRDefault="00000000" w:rsidRPr="00000000" w14:paraId="0000002A">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1.2. Дія інструкції поширюється на всіх працівників</w:t>
      </w:r>
      <w:r w:rsidDel="00000000" w:rsidR="00000000" w:rsidRPr="00000000">
        <w:rPr>
          <w:rFonts w:ascii="Calibri" w:cs="Calibri" w:eastAsia="Calibri" w:hAnsi="Calibri"/>
          <w:vertAlign w:val="baseline"/>
          <w:rtl w:val="0"/>
        </w:rPr>
        <w:t xml:space="preserve"> ТОВ «Назва» (далі – підприємство), які у своїй роботі використовують ручний пневматичний інструмент (дрилі, гайковерти, шліфмашинки тощо).</w:t>
      </w:r>
      <w:r w:rsidDel="00000000" w:rsidR="00000000" w:rsidRPr="00000000">
        <w:rPr>
          <w:rtl w:val="0"/>
        </w:rPr>
      </w:r>
    </w:p>
    <w:p w:rsidR="00000000" w:rsidDel="00000000" w:rsidP="00000000" w:rsidRDefault="00000000" w:rsidRPr="00000000" w14:paraId="0000002B">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1.3. До роботи з ручним пневматичним інструментом (далі – пневмоінструмент) допускаються працівники віком не молодше 18 років, які пройшли медичний огляд (за необхідності) та не мають протипоказань, вступний та первинний інструктажі з питань охорони праці, а також навчання безпечним методам роботи із пневмоінструментом.</w:t>
      </w:r>
    </w:p>
    <w:p w:rsidR="00000000" w:rsidDel="00000000" w:rsidP="00000000" w:rsidRDefault="00000000" w:rsidRPr="00000000" w14:paraId="0000002C">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1.4. Працівники повинні один раз на 3 місяці проходити повторні інструктажі з питань охорони праці, а при виконанні разових робіт, безпосередньо не пов’язаних із обов’язками за спеціальністю, –  цільовий інструктаж відповідно до характеру виконуваної роботи.</w:t>
      </w:r>
    </w:p>
    <w:p w:rsidR="00000000" w:rsidDel="00000000" w:rsidP="00000000" w:rsidRDefault="00000000" w:rsidRPr="00000000" w14:paraId="0000002D">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color w:val="000000"/>
          <w:vertAlign w:val="baseline"/>
          <w:rtl w:val="0"/>
        </w:rPr>
        <w:t xml:space="preserve">1.5. Один раз на рік працівники повинні проходити навчання та перевірку знань відповідних нормативно-правових актів з охорони праці.</w:t>
      </w:r>
      <w:r w:rsidDel="00000000" w:rsidR="00000000" w:rsidRPr="00000000">
        <w:rPr>
          <w:rtl w:val="0"/>
        </w:rPr>
      </w:r>
    </w:p>
    <w:p w:rsidR="00000000" w:rsidDel="00000000" w:rsidP="00000000" w:rsidRDefault="00000000" w:rsidRPr="00000000" w14:paraId="0000002E">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 xml:space="preserve">1.6. Кожен працівник під час виконання своїх трудових обов’язків повинен: </w:t>
      </w:r>
      <w:r w:rsidDel="00000000" w:rsidR="00000000" w:rsidRPr="00000000">
        <w:rPr>
          <w:rtl w:val="0"/>
        </w:rPr>
      </w:r>
    </w:p>
    <w:p w:rsidR="00000000" w:rsidDel="00000000" w:rsidP="00000000" w:rsidRDefault="00000000" w:rsidRPr="00000000" w14:paraId="0000002F">
      <w:pPr>
        <w:numPr>
          <w:ilvl w:val="0"/>
          <w:numId w:val="5"/>
        </w:numPr>
        <w:spacing w:after="120" w:before="0" w:lineRule="auto"/>
        <w:ind w:left="714" w:right="0" w:hanging="357"/>
        <w:jc w:val="both"/>
        <w:rPr>
          <w:color w:val="000000"/>
        </w:rPr>
      </w:pPr>
      <w:r w:rsidDel="00000000" w:rsidR="00000000" w:rsidRPr="00000000">
        <w:rPr>
          <w:rFonts w:ascii="Calibri" w:cs="Calibri" w:eastAsia="Calibri" w:hAnsi="Calibri"/>
          <w:color w:val="000000"/>
          <w:vertAlign w:val="baseline"/>
          <w:rtl w:val="0"/>
        </w:rPr>
        <w:t xml:space="preserve">виконувати тільки ту роботу, яка передбачена його посадовою чи робочою інструкцією або доручена йому керівником;</w:t>
      </w:r>
    </w:p>
    <w:p w:rsidR="00000000" w:rsidDel="00000000" w:rsidP="00000000" w:rsidRDefault="00000000" w:rsidRPr="00000000" w14:paraId="00000030">
      <w:pPr>
        <w:numPr>
          <w:ilvl w:val="0"/>
          <w:numId w:val="5"/>
        </w:numPr>
        <w:spacing w:after="120" w:before="0" w:lineRule="auto"/>
        <w:ind w:left="714" w:right="0" w:hanging="357"/>
        <w:jc w:val="both"/>
        <w:rPr>
          <w:color w:val="000000"/>
        </w:rPr>
      </w:pPr>
      <w:r w:rsidDel="00000000" w:rsidR="00000000" w:rsidRPr="00000000">
        <w:rPr>
          <w:rFonts w:ascii="Calibri" w:cs="Calibri" w:eastAsia="Calibri" w:hAnsi="Calibri"/>
          <w:color w:val="000000"/>
          <w:vertAlign w:val="baseline"/>
          <w:rtl w:val="0"/>
        </w:rPr>
        <w:t xml:space="preserve">дотримуватися правил внутрішнього трудового розпорядку;</w:t>
      </w:r>
    </w:p>
    <w:p w:rsidR="00000000" w:rsidDel="00000000" w:rsidP="00000000" w:rsidRDefault="00000000" w:rsidRPr="00000000" w14:paraId="00000031">
      <w:pPr>
        <w:numPr>
          <w:ilvl w:val="0"/>
          <w:numId w:val="5"/>
        </w:numPr>
        <w:spacing w:after="120" w:before="0" w:lineRule="auto"/>
        <w:ind w:left="714" w:right="0" w:hanging="357"/>
        <w:jc w:val="both"/>
        <w:rPr>
          <w:color w:val="000000"/>
          <w:sz w:val="24"/>
          <w:szCs w:val="24"/>
        </w:rPr>
      </w:pPr>
      <w:r w:rsidDel="00000000" w:rsidR="00000000" w:rsidRPr="00000000">
        <w:rPr>
          <w:rFonts w:ascii="Calibri" w:cs="Calibri" w:eastAsia="Calibri" w:hAnsi="Calibri"/>
          <w:color w:val="000000"/>
          <w:vertAlign w:val="baseline"/>
          <w:rtl w:val="0"/>
        </w:rPr>
        <w:t xml:space="preserve">знати будову та принцип роботи пневмоінструменту, що експлуатується;</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8"/>
          <w:szCs w:val="28"/>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дбати про особисту безпеку і здоров’я, а також про безпеку і здоров’я оточуючих людей в процесі виконання будь-яких робіт чи під час перебування на території підприємства;</w:t>
      </w:r>
      <w:r w:rsidDel="00000000" w:rsidR="00000000" w:rsidRPr="00000000">
        <w:rPr>
          <w:rtl w:val="0"/>
        </w:rPr>
      </w:r>
    </w:p>
    <w:p w:rsidR="00000000" w:rsidDel="00000000" w:rsidP="00000000" w:rsidRDefault="00000000" w:rsidRPr="00000000" w14:paraId="00000033">
      <w:pPr>
        <w:numPr>
          <w:ilvl w:val="0"/>
          <w:numId w:val="5"/>
        </w:numPr>
        <w:spacing w:after="120" w:before="0" w:lineRule="auto"/>
        <w:ind w:left="714" w:right="0" w:hanging="357"/>
        <w:jc w:val="both"/>
        <w:rPr>
          <w:color w:val="000000"/>
          <w:sz w:val="24"/>
          <w:szCs w:val="24"/>
        </w:rPr>
      </w:pPr>
      <w:r w:rsidDel="00000000" w:rsidR="00000000" w:rsidRPr="00000000">
        <w:rPr>
          <w:rFonts w:ascii="Calibri" w:cs="Calibri" w:eastAsia="Calibri" w:hAnsi="Calibri"/>
          <w:color w:val="000000"/>
          <w:vertAlign w:val="baseline"/>
          <w:rtl w:val="0"/>
        </w:rPr>
        <w:t xml:space="preserve">знати і виконувати вимоги правил пожежної безпеки, знати місця знаходження первинних засобів пожежогасіння та уміти ними користуватися;</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знати і виконувати вимоги нормативно-правових актів з охорони праці, вимоги санітарно-гігієнічних норм і правил, вміти надавати домедичну допомогу;</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користуватися передбаченими засобами колективного та індивідуального захисту.</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1.7. Палити та приймати їжу дозволяється тільки у спеціально відведених для цього місцях.</w:t>
      </w:r>
      <w:r w:rsidDel="00000000" w:rsidR="00000000" w:rsidRPr="00000000">
        <w:rPr>
          <w:rtl w:val="0"/>
        </w:rPr>
      </w:r>
    </w:p>
    <w:p w:rsidR="00000000" w:rsidDel="00000000" w:rsidP="00000000" w:rsidRDefault="00000000" w:rsidRPr="00000000" w14:paraId="00000037">
      <w:pPr>
        <w:spacing w:after="120" w:before="0" w:lineRule="auto"/>
        <w:jc w:val="both"/>
        <w:rPr>
          <w:sz w:val="24"/>
          <w:szCs w:val="24"/>
          <w:vertAlign w:val="baseline"/>
        </w:rPr>
      </w:pPr>
      <w:r w:rsidDel="00000000" w:rsidR="00000000" w:rsidRPr="00000000">
        <w:rPr>
          <w:rFonts w:ascii="Calibri" w:cs="Calibri" w:eastAsia="Calibri" w:hAnsi="Calibri"/>
          <w:b w:val="1"/>
          <w:bCs w:val="1"/>
          <w:color w:val="000000"/>
          <w:vertAlign w:val="baseline"/>
          <w:rtl w:val="0"/>
        </w:rPr>
        <w:t xml:space="preserve">1.8. Основними шкідливими та небезпечними виробничими факторами, які за певних обставин можуть призвести до травматизму чи професійних захворювань, є такі:</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рухомі машини і механізми; рухомі частини виробничого обладнання;</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підвищена запиленість та загазованість повітря робочої зони;</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підвищена або знижена температура поверхонь обладнання, матеріалів;</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підвищена або знижена температура повітря робочої зони;</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підвищений рівень шуму на робочому місці;</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підвищений рівень вібрації;</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підвищене значення напруги в електричному ланцюзі, замикання якого може відбутися через тіло людини;</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недостатня освітленість робочої зони;</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гострі кромки, задирки і шорсткість на поверхнях заготовок, інструментів та обладнання;</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77" w:right="57" w:hanging="357"/>
        <w:jc w:val="both"/>
        <w:rPr>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підвищене фізичне навантаження.</w:t>
      </w:r>
      <w:r w:rsidDel="00000000" w:rsidR="00000000" w:rsidRPr="00000000">
        <w:rPr>
          <w:rtl w:val="0"/>
        </w:rPr>
      </w:r>
    </w:p>
    <w:p w:rsidR="00000000" w:rsidDel="00000000" w:rsidP="00000000" w:rsidRDefault="00000000" w:rsidRPr="00000000" w14:paraId="00000042">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color w:val="000000"/>
          <w:vertAlign w:val="baseline"/>
          <w:rtl w:val="0"/>
        </w:rPr>
        <w:t xml:space="preserve">1.9. Працівник безоплатно забезпечується спецодягом, спецвзуттям та іншими засобами індивідуального захисту (ЗІЗ) відповідно до діючих Типових галузевих норм чи норм, передбачених Колективним договором.</w:t>
      </w:r>
      <w:r w:rsidDel="00000000" w:rsidR="00000000" w:rsidRPr="00000000">
        <w:rPr>
          <w:rtl w:val="0"/>
        </w:rPr>
      </w:r>
    </w:p>
    <w:p w:rsidR="00000000" w:rsidDel="00000000" w:rsidP="00000000" w:rsidRDefault="00000000" w:rsidRPr="00000000" w14:paraId="00000043">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 xml:space="preserve">1.10. Пневмоінструмент, який використовується у роботі, повинен мати наступне інформаційне маркування:</w:t>
      </w:r>
      <w:r w:rsidDel="00000000" w:rsidR="00000000" w:rsidRPr="00000000">
        <w:rPr>
          <w:rtl w:val="0"/>
        </w:rPr>
      </w:r>
    </w:p>
    <w:p w:rsidR="00000000" w:rsidDel="00000000" w:rsidP="00000000" w:rsidRDefault="00000000" w:rsidRPr="00000000" w14:paraId="00000044">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назву та адресу виробника;</w:t>
      </w:r>
    </w:p>
    <w:p w:rsidR="00000000" w:rsidDel="00000000" w:rsidP="00000000" w:rsidRDefault="00000000" w:rsidRPr="00000000" w14:paraId="00000045">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позначення серії або типу;</w:t>
      </w:r>
    </w:p>
    <w:p w:rsidR="00000000" w:rsidDel="00000000" w:rsidP="00000000" w:rsidRDefault="00000000" w:rsidRPr="00000000" w14:paraId="00000046">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серійний номер або номер партії;</w:t>
      </w:r>
    </w:p>
    <w:p w:rsidR="00000000" w:rsidDel="00000000" w:rsidP="00000000" w:rsidRDefault="00000000" w:rsidRPr="00000000" w14:paraId="00000047">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рік виготовлення;</w:t>
      </w:r>
    </w:p>
    <w:p w:rsidR="00000000" w:rsidDel="00000000" w:rsidP="00000000" w:rsidRDefault="00000000" w:rsidRPr="00000000" w14:paraId="00000048">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максимальний робочий тиск.</w:t>
      </w:r>
    </w:p>
    <w:p w:rsidR="00000000" w:rsidDel="00000000" w:rsidP="00000000" w:rsidRDefault="00000000" w:rsidRPr="00000000" w14:paraId="00000049">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інвентарний номер (допускається у якості інвентарного використовувати серійний номер).</w:t>
      </w:r>
    </w:p>
    <w:p w:rsidR="00000000" w:rsidDel="00000000" w:rsidP="00000000" w:rsidRDefault="00000000" w:rsidRPr="00000000" w14:paraId="0000004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 xml:space="preserve">1.11. На підприємстві повинна бути призначена особа із числа інженерно-технічних працівників, відповідальна за огляд, збереження та справність пневмоінструменту та допоміжного обладнання до нього.</w:t>
      </w:r>
      <w:r w:rsidDel="00000000" w:rsidR="00000000" w:rsidRPr="00000000">
        <w:rPr>
          <w:rtl w:val="0"/>
        </w:rPr>
      </w:r>
    </w:p>
    <w:p w:rsidR="00000000" w:rsidDel="00000000" w:rsidP="00000000" w:rsidRDefault="00000000" w:rsidRPr="00000000" w14:paraId="0000004B">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 xml:space="preserve">1.12. Пневмоінструмент повинен закріплюватись за працівниками для індивідуального або бригадного користування.</w:t>
      </w:r>
      <w:r w:rsidDel="00000000" w:rsidR="00000000" w:rsidRPr="00000000">
        <w:rPr>
          <w:rtl w:val="0"/>
        </w:rPr>
      </w:r>
    </w:p>
    <w:p w:rsidR="00000000" w:rsidDel="00000000" w:rsidP="00000000" w:rsidRDefault="00000000" w:rsidRPr="00000000" w14:paraId="0000004C">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1.13. Пневматичний інструмент незалежно від умов його роботи та справності необхідно періодично, але не рідше 1 разу на 6 місяців, розбирати, промивати, змащувати, роторні лопатки – заправляти, а виявлені під час огляду пошкодження або спрацьовані частини – замінювати новими. Після складання інструменту необхідно проводити регулювання частоти обертання шпинделя на відповідність паспортним даним, а також протягом 5 хвилин перевіряти його роботу на холостому ході. </w:t>
      </w:r>
    </w:p>
    <w:p w:rsidR="00000000" w:rsidDel="00000000" w:rsidP="00000000" w:rsidRDefault="00000000" w:rsidRPr="00000000" w14:paraId="0000004D">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Результати огляду та технічного обслуговування пневмоінструменту повинні обліковуватися в відповідному журналі.</w:t>
      </w:r>
    </w:p>
    <w:p w:rsidR="00000000" w:rsidDel="00000000" w:rsidP="00000000" w:rsidRDefault="00000000" w:rsidRPr="00000000" w14:paraId="0000004E">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1.14. Робоча частина пневматичного інструменту повинна бути правильно заточена, бути без пошкоджень, тріщин, вибоїн та задирок. Бокові грані інструменту не повинні мати гострих ребер. Хвостовик інструменту повинен бути рівний, без скосів та тріщин, відповідати розмірам втулки, бути щільно пригнаний і правильно центрований – для запобігання самочинному випаданню. </w:t>
      </w:r>
    </w:p>
    <w:p w:rsidR="00000000" w:rsidDel="00000000" w:rsidP="00000000" w:rsidRDefault="00000000" w:rsidRPr="00000000" w14:paraId="0000004F">
      <w:pP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1.15. Клапан увімкнення пневматичного інструменту повинен легко і швидко, без застосування зусиль відкриватись та закриватись і не пропускати повітря в закритому положенні. Клапан повинен бути відрегульований до початку виконання роботи пневматичного інструменту. Місця приєднання повітряних шлангів до пневматичних інструментів, трубопроводів та місця з'єднання шлангів між собою не повинні пропускати повітря. </w:t>
      </w:r>
    </w:p>
    <w:p w:rsidR="00000000" w:rsidDel="00000000" w:rsidP="00000000" w:rsidRDefault="00000000" w:rsidRPr="00000000" w14:paraId="00000050">
      <w:pP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1.16. На повітропідвідному трубопроводі повинна бути встановлена запірна арматура. </w:t>
      </w:r>
    </w:p>
    <w:p w:rsidR="00000000" w:rsidDel="00000000" w:rsidP="00000000" w:rsidRDefault="00000000" w:rsidRPr="00000000" w14:paraId="00000051">
      <w:pPr>
        <w:spacing w:after="120" w:before="0" w:line="245" w:lineRule="auto"/>
        <w:jc w:val="both"/>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vertAlign w:val="baseline"/>
          <w:rtl w:val="0"/>
        </w:rPr>
        <w:t xml:space="preserve">1.17. Робочі частини пневматичних шліфувальних машин та пилок повинні бути обладнані захисними огородженнями. </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1.18. Конструкція пневмоінструменту повинна забезпечувати віброзахист обох рук оператора.</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45"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1.19. Пневмоінструмент ударної дії повинні мати пристрої, що виключають самовільний виліт робочого інструменту при холостих ударах.</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45"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1.20. Шліфувальні машини, пили і рубанки повинні мати огородження робочого інструменту.</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1.21. Пневмоінструмент, призначений для обробки спеціальних деталей і матеріалів, що утворюють пил в концентраціях, що перевищують гранично-допустимі,  повинні мати пристрої для пиловідведення.</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45"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1.22. Вихлопні отвори на пневмоінструменті повинні бути розташовані таким чином, щоб відпрацьоване повітря не обдувало руки працюючого і не забруднювало зону його дихання.</w:t>
      </w:r>
      <w:r w:rsidDel="00000000" w:rsidR="00000000" w:rsidRPr="00000000">
        <w:rPr>
          <w:rtl w:val="0"/>
        </w:rPr>
      </w:r>
    </w:p>
    <w:p w:rsidR="00000000" w:rsidDel="00000000" w:rsidP="00000000" w:rsidRDefault="00000000" w:rsidRPr="00000000" w14:paraId="00000057">
      <w:pPr>
        <w:shd w:fill="ffffff" w:val="clea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1.23. Для пневмоінструменту необхідно застосовувати непошкоджені гнучкі шланги, які необхідно приєднувати до інструменту та з'єднувати між собою за допомогою ніпелів або штуцерів та стяжних хомутів. Закріплювати шланги проволокою не допускається. </w:t>
      </w:r>
    </w:p>
    <w:p w:rsidR="00000000" w:rsidDel="00000000" w:rsidP="00000000" w:rsidRDefault="00000000" w:rsidRPr="00000000" w14:paraId="00000058">
      <w:pPr>
        <w:shd w:fill="ffffff" w:val="clea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1.24. Конструкція рукоятки для пневмоінструменту, вага якого перевищує 2 кг (разом із інструментальною насадкою), повинна передбачати можливість утримання його обома руками під час роботи.</w:t>
      </w:r>
    </w:p>
    <w:p w:rsidR="00000000" w:rsidDel="00000000" w:rsidP="00000000" w:rsidRDefault="00000000" w:rsidRPr="00000000" w14:paraId="00000059">
      <w:pPr>
        <w:shd w:fill="ffffff" w:val="clea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1.25. У разі наявності поруч з місцем використання пневмоінструменту інших робочих місць або проходів, слід використовувати захисний екран (ширму, щит, перегородку тощо) висотою не менше 1 м суцільну або сітчасту з розміром чарунок не більше 3 мм.</w:t>
      </w:r>
    </w:p>
    <w:p w:rsidR="00000000" w:rsidDel="00000000" w:rsidP="00000000" w:rsidRDefault="00000000" w:rsidRPr="00000000" w14:paraId="0000005A">
      <w:pPr>
        <w:shd w:fill="ffffff" w:val="clear"/>
        <w:spacing w:after="120" w:before="0" w:line="245" w:lineRule="auto"/>
        <w:jc w:val="both"/>
        <w:rPr>
          <w:color w:val="000000"/>
          <w:sz w:val="24"/>
          <w:szCs w:val="24"/>
          <w:vertAlign w:val="baseline"/>
        </w:rPr>
      </w:pPr>
      <w:r w:rsidDel="00000000" w:rsidR="00000000" w:rsidRPr="00000000">
        <w:rPr>
          <w:rFonts w:ascii="Calibri" w:cs="Calibri" w:eastAsia="Calibri" w:hAnsi="Calibri"/>
          <w:color w:val="000000"/>
          <w:vertAlign w:val="baseline"/>
          <w:rtl w:val="0"/>
        </w:rPr>
        <w:t xml:space="preserve">1.26. Працівник має право відмовитися від роботи, якщо умови її виконання створюють загрозу його здоров’ю або життю чи суперечать вимогам нормативних актів з охорони праці. </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1.27. За порушення вимог цієї інструкції працівник несе адміністративну, дисциплінарну та кримінальну відповідальність згідно діючого законодавства України.</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shd w:fill="ffffff" w:val="clear"/>
        <w:spacing w:after="120" w:before="0" w:line="245"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color w:val="000000"/>
          <w:vertAlign w:val="baseline"/>
          <w:rtl w:val="0"/>
        </w:rPr>
        <w:t xml:space="preserve">2. Вимоги безпеки перед початком роботи.</w:t>
      </w:r>
    </w:p>
    <w:p w:rsidR="00000000" w:rsidDel="00000000" w:rsidP="00000000" w:rsidRDefault="00000000" w:rsidRPr="00000000" w14:paraId="0000005E">
      <w:pP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 xml:space="preserve">2.1. Працівник перед початком роботи повинен:</w:t>
      </w:r>
      <w:r w:rsidDel="00000000" w:rsidR="00000000" w:rsidRPr="00000000">
        <w:rPr>
          <w:rtl w:val="0"/>
        </w:rPr>
      </w:r>
    </w:p>
    <w:p w:rsidR="00000000" w:rsidDel="00000000" w:rsidP="00000000" w:rsidRDefault="00000000" w:rsidRPr="00000000" w14:paraId="0000005F">
      <w:pPr>
        <w:numPr>
          <w:ilvl w:val="0"/>
          <w:numId w:val="3"/>
        </w:numPr>
        <w:spacing w:after="120" w:before="0" w:line="245"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одягнути та привести до ладу передбачений для виконання роботи спецодяг, спецвзуття та ЗІЗ;</w:t>
      </w:r>
    </w:p>
    <w:p w:rsidR="00000000" w:rsidDel="00000000" w:rsidP="00000000" w:rsidRDefault="00000000" w:rsidRPr="00000000" w14:paraId="00000060">
      <w:pPr>
        <w:numPr>
          <w:ilvl w:val="0"/>
          <w:numId w:val="3"/>
        </w:numPr>
        <w:spacing w:after="120" w:before="0" w:line="245"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отримати завдання на виконання робіт у керівника;</w:t>
      </w:r>
    </w:p>
    <w:p w:rsidR="00000000" w:rsidDel="00000000" w:rsidP="00000000" w:rsidRDefault="00000000" w:rsidRPr="00000000" w14:paraId="00000061">
      <w:pPr>
        <w:numPr>
          <w:ilvl w:val="0"/>
          <w:numId w:val="3"/>
        </w:numPr>
        <w:spacing w:after="120" w:before="0" w:line="245"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оглянути і привести в належний стан робоче місце, прибрати усе зайве;</w:t>
      </w:r>
    </w:p>
    <w:p w:rsidR="00000000" w:rsidDel="00000000" w:rsidP="00000000" w:rsidRDefault="00000000" w:rsidRPr="00000000" w14:paraId="00000062">
      <w:pPr>
        <w:numPr>
          <w:ilvl w:val="0"/>
          <w:numId w:val="3"/>
        </w:numPr>
        <w:spacing w:after="120" w:before="0" w:line="245" w:lineRule="auto"/>
        <w:ind w:left="720" w:hanging="360"/>
        <w:jc w:val="both"/>
        <w:rPr>
          <w:b w:val="1"/>
          <w:bCs w:val="1"/>
          <w:color w:val="000000"/>
        </w:rPr>
      </w:pPr>
      <w:r w:rsidDel="00000000" w:rsidR="00000000" w:rsidRPr="00000000">
        <w:rPr>
          <w:rFonts w:ascii="Calibri" w:cs="Calibri" w:eastAsia="Calibri" w:hAnsi="Calibri"/>
          <w:color w:val="000000"/>
          <w:vertAlign w:val="baseline"/>
          <w:rtl w:val="0"/>
        </w:rPr>
        <w:t xml:space="preserve">підготувати необхідний інструмент та пристосування.</w:t>
      </w:r>
      <w:r w:rsidDel="00000000" w:rsidR="00000000" w:rsidRPr="00000000">
        <w:rPr>
          <w:rtl w:val="0"/>
        </w:rPr>
      </w:r>
    </w:p>
    <w:p w:rsidR="00000000" w:rsidDel="00000000" w:rsidP="00000000" w:rsidRDefault="00000000" w:rsidRPr="00000000" w14:paraId="00000063">
      <w:pPr>
        <w:spacing w:after="120" w:before="0" w:line="252.00000000000003" w:lineRule="auto"/>
        <w:jc w:val="both"/>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64">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 xml:space="preserve">2.2. Оглянути пневмоінструмент та перевірити його справність, а саме:</w:t>
      </w:r>
      <w:r w:rsidDel="00000000" w:rsidR="00000000" w:rsidRPr="00000000">
        <w:rPr>
          <w:rtl w:val="0"/>
        </w:rPr>
      </w:r>
    </w:p>
    <w:p w:rsidR="00000000" w:rsidDel="00000000" w:rsidP="00000000" w:rsidRDefault="00000000" w:rsidRPr="00000000" w14:paraId="00000065">
      <w:pPr>
        <w:numPr>
          <w:ilvl w:val="0"/>
          <w:numId w:val="9"/>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 xml:space="preserve">стан конуса шпинделя і хвостовика робочого інструменту (якщо конус забруднений, то його необхідно очистити);</w:t>
      </w:r>
    </w:p>
    <w:p w:rsidR="00000000" w:rsidDel="00000000" w:rsidP="00000000" w:rsidRDefault="00000000" w:rsidRPr="00000000" w14:paraId="00000066">
      <w:pPr>
        <w:numPr>
          <w:ilvl w:val="0"/>
          <w:numId w:val="9"/>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 xml:space="preserve">надійність кріплення всіх різьбових з'єднань;</w:t>
      </w:r>
    </w:p>
    <w:p w:rsidR="00000000" w:rsidDel="00000000" w:rsidP="00000000" w:rsidRDefault="00000000" w:rsidRPr="00000000" w14:paraId="00000067">
      <w:pPr>
        <w:numPr>
          <w:ilvl w:val="0"/>
          <w:numId w:val="9"/>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 xml:space="preserve">легкість і плавність ходу рухомих деталей;</w:t>
      </w:r>
    </w:p>
    <w:p w:rsidR="00000000" w:rsidDel="00000000" w:rsidP="00000000" w:rsidRDefault="00000000" w:rsidRPr="00000000" w14:paraId="00000068">
      <w:pPr>
        <w:numPr>
          <w:ilvl w:val="0"/>
          <w:numId w:val="9"/>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 xml:space="preserve">справність редуктора, для чого шпиндель пневмоінструменту необхідно декілька раз провернути від руки при відключеному двигуні (якщо редуктор справний, шпиндель обертається легко, без заїдання);</w:t>
      </w:r>
    </w:p>
    <w:p w:rsidR="00000000" w:rsidDel="00000000" w:rsidP="00000000" w:rsidRDefault="00000000" w:rsidRPr="00000000" w14:paraId="00000069">
      <w:pPr>
        <w:numPr>
          <w:ilvl w:val="0"/>
          <w:numId w:val="9"/>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 xml:space="preserve">відсутність люфту у кріпильній втулці;</w:t>
      </w:r>
    </w:p>
    <w:p w:rsidR="00000000" w:rsidDel="00000000" w:rsidP="00000000" w:rsidRDefault="00000000" w:rsidRPr="00000000" w14:paraId="0000006A">
      <w:pPr>
        <w:numPr>
          <w:ilvl w:val="0"/>
          <w:numId w:val="9"/>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 xml:space="preserve">наявність огороджувальних засобів (кожухів, щитків тощо).</w:t>
      </w:r>
    </w:p>
    <w:p w:rsidR="00000000" w:rsidDel="00000000" w:rsidP="00000000" w:rsidRDefault="00000000" w:rsidRPr="00000000" w14:paraId="0000006B">
      <w:pPr>
        <w:shd w:fill="ffffff" w:val="clear"/>
        <w:spacing w:after="120" w:before="0" w:line="252.00000000000003"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color w:val="000000"/>
          <w:vertAlign w:val="baseline"/>
          <w:rtl w:val="0"/>
        </w:rPr>
        <w:t xml:space="preserve">2.3. Перед приєднанням гнучкого шланга до пневматичного інструменту повітряну магістраль необхідно продути, а після приєднання шланга до магістралі необхідно продути також і шланг, вільний кінець якого перед продуванням повинен бути закріплений. Інструмент повинен приєднуватись до шланга після прочищення сітки в футорці. Підключення шланга до магістралі та інструменту, а також його роз'єднання необхідно виконувати за умови перекритої арматури. Гнучкий шланг повинен бути розміщений таким чином, щоб унеможливлювалось його випадкове пошкодження або наїзд на нього транспорту. </w:t>
      </w:r>
      <w:r w:rsidDel="00000000" w:rsidR="00000000" w:rsidRPr="00000000">
        <w:rPr>
          <w:rtl w:val="0"/>
        </w:rPr>
      </w:r>
    </w:p>
    <w:p w:rsidR="00000000" w:rsidDel="00000000" w:rsidP="00000000" w:rsidRDefault="00000000" w:rsidRPr="00000000" w14:paraId="0000006C">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 xml:space="preserve">2.4. Безпосередньо перед початком роботи необхідно перевіряти:</w:t>
      </w:r>
      <w:r w:rsidDel="00000000" w:rsidR="00000000" w:rsidRPr="00000000">
        <w:rPr>
          <w:rtl w:val="0"/>
        </w:rPr>
      </w:r>
    </w:p>
    <w:p w:rsidR="00000000" w:rsidDel="00000000" w:rsidP="00000000" w:rsidRDefault="00000000" w:rsidRPr="00000000" w14:paraId="0000006D">
      <w:pPr>
        <w:numPr>
          <w:ilvl w:val="0"/>
          <w:numId w:val="10"/>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 xml:space="preserve">надійність закріплення робочого інструменту (свердел, абразивних кругів, дискових пилок, ключів-насадок тощо);</w:t>
      </w:r>
    </w:p>
    <w:p w:rsidR="00000000" w:rsidDel="00000000" w:rsidP="00000000" w:rsidRDefault="00000000" w:rsidRPr="00000000" w14:paraId="0000006E">
      <w:pPr>
        <w:numPr>
          <w:ilvl w:val="0"/>
          <w:numId w:val="10"/>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 xml:space="preserve">роботу пневмоінструменту на холостому ході протягом 5 – 10 хв.</w:t>
      </w:r>
    </w:p>
    <w:p w:rsidR="00000000" w:rsidDel="00000000" w:rsidP="00000000" w:rsidRDefault="00000000" w:rsidRPr="00000000" w14:paraId="0000006F">
      <w:pPr>
        <w:spacing w:after="120" w:before="0" w:line="252.00000000000003"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color w:val="000000"/>
          <w:vertAlign w:val="baseline"/>
          <w:rtl w:val="0"/>
        </w:rPr>
        <w:t xml:space="preserve">2.5. При виявленні загрози безпечному проведенню роботи, необхідно доповісти про це безпосередньому керівнику і до роботи не приступати. Дозволяється приступати до роботи тільки після усунення виявлених недоліків.</w:t>
      </w:r>
      <w:r w:rsidDel="00000000" w:rsidR="00000000" w:rsidRPr="00000000">
        <w:rPr>
          <w:rtl w:val="0"/>
        </w:rPr>
      </w:r>
    </w:p>
    <w:p w:rsidR="00000000" w:rsidDel="00000000" w:rsidP="00000000" w:rsidRDefault="00000000" w:rsidRPr="00000000" w14:paraId="00000070">
      <w:pPr>
        <w:shd w:fill="ffffff" w:val="clear"/>
        <w:spacing w:after="120" w:before="0" w:line="252.00000000000003" w:lineRule="auto"/>
        <w:jc w:val="both"/>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71">
      <w:pPr>
        <w:shd w:fill="ffffff" w:val="clear"/>
        <w:spacing w:after="120" w:before="0" w:line="252.00000000000003" w:lineRule="auto"/>
        <w:jc w:val="center"/>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 xml:space="preserve">3. Вимоги безпеки під час роботи.</w:t>
      </w:r>
      <w:r w:rsidDel="00000000" w:rsidR="00000000" w:rsidRPr="00000000">
        <w:rPr>
          <w:rtl w:val="0"/>
        </w:rPr>
      </w:r>
    </w:p>
    <w:p w:rsidR="00000000" w:rsidDel="00000000" w:rsidP="00000000" w:rsidRDefault="00000000" w:rsidRPr="00000000" w14:paraId="00000072">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3.1. під час роботи слід підтримувати порядок на робочому місці, бути уважним, не відволікатися самому та не відволікати від роботи інших працівників.</w:t>
      </w:r>
    </w:p>
    <w:p w:rsidR="00000000" w:rsidDel="00000000" w:rsidP="00000000" w:rsidRDefault="00000000" w:rsidRPr="00000000" w14:paraId="00000073">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3.2. Виконувати пневмоінструментом тільки ту роботу, для якої цей інструмент призначений.</w:t>
      </w:r>
    </w:p>
    <w:p w:rsidR="00000000" w:rsidDel="00000000" w:rsidP="00000000" w:rsidRDefault="00000000" w:rsidRPr="00000000" w14:paraId="00000074">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3.3. При виконанні робіт з пневмодрилем предмети, що підлягають свердлінню, необхідно надійно закріплювати. </w:t>
      </w:r>
    </w:p>
    <w:p w:rsidR="00000000" w:rsidDel="00000000" w:rsidP="00000000" w:rsidRDefault="00000000" w:rsidRPr="00000000" w14:paraId="00000075">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3.4. Під час роботи пневмоінструменту стружку слід видаляти спеціальними гачками або щітками тільки після повного зупинення інструменту. </w:t>
      </w:r>
    </w:p>
    <w:p w:rsidR="00000000" w:rsidDel="00000000" w:rsidP="00000000" w:rsidRDefault="00000000" w:rsidRPr="00000000" w14:paraId="00000076">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3.5. Повітря до пневматичного інструменту необхідно подавати тільки після установлення його в робоче положення. Робота інструменту на холостому ході не допускається.</w:t>
      </w:r>
    </w:p>
    <w:p w:rsidR="00000000" w:rsidDel="00000000" w:rsidP="00000000" w:rsidRDefault="00000000" w:rsidRPr="00000000" w14:paraId="00000077">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3.6. Виконувати роботи з використанням пневматичного інструменту ударної дії у зоні підвищеного шуму необхідно із застосуванням відповідних ЗІЗ. </w:t>
      </w:r>
    </w:p>
    <w:p w:rsidR="00000000" w:rsidDel="00000000" w:rsidP="00000000" w:rsidRDefault="00000000" w:rsidRPr="00000000" w14:paraId="00000078">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3.7. Справляти, регулювати та замінювати робочу частину інструменту дозволяється тільки за умови відсутності в гнучкому шлагу стисненого повітря. </w:t>
      </w:r>
    </w:p>
    <w:p w:rsidR="00000000" w:rsidDel="00000000" w:rsidP="00000000" w:rsidRDefault="00000000" w:rsidRPr="00000000" w14:paraId="00000079">
      <w:pPr>
        <w:shd w:fill="ffffff" w:val="clea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3.8. Виконувати роботи з пневмоінструментом з приставних драбин не допускається. </w:t>
      </w:r>
    </w:p>
    <w:p w:rsidR="00000000" w:rsidDel="00000000" w:rsidP="00000000" w:rsidRDefault="00000000" w:rsidRPr="00000000" w14:paraId="0000007A">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3.9. Виконувати роботи з пневматичним інструментом ударної дії без застосування пристроїв, що запобігають самочинному випаданню робочої частини інструменту під час холостих ударів не допускається. </w:t>
      </w:r>
    </w:p>
    <w:p w:rsidR="00000000" w:rsidDel="00000000" w:rsidP="00000000" w:rsidRDefault="00000000" w:rsidRPr="00000000" w14:paraId="0000007B">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3.10. Натискування на пневматичний інструмент необхідно здійснювати плавним поступовим зусиллям. Тримати пневмоінструмент за робочу частину під час роботи не допускається.</w:t>
      </w:r>
    </w:p>
    <w:p w:rsidR="00000000" w:rsidDel="00000000" w:rsidP="00000000" w:rsidRDefault="00000000" w:rsidRPr="00000000" w14:paraId="0000007C">
      <w:pPr>
        <w:shd w:fill="ffffff" w:val="clear"/>
        <w:spacing w:after="120" w:before="0" w:line="252.00000000000003"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color w:val="000000"/>
          <w:vertAlign w:val="baseline"/>
          <w:rtl w:val="0"/>
        </w:rPr>
        <w:t xml:space="preserve">3.11. Переносити пневматичний інструмент дозволяється тільки за рукоятку. Не дозволяється використовувати шланг або робочу частину пневматичного інструменту для його перенесення. </w:t>
      </w:r>
      <w:r w:rsidDel="00000000" w:rsidR="00000000" w:rsidRPr="00000000">
        <w:rPr>
          <w:rtl w:val="0"/>
        </w:rPr>
      </w:r>
    </w:p>
    <w:p w:rsidR="00000000" w:rsidDel="00000000" w:rsidP="00000000" w:rsidRDefault="00000000" w:rsidRPr="00000000" w14:paraId="0000007D">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 xml:space="preserve">3.12. Припинення доступу до пневмоінструменту стисненого повітря (шляхом закриття запірної арматури) повинно проводитися у наступних випадках:</w:t>
      </w:r>
      <w:r w:rsidDel="00000000" w:rsidR="00000000" w:rsidRPr="00000000">
        <w:rPr>
          <w:rtl w:val="0"/>
        </w:rPr>
      </w:r>
    </w:p>
    <w:p w:rsidR="00000000" w:rsidDel="00000000" w:rsidP="00000000" w:rsidRDefault="00000000" w:rsidRPr="00000000" w14:paraId="0000007E">
      <w:pPr>
        <w:numPr>
          <w:ilvl w:val="0"/>
          <w:numId w:val="6"/>
        </w:numPr>
        <w:shd w:fill="ffffff" w:val="clea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при залишенні інструменту без нагляду навіть на короткий час та під час перерв у роботі;</w:t>
      </w:r>
    </w:p>
    <w:p w:rsidR="00000000" w:rsidDel="00000000" w:rsidP="00000000" w:rsidRDefault="00000000" w:rsidRPr="00000000" w14:paraId="0000007F">
      <w:pPr>
        <w:numPr>
          <w:ilvl w:val="0"/>
          <w:numId w:val="6"/>
        </w:numPr>
        <w:shd w:fill="ffffff" w:val="clea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при раптовій зупинці в подачі робочого повітря;</w:t>
      </w:r>
    </w:p>
    <w:p w:rsidR="00000000" w:rsidDel="00000000" w:rsidP="00000000" w:rsidRDefault="00000000" w:rsidRPr="00000000" w14:paraId="00000080">
      <w:pPr>
        <w:numPr>
          <w:ilvl w:val="0"/>
          <w:numId w:val="6"/>
        </w:numPr>
        <w:shd w:fill="ffffff" w:val="clea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у разі обриву шлангів;</w:t>
      </w:r>
    </w:p>
    <w:p w:rsidR="00000000" w:rsidDel="00000000" w:rsidP="00000000" w:rsidRDefault="00000000" w:rsidRPr="00000000" w14:paraId="00000081">
      <w:pPr>
        <w:numPr>
          <w:ilvl w:val="0"/>
          <w:numId w:val="6"/>
        </w:numPr>
        <w:shd w:fill="ffffff" w:val="clear"/>
        <w:spacing w:after="120" w:before="0" w:line="252.00000000000003" w:lineRule="auto"/>
        <w:ind w:left="720" w:hanging="360"/>
        <w:jc w:val="both"/>
        <w:rPr>
          <w:b w:val="1"/>
          <w:bCs w:val="1"/>
          <w:color w:val="000000"/>
        </w:rPr>
      </w:pPr>
      <w:r w:rsidDel="00000000" w:rsidR="00000000" w:rsidRPr="00000000">
        <w:rPr>
          <w:rFonts w:ascii="Calibri" w:cs="Calibri" w:eastAsia="Calibri" w:hAnsi="Calibri"/>
          <w:color w:val="000000"/>
          <w:vertAlign w:val="baseline"/>
          <w:rtl w:val="0"/>
        </w:rPr>
        <w:t xml:space="preserve">при виявленні будь-яких несправностей в роботі.</w:t>
      </w:r>
      <w:r w:rsidDel="00000000" w:rsidR="00000000" w:rsidRPr="00000000">
        <w:rPr>
          <w:rtl w:val="0"/>
        </w:rPr>
      </w:r>
    </w:p>
    <w:p w:rsidR="00000000" w:rsidDel="00000000" w:rsidP="00000000" w:rsidRDefault="00000000" w:rsidRPr="00000000" w14:paraId="00000082">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 xml:space="preserve">3.13. Забороняється:</w:t>
      </w:r>
      <w:r w:rsidDel="00000000" w:rsidR="00000000" w:rsidRPr="00000000">
        <w:rPr>
          <w:rtl w:val="0"/>
        </w:rPr>
      </w:r>
    </w:p>
    <w:p w:rsidR="00000000" w:rsidDel="00000000" w:rsidP="00000000" w:rsidRDefault="00000000" w:rsidRPr="00000000" w14:paraId="00000083">
      <w:pPr>
        <w:numPr>
          <w:ilvl w:val="0"/>
          <w:numId w:val="8"/>
        </w:numPr>
        <w:shd w:fill="ffffff" w:val="clea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застосовувати підкладки, заклинювати інструмент або працювати пневматичним інструментом за наявності люфту у втулці;</w:t>
      </w:r>
    </w:p>
    <w:p w:rsidR="00000000" w:rsidDel="00000000" w:rsidP="00000000" w:rsidRDefault="00000000" w:rsidRPr="00000000" w14:paraId="00000084">
      <w:pPr>
        <w:numPr>
          <w:ilvl w:val="0"/>
          <w:numId w:val="8"/>
        </w:numPr>
        <w:shd w:fill="ffffff" w:val="clea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виконувати роботи без засобів індивідуального захисту;</w:t>
      </w:r>
    </w:p>
    <w:p w:rsidR="00000000" w:rsidDel="00000000" w:rsidP="00000000" w:rsidRDefault="00000000" w:rsidRPr="00000000" w14:paraId="00000085">
      <w:pPr>
        <w:numPr>
          <w:ilvl w:val="0"/>
          <w:numId w:val="8"/>
        </w:numP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свердлити деталі у підвішеному стані або на «коліні».</w:t>
      </w:r>
    </w:p>
    <w:p w:rsidR="00000000" w:rsidDel="00000000" w:rsidP="00000000" w:rsidRDefault="00000000" w:rsidRPr="00000000" w14:paraId="00000086">
      <w:pPr>
        <w:numPr>
          <w:ilvl w:val="0"/>
          <w:numId w:val="8"/>
        </w:numPr>
        <w:shd w:fill="ffffff" w:val="clea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натягувати і перегинати шланги пневматичного інструменту, а також перетинати їх тросами, кабелями та рукавами газозварювання не допускається. </w:t>
      </w:r>
    </w:p>
    <w:p w:rsidR="00000000" w:rsidDel="00000000" w:rsidP="00000000" w:rsidRDefault="00000000" w:rsidRPr="00000000" w14:paraId="00000087">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88">
      <w:pPr>
        <w:shd w:fill="ffffff" w:val="clear"/>
        <w:spacing w:after="120" w:before="0" w:line="252.00000000000003" w:lineRule="auto"/>
        <w:jc w:val="center"/>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 xml:space="preserve">4. Вимоги безпеки по закінченню роботи.</w:t>
      </w:r>
      <w:r w:rsidDel="00000000" w:rsidR="00000000" w:rsidRPr="00000000">
        <w:rPr>
          <w:rtl w:val="0"/>
        </w:rPr>
      </w:r>
    </w:p>
    <w:p w:rsidR="00000000" w:rsidDel="00000000" w:rsidP="00000000" w:rsidRDefault="00000000" w:rsidRPr="00000000" w14:paraId="00000089">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4.1. Припинити роботу. Від’єднати пневмоінструмент від повітряної магістралі.</w:t>
      </w:r>
    </w:p>
    <w:p w:rsidR="00000000" w:rsidDel="00000000" w:rsidP="00000000" w:rsidRDefault="00000000" w:rsidRPr="00000000" w14:paraId="0000008A">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4.2. Ретельно очистити пневмоінструмент від бруду, мастила і пилу, а іржаві частини протерти ганчіркою злегка змащеною мастилом.</w:t>
      </w:r>
    </w:p>
    <w:p w:rsidR="00000000" w:rsidDel="00000000" w:rsidP="00000000" w:rsidRDefault="00000000" w:rsidRPr="00000000" w14:paraId="0000008B">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4.3. Привести робоче місце в належний стан, зібрати та перенести у відведені місця залишки матеріалів, відходи, пристосування тощо.</w:t>
      </w:r>
    </w:p>
    <w:p w:rsidR="00000000" w:rsidDel="00000000" w:rsidP="00000000" w:rsidRDefault="00000000" w:rsidRPr="00000000" w14:paraId="0000008C">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4.4. Зняти спеціальний одяг, спецвзуття, інші ЗІЗ та помістити до місць їх зберігання.  </w:t>
      </w:r>
    </w:p>
    <w:p w:rsidR="00000000" w:rsidDel="00000000" w:rsidP="00000000" w:rsidRDefault="00000000" w:rsidRPr="00000000" w14:paraId="0000008D">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4.5. Вимити руки, обличчя, при необхідності прийняти душ, переодягнутися у чистий одяг. </w:t>
      </w:r>
    </w:p>
    <w:p w:rsidR="00000000" w:rsidDel="00000000" w:rsidP="00000000" w:rsidRDefault="00000000" w:rsidRPr="00000000" w14:paraId="0000008E">
      <w:pPr>
        <w:spacing w:after="120" w:before="0" w:line="252.00000000000003"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color w:val="000000"/>
          <w:vertAlign w:val="baseline"/>
          <w:rtl w:val="0"/>
        </w:rPr>
        <w:t xml:space="preserve">4.6. Доповісти керівнику про виявлені під час роботи недоліки.</w:t>
      </w:r>
      <w:r w:rsidDel="00000000" w:rsidR="00000000" w:rsidRPr="00000000">
        <w:rPr>
          <w:rtl w:val="0"/>
        </w:rPr>
      </w:r>
    </w:p>
    <w:p w:rsidR="00000000" w:rsidDel="00000000" w:rsidP="00000000" w:rsidRDefault="00000000" w:rsidRPr="00000000" w14:paraId="0000008F">
      <w:pPr>
        <w:shd w:fill="ffffff" w:val="clear"/>
        <w:spacing w:after="120" w:before="0" w:line="252.00000000000003" w:lineRule="auto"/>
        <w:jc w:val="center"/>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90">
      <w:pPr>
        <w:shd w:fill="ffffff" w:val="clear"/>
        <w:spacing w:after="120" w:before="0" w:line="252.00000000000003"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color w:val="000000"/>
          <w:vertAlign w:val="baseline"/>
          <w:rtl w:val="0"/>
        </w:rPr>
        <w:t xml:space="preserve">5. Вимоги безпеки в аварійних ситуаціях.</w:t>
      </w:r>
    </w:p>
    <w:p w:rsidR="00000000" w:rsidDel="00000000" w:rsidP="00000000" w:rsidRDefault="00000000" w:rsidRPr="00000000" w14:paraId="00000091">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 xml:space="preserve">5.1. В процесі роботи можуть виникнути наступні аварійні ситуації:</w:t>
      </w:r>
      <w:r w:rsidDel="00000000" w:rsidR="00000000" w:rsidRPr="00000000">
        <w:rPr>
          <w:rtl w:val="0"/>
        </w:rPr>
      </w:r>
    </w:p>
    <w:p w:rsidR="00000000" w:rsidDel="00000000" w:rsidP="00000000" w:rsidRDefault="00000000" w:rsidRPr="00000000" w14:paraId="00000092">
      <w:pPr>
        <w:numPr>
          <w:ilvl w:val="0"/>
          <w:numId w:val="7"/>
        </w:numP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загоряння обладнання або матеріалів, виникнення пожежі;</w:t>
      </w:r>
    </w:p>
    <w:p w:rsidR="00000000" w:rsidDel="00000000" w:rsidP="00000000" w:rsidRDefault="00000000" w:rsidRPr="00000000" w14:paraId="00000093">
      <w:pPr>
        <w:numPr>
          <w:ilvl w:val="0"/>
          <w:numId w:val="7"/>
        </w:numP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пошкодження ізоляції електрообладнання, виникнення напруги дотику та крокової напруги;</w:t>
      </w:r>
    </w:p>
    <w:p w:rsidR="00000000" w:rsidDel="00000000" w:rsidP="00000000" w:rsidRDefault="00000000" w:rsidRPr="00000000" w14:paraId="00000094">
      <w:pPr>
        <w:numPr>
          <w:ilvl w:val="0"/>
          <w:numId w:val="7"/>
        </w:numPr>
        <w:spacing w:after="120" w:before="0" w:line="252.00000000000003" w:lineRule="auto"/>
        <w:ind w:left="720" w:hanging="360"/>
        <w:jc w:val="both"/>
        <w:rPr>
          <w:b w:val="1"/>
          <w:bCs w:val="1"/>
          <w:color w:val="000000"/>
        </w:rPr>
      </w:pPr>
      <w:r w:rsidDel="00000000" w:rsidR="00000000" w:rsidRPr="00000000">
        <w:rPr>
          <w:rFonts w:ascii="Calibri" w:cs="Calibri" w:eastAsia="Calibri" w:hAnsi="Calibri"/>
          <w:color w:val="000000"/>
          <w:vertAlign w:val="baseline"/>
          <w:rtl w:val="0"/>
        </w:rPr>
        <w:t xml:space="preserve">розрив робочих рукавів та вихід робочого повітря.</w:t>
      </w:r>
      <w:r w:rsidDel="00000000" w:rsidR="00000000" w:rsidRPr="00000000">
        <w:rPr>
          <w:rtl w:val="0"/>
        </w:rPr>
      </w:r>
    </w:p>
    <w:p w:rsidR="00000000" w:rsidDel="00000000" w:rsidP="00000000" w:rsidRDefault="00000000" w:rsidRPr="00000000" w14:paraId="00000095">
      <w:pPr>
        <w:tabs>
          <w:tab w:val="left" w:leader="none" w:pos="1080"/>
        </w:tabs>
        <w:spacing w:after="120" w:before="0" w:lineRule="auto"/>
        <w:jc w:val="both"/>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96">
      <w:pPr>
        <w:tabs>
          <w:tab w:val="left" w:leader="none" w:pos="1080"/>
        </w:tabs>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 xml:space="preserve">5.2. У разі виникнення аварійної ситуації необхідно:</w:t>
      </w:r>
      <w:r w:rsidDel="00000000" w:rsidR="00000000" w:rsidRPr="00000000">
        <w:rPr>
          <w:rtl w:val="0"/>
        </w:rPr>
      </w:r>
    </w:p>
    <w:p w:rsidR="00000000" w:rsidDel="00000000" w:rsidP="00000000" w:rsidRDefault="00000000" w:rsidRPr="00000000" w14:paraId="00000097">
      <w:pPr>
        <w:numPr>
          <w:ilvl w:val="0"/>
          <w:numId w:val="11"/>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обгородити небезпечну зону і не допускати в неї сторонніх осіб; якщо обстановка не загрожує життю і здоров'ю працівників і не призведе до більш тяжких наслідків, необхідно її зберегти такою, якою вона була на момент настання події, для проведення розслідування;</w:t>
      </w:r>
    </w:p>
    <w:p w:rsidR="00000000" w:rsidDel="00000000" w:rsidP="00000000" w:rsidRDefault="00000000" w:rsidRPr="00000000" w14:paraId="00000098">
      <w:pPr>
        <w:numPr>
          <w:ilvl w:val="0"/>
          <w:numId w:val="11"/>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при пожежі приступити до її ліквідації; якщо погасити пожежу своїми силами неможливо, викликати пожежну команду;</w:t>
      </w:r>
    </w:p>
    <w:p w:rsidR="00000000" w:rsidDel="00000000" w:rsidP="00000000" w:rsidRDefault="00000000" w:rsidRPr="00000000" w14:paraId="00000099">
      <w:pPr>
        <w:numPr>
          <w:ilvl w:val="0"/>
          <w:numId w:val="11"/>
        </w:numPr>
        <w:spacing w:after="120" w:before="0" w:lineRule="auto"/>
        <w:ind w:left="720" w:hanging="360"/>
        <w:jc w:val="both"/>
        <w:rPr>
          <w:b w:val="1"/>
          <w:bCs w:val="1"/>
          <w:color w:val="000000"/>
        </w:rPr>
      </w:pPr>
      <w:r w:rsidDel="00000000" w:rsidR="00000000" w:rsidRPr="00000000">
        <w:rPr>
          <w:rFonts w:ascii="Calibri" w:cs="Calibri" w:eastAsia="Calibri" w:hAnsi="Calibri"/>
          <w:color w:val="000000"/>
          <w:vertAlign w:val="baseline"/>
          <w:rtl w:val="0"/>
        </w:rPr>
        <w:t xml:space="preserve">повідомити про те, що сталося, керівника робіт.</w:t>
      </w:r>
      <w:r w:rsidDel="00000000" w:rsidR="00000000" w:rsidRPr="00000000">
        <w:rPr>
          <w:rtl w:val="0"/>
        </w:rPr>
      </w:r>
    </w:p>
    <w:p w:rsidR="00000000" w:rsidDel="00000000" w:rsidP="00000000" w:rsidRDefault="00000000" w:rsidRPr="00000000" w14:paraId="0000009A">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 xml:space="preserve">5.3. У разі настання нещасного випадку:</w:t>
      </w:r>
      <w:r w:rsidDel="00000000" w:rsidR="00000000" w:rsidRPr="00000000">
        <w:rPr>
          <w:rtl w:val="0"/>
        </w:rPr>
      </w:r>
    </w:p>
    <w:p w:rsidR="00000000" w:rsidDel="00000000" w:rsidP="00000000" w:rsidRDefault="00000000" w:rsidRPr="00000000" w14:paraId="0000009B">
      <w:pPr>
        <w:numPr>
          <w:ilvl w:val="0"/>
          <w:numId w:val="4"/>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негайно звільнити потерпілого від дії уражаючого фактору; </w:t>
      </w:r>
    </w:p>
    <w:p w:rsidR="00000000" w:rsidDel="00000000" w:rsidP="00000000" w:rsidRDefault="00000000" w:rsidRPr="00000000" w14:paraId="0000009C">
      <w:pPr>
        <w:numPr>
          <w:ilvl w:val="0"/>
          <w:numId w:val="4"/>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перенести його в безпечне місце;</w:t>
      </w:r>
    </w:p>
    <w:p w:rsidR="00000000" w:rsidDel="00000000" w:rsidP="00000000" w:rsidRDefault="00000000" w:rsidRPr="00000000" w14:paraId="0000009D">
      <w:pPr>
        <w:numPr>
          <w:ilvl w:val="0"/>
          <w:numId w:val="4"/>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визначити стан потерпілого, при необхідності надати йому домедичну допомогу, а у тяжких випадках викликати "швидку медичну допомогу".</w:t>
      </w:r>
    </w:p>
    <w:p w:rsidR="00000000" w:rsidDel="00000000" w:rsidP="00000000" w:rsidRDefault="00000000" w:rsidRPr="00000000" w14:paraId="0000009E">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5.4. При ліквідації аварійної ситуації виконувати вказівки керівника робіт.</w:t>
      </w:r>
    </w:p>
    <w:p w:rsidR="00000000" w:rsidDel="00000000" w:rsidP="00000000" w:rsidRDefault="00000000" w:rsidRPr="00000000" w14:paraId="0000009F">
      <w:pPr>
        <w:tabs>
          <w:tab w:val="left" w:leader="none" w:pos="397"/>
        </w:tabs>
        <w:spacing w:after="120" w:before="0" w:lineRule="auto"/>
        <w:ind w:right="-1"/>
        <w:jc w:val="both"/>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A0">
      <w:pPr>
        <w:tabs>
          <w:tab w:val="left" w:leader="none" w:pos="397"/>
        </w:tabs>
        <w:spacing w:after="120" w:before="0" w:lineRule="auto"/>
        <w:ind w:right="-1"/>
        <w:jc w:val="both"/>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A1">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РОЗРОБИВ:</w:t>
      </w:r>
      <w:r w:rsidDel="00000000" w:rsidR="00000000" w:rsidRPr="00000000">
        <w:rPr>
          <w:rtl w:val="0"/>
        </w:rPr>
      </w:r>
    </w:p>
    <w:p w:rsidR="00000000" w:rsidDel="00000000" w:rsidP="00000000" w:rsidRDefault="00000000" w:rsidRPr="00000000" w14:paraId="000000A2">
      <w:pPr>
        <w:spacing w:after="120" w:before="0" w:lineRule="auto"/>
        <w:rPr>
          <w:rFonts w:ascii="Calibri" w:cs="Calibri" w:eastAsia="Calibri" w:hAnsi="Calibri"/>
          <w:b w:val="1"/>
          <w:bCs w:val="1"/>
          <w:i w:val="1"/>
          <w:iCs w:val="1"/>
          <w:u w:val="single"/>
          <w:vertAlign w:val="baseline"/>
        </w:rPr>
      </w:pPr>
      <w:r w:rsidDel="00000000" w:rsidR="00000000" w:rsidRPr="00000000">
        <w:rPr>
          <w:rFonts w:ascii="Calibri" w:cs="Calibri" w:eastAsia="Calibri" w:hAnsi="Calibri"/>
          <w:vertAlign w:val="baseline"/>
          <w:rtl w:val="0"/>
        </w:rPr>
        <w:t xml:space="preserve">Начальник відділу сервісу</w:t>
        <w:tab/>
        <w:tab/>
        <w:tab/>
        <w:tab/>
        <w:tab/>
        <w:tab/>
        <w:tab/>
      </w:r>
      <w:r w:rsidDel="00000000" w:rsidR="00000000" w:rsidRPr="00000000">
        <w:rPr>
          <w:rFonts w:ascii="Calibri" w:cs="Calibri" w:eastAsia="Calibri" w:hAnsi="Calibri"/>
          <w:rtl w:val="0"/>
        </w:rPr>
        <w:t xml:space="preserve">І.П. Прізвище</w:t>
      </w:r>
      <w:r w:rsidDel="00000000" w:rsidR="00000000" w:rsidRPr="00000000">
        <w:rPr>
          <w:rFonts w:ascii="Calibri" w:cs="Calibri" w:eastAsia="Calibri" w:hAnsi="Calibri"/>
          <w:i w:val="1"/>
          <w:iCs w:val="1"/>
          <w:u w:val="single"/>
          <w:vertAlign w:val="baseline"/>
          <w:rtl w:val="0"/>
        </w:rPr>
        <w:t xml:space="preserve"> </w:t>
      </w:r>
      <w:r w:rsidDel="00000000" w:rsidR="00000000" w:rsidRPr="00000000">
        <w:rPr>
          <w:rtl w:val="0"/>
        </w:rPr>
      </w:r>
    </w:p>
    <w:p w:rsidR="00000000" w:rsidDel="00000000" w:rsidP="00000000" w:rsidRDefault="00000000" w:rsidRPr="00000000" w14:paraId="000000A3">
      <w:pPr>
        <w:spacing w:after="120" w:before="0" w:lineRule="auto"/>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A4">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УЗГОДЖЕНО:</w:t>
      </w:r>
      <w:r w:rsidDel="00000000" w:rsidR="00000000" w:rsidRPr="00000000">
        <w:rPr>
          <w:rtl w:val="0"/>
        </w:rPr>
      </w:r>
    </w:p>
    <w:p w:rsidR="00000000" w:rsidDel="00000000" w:rsidP="00000000" w:rsidRDefault="00000000" w:rsidRPr="00000000" w14:paraId="000000A5">
      <w:pPr>
        <w:spacing w:after="120" w:before="0" w:lineRule="auto"/>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 xml:space="preserve">Інженер з охорони праці</w:t>
        <w:tab/>
        <w:t xml:space="preserve">                            </w:t>
        <w:tab/>
        <w:tab/>
        <w:tab/>
        <w:tab/>
        <w:t xml:space="preserve">І.П. Прізвище</w:t>
      </w:r>
      <w:r w:rsidDel="00000000" w:rsidR="00000000" w:rsidRPr="00000000">
        <w:rPr>
          <w:rtl w:val="0"/>
        </w:rPr>
      </w:r>
    </w:p>
    <w:p w:rsidR="00000000" w:rsidDel="00000000" w:rsidP="00000000" w:rsidRDefault="00000000" w:rsidRPr="00000000" w14:paraId="000000A6">
      <w:pPr>
        <w:tabs>
          <w:tab w:val="left" w:leader="none" w:pos="397"/>
        </w:tabs>
        <w:spacing w:after="120" w:before="0" w:lineRule="auto"/>
        <w:ind w:right="-1"/>
        <w:jc w:val="both"/>
        <w:rPr>
          <w:rFonts w:ascii="Calibri" w:cs="Calibri" w:eastAsia="Calibri" w:hAnsi="Calibri"/>
          <w:b w:val="1"/>
          <w:bCs w:val="1"/>
          <w:color w:val="000000"/>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851" w:left="1418" w:right="56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77"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0" w:before="480" w:line="276" w:lineRule="auto"/>
      <w:ind w:left="432" w:hanging="432"/>
      <w:jc w:val="left"/>
    </w:pPr>
    <w:rPr>
      <w:rFonts w:ascii="Cambria" w:cs="Cambria" w:eastAsia="Cambria" w:hAnsi="Cambria"/>
      <w:b w:val="1"/>
      <w:bCs w:val="1"/>
      <w:color w:val="365f91"/>
      <w:sz w:val="28"/>
      <w:szCs w:val="28"/>
      <w:vertAlign w:val="baseline"/>
    </w:rPr>
  </w:style>
  <w:style w:type="paragraph" w:styleId="heading2">
    <w:name w:val="heading 2"/>
    <w:basedOn w:val="Normal"/>
    <w:next w:val="Normal"/>
    <w:pPr>
      <w:keepNext w:val="1"/>
      <w:keepLines w:val="1"/>
      <w:widowControl w:val="1"/>
      <w:spacing w:after="0" w:before="200" w:line="276" w:lineRule="auto"/>
      <w:ind w:left="576" w:hanging="576"/>
      <w:jc w:val="left"/>
    </w:pPr>
    <w:rPr>
      <w:rFonts w:ascii="Cambria" w:cs="Cambria" w:eastAsia="Cambria" w:hAnsi="Cambria"/>
      <w:b w:val="1"/>
      <w:bCs w:val="1"/>
      <w:color w:val="4f81bd"/>
      <w:sz w:val="26"/>
      <w:szCs w:val="26"/>
      <w:vertAlign w:val="baseline"/>
    </w:rPr>
  </w:style>
  <w:style w:type="paragraph" w:styleId="heading3">
    <w:name w:val="heading 3"/>
    <w:basedOn w:val="Normal"/>
    <w:next w:val="Normal"/>
    <w:pPr>
      <w:keepNext w:val="1"/>
      <w:keepLines w:val="1"/>
      <w:widowControl w:val="1"/>
      <w:spacing w:after="0" w:before="200" w:line="276" w:lineRule="auto"/>
      <w:ind w:left="720" w:hanging="720"/>
      <w:jc w:val="left"/>
    </w:pPr>
    <w:rPr>
      <w:rFonts w:ascii="Cambria" w:cs="Cambria" w:eastAsia="Cambria" w:hAnsi="Cambria"/>
      <w:b w:val="1"/>
      <w:bCs w:val="1"/>
      <w:color w:val="4f81bd"/>
      <w:sz w:val="28"/>
      <w:szCs w:val="28"/>
      <w:vertAlign w:val="baseline"/>
    </w:rPr>
  </w:style>
  <w:style w:type="paragraph" w:styleId="heading4">
    <w:name w:val="heading 4"/>
    <w:basedOn w:val="Normal"/>
    <w:next w:val="Normal"/>
    <w:pPr>
      <w:keepNext w:val="1"/>
      <w:keepLines w:val="1"/>
      <w:widowControl w:val="1"/>
      <w:spacing w:after="0" w:before="200" w:line="276" w:lineRule="auto"/>
      <w:ind w:left="864" w:hanging="864"/>
      <w:jc w:val="left"/>
    </w:pPr>
    <w:rPr>
      <w:rFonts w:ascii="Cambria" w:cs="Cambria" w:eastAsia="Cambria" w:hAnsi="Cambria"/>
      <w:b w:val="1"/>
      <w:bCs w:val="1"/>
      <w:i w:val="1"/>
      <w:iCs w:val="1"/>
      <w:color w:val="4f81bd"/>
      <w:sz w:val="28"/>
      <w:szCs w:val="28"/>
      <w:vertAlign w:val="baseline"/>
    </w:rPr>
  </w:style>
  <w:style w:type="paragraph" w:styleId="heading5">
    <w:name w:val="heading 5"/>
    <w:basedOn w:val="Normal"/>
    <w:next w:val="Normal"/>
    <w:pPr>
      <w:keepNext w:val="1"/>
      <w:keepLines w:val="1"/>
      <w:widowControl w:val="1"/>
      <w:spacing w:after="0" w:before="200" w:line="276" w:lineRule="auto"/>
      <w:ind w:left="1008" w:hanging="1008"/>
      <w:jc w:val="left"/>
    </w:pPr>
    <w:rPr>
      <w:rFonts w:ascii="Cambria" w:cs="Cambria" w:eastAsia="Cambria" w:hAnsi="Cambria"/>
      <w:color w:val="243f60"/>
      <w:sz w:val="28"/>
      <w:szCs w:val="28"/>
      <w:vertAlign w:val="baseline"/>
    </w:rPr>
  </w:style>
  <w:style w:type="paragraph" w:styleId="heading6">
    <w:name w:val="heading 6"/>
    <w:basedOn w:val="Normal"/>
    <w:next w:val="Normal"/>
    <w:pPr>
      <w:keepNext w:val="1"/>
      <w:keepLines w:val="1"/>
      <w:widowControl w:val="1"/>
      <w:spacing w:after="0" w:before="200" w:line="276" w:lineRule="auto"/>
      <w:ind w:left="1152" w:hanging="1152"/>
      <w:jc w:val="left"/>
    </w:pPr>
    <w:rPr>
      <w:rFonts w:ascii="Cambria" w:cs="Cambria" w:eastAsia="Cambria" w:hAnsi="Cambria"/>
      <w:i w:val="1"/>
      <w:iCs w:val="1"/>
      <w:color w:val="243f60"/>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keepLines w:val="1"/>
      <w:widowControl w:val="1"/>
      <w:numPr>
        <w:ilvl w:val="6"/>
        <w:numId w:val="1"/>
      </w:numPr>
      <w:suppressAutoHyphens w:val="0"/>
      <w:bidi w:val="0"/>
      <w:spacing w:after="0" w:before="200" w:line="276" w:lineRule="auto"/>
      <w:ind w:leftChars="-1" w:rightChars="0" w:firstLineChars="-1"/>
      <w:jc w:val="left"/>
      <w:textDirection w:val="btLr"/>
      <w:textAlignment w:val="top"/>
      <w:outlineLvl w:val="6"/>
    </w:pPr>
    <w:rPr>
      <w:rFonts w:ascii="Cambria" w:cs="Cambria" w:eastAsia="Times New Roman" w:hAnsi="Cambria"/>
      <w:i w:val="1"/>
      <w:iCs w:val="1"/>
      <w:color w:val="404040"/>
      <w:w w:val="100"/>
      <w:kern w:val="0"/>
      <w:position w:val="-1"/>
      <w:sz w:val="28"/>
      <w:szCs w:val="28"/>
      <w:effect w:val="none"/>
      <w:vertAlign w:val="baseline"/>
      <w:cs w:val="0"/>
      <w:em w:val="none"/>
      <w:lang w:bidi="ar-SA" w:eastAsia="zh-CN" w:val="uk-UA"/>
    </w:rPr>
  </w:style>
  <w:style w:type="paragraph" w:styleId="heading8">
    <w:name w:val="heading 8"/>
    <w:basedOn w:val="Normal"/>
    <w:next w:val="Normal"/>
    <w:autoRedefine w:val="0"/>
    <w:hidden w:val="0"/>
    <w:qFormat w:val="0"/>
    <w:pPr>
      <w:keepNext w:val="1"/>
      <w:keepLines w:val="1"/>
      <w:widowControl w:val="1"/>
      <w:numPr>
        <w:ilvl w:val="7"/>
        <w:numId w:val="1"/>
      </w:numPr>
      <w:suppressAutoHyphens w:val="0"/>
      <w:bidi w:val="0"/>
      <w:spacing w:after="0" w:before="200" w:line="276" w:lineRule="auto"/>
      <w:ind w:leftChars="-1" w:rightChars="0" w:firstLineChars="-1"/>
      <w:jc w:val="left"/>
      <w:textDirection w:val="btLr"/>
      <w:textAlignment w:val="top"/>
      <w:outlineLvl w:val="7"/>
    </w:pPr>
    <w:rPr>
      <w:rFonts w:ascii="Cambria" w:cs="Cambria" w:eastAsia="Times New Roman" w:hAnsi="Cambria"/>
      <w:color w:val="404040"/>
      <w:w w:val="100"/>
      <w:kern w:val="0"/>
      <w:position w:val="-1"/>
      <w:sz w:val="20"/>
      <w:szCs w:val="20"/>
      <w:effect w:val="none"/>
      <w:vertAlign w:val="baseline"/>
      <w:cs w:val="0"/>
      <w:em w:val="none"/>
      <w:lang w:bidi="ar-SA" w:eastAsia="zh-CN" w:val="uk-UA"/>
    </w:rPr>
  </w:style>
  <w:style w:type="paragraph" w:styleId="heading9">
    <w:name w:val="heading 9"/>
    <w:basedOn w:val="Normal"/>
    <w:next w:val="Normal"/>
    <w:autoRedefine w:val="0"/>
    <w:hidden w:val="0"/>
    <w:qFormat w:val="0"/>
    <w:pPr>
      <w:keepNext w:val="1"/>
      <w:keepLines w:val="1"/>
      <w:widowControl w:val="1"/>
      <w:numPr>
        <w:ilvl w:val="8"/>
        <w:numId w:val="1"/>
      </w:numPr>
      <w:suppressAutoHyphens w:val="0"/>
      <w:bidi w:val="0"/>
      <w:spacing w:after="0" w:before="200" w:line="276" w:lineRule="auto"/>
      <w:ind w:leftChars="-1" w:rightChars="0" w:firstLineChars="-1"/>
      <w:jc w:val="left"/>
      <w:textDirection w:val="btLr"/>
      <w:textAlignment w:val="top"/>
      <w:outlineLvl w:val="8"/>
    </w:pPr>
    <w:rPr>
      <w:rFonts w:ascii="Cambria" w:cs="Cambria" w:eastAsia="Times New Roman" w:hAnsi="Cambria"/>
      <w:i w:val="1"/>
      <w:iCs w:val="1"/>
      <w:color w:val="404040"/>
      <w:w w:val="100"/>
      <w:kern w:val="0"/>
      <w:position w:val="-1"/>
      <w:sz w:val="20"/>
      <w:szCs w:val="20"/>
      <w:effect w:val="none"/>
      <w:vertAlign w:val="baseline"/>
      <w:cs w:val="0"/>
      <w:em w:val="none"/>
      <w:lang w:bidi="ar-SA" w:eastAsia="zh-CN" w:val="uk-UA"/>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3z3">
    <w:name w:val="WW8Num3z3"/>
    <w:next w:val="WW8Num3z3"/>
    <w:autoRedefine w:val="0"/>
    <w:hidden w:val="0"/>
    <w:qFormat w:val="0"/>
    <w:rPr>
      <w:rFonts w:ascii="Symbol" w:cs="Symbol" w:hAnsi="Symbol"/>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8z0">
    <w:name w:val="WW8Num18z0"/>
    <w:next w:val="WW8Num18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18z3">
    <w:name w:val="WW8Num18z3"/>
    <w:next w:val="WW8Num18z3"/>
    <w:autoRedefine w:val="0"/>
    <w:hidden w:val="0"/>
    <w:qFormat w:val="0"/>
    <w:rPr>
      <w:rFonts w:ascii="Symbol" w:cs="Symbol" w:hAnsi="Symbol"/>
      <w:w w:val="100"/>
      <w:position w:val="-1"/>
      <w:effect w:val="none"/>
      <w:vertAlign w:val="baseline"/>
      <w:cs w:val="0"/>
      <w:em w:val="none"/>
      <w:lang/>
    </w:rPr>
  </w:style>
  <w:style w:type="character" w:styleId="WW8Num19z0">
    <w:name w:val="WW8Num19z0"/>
    <w:next w:val="WW8Num19z0"/>
    <w:autoRedefine w:val="0"/>
    <w:hidden w:val="0"/>
    <w:qFormat w:val="0"/>
    <w:rPr>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3z0">
    <w:name w:val="WW8Num23z0"/>
    <w:next w:val="WW8Num23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3z3">
    <w:name w:val="WW8Num23z3"/>
    <w:next w:val="WW8Num23z3"/>
    <w:autoRedefine w:val="0"/>
    <w:hidden w:val="0"/>
    <w:qFormat w:val="0"/>
    <w:rPr>
      <w:rFonts w:ascii="Symbol" w:cs="Symbol" w:hAnsi="Symbol"/>
      <w:w w:val="100"/>
      <w:position w:val="-1"/>
      <w:effect w:val="none"/>
      <w:vertAlign w:val="baseline"/>
      <w:cs w:val="0"/>
      <w:em w:val="none"/>
      <w:lang/>
    </w:rPr>
  </w:style>
  <w:style w:type="character" w:styleId="WW8Num24z0">
    <w:name w:val="WW8Num24z0"/>
    <w:next w:val="WW8Num24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4z1">
    <w:name w:val="WW8Num24z1"/>
    <w:next w:val="WW8Num24z1"/>
    <w:autoRedefine w:val="0"/>
    <w:hidden w:val="0"/>
    <w:qFormat w:val="0"/>
    <w:rPr>
      <w:rFonts w:ascii="Courier New" w:cs="Courier New" w:hAnsi="Courier New"/>
      <w:w w:val="100"/>
      <w:position w:val="-1"/>
      <w:effect w:val="none"/>
      <w:vertAlign w:val="baseline"/>
      <w:cs w:val="0"/>
      <w:em w:val="none"/>
      <w:lang/>
    </w:rPr>
  </w:style>
  <w:style w:type="character" w:styleId="WW8Num24z2">
    <w:name w:val="WW8Num24z2"/>
    <w:next w:val="WW8Num24z2"/>
    <w:autoRedefine w:val="0"/>
    <w:hidden w:val="0"/>
    <w:qFormat w:val="0"/>
    <w:rPr>
      <w:rFonts w:ascii="Wingdings" w:cs="Wingdings" w:hAnsi="Wingdings"/>
      <w:w w:val="100"/>
      <w:position w:val="-1"/>
      <w:effect w:val="none"/>
      <w:vertAlign w:val="baseline"/>
      <w:cs w:val="0"/>
      <w:em w:val="none"/>
      <w:lang/>
    </w:rPr>
  </w:style>
  <w:style w:type="character" w:styleId="WW8Num24z3">
    <w:name w:val="WW8Num24z3"/>
    <w:next w:val="WW8Num24z3"/>
    <w:autoRedefine w:val="0"/>
    <w:hidden w:val="0"/>
    <w:qFormat w:val="0"/>
    <w:rPr>
      <w:rFonts w:ascii="Symbol" w:cs="Symbol" w:hAnsi="Symbol"/>
      <w:w w:val="100"/>
      <w:position w:val="-1"/>
      <w:effect w:val="none"/>
      <w:vertAlign w:val="baseline"/>
      <w:cs w:val="0"/>
      <w:em w:val="none"/>
      <w:lang/>
    </w:rPr>
  </w:style>
  <w:style w:type="character" w:styleId="WW8Num25z0">
    <w:name w:val="WW8Num25z0"/>
    <w:next w:val="WW8Num25z0"/>
    <w:autoRedefine w:val="0"/>
    <w:hidden w:val="0"/>
    <w:qFormat w:val="0"/>
    <w:rPr>
      <w:rFonts w:ascii="Symbol" w:cs="Symbol" w:hAnsi="Symbol"/>
      <w:w w:val="100"/>
      <w:position w:val="-1"/>
      <w:effect w:val="none"/>
      <w:vertAlign w:val="baseline"/>
      <w:cs w:val="0"/>
      <w:em w:val="none"/>
      <w:lang/>
    </w:rPr>
  </w:style>
  <w:style w:type="character" w:styleId="WW8Num25z1">
    <w:name w:val="WW8Num25z1"/>
    <w:next w:val="WW8Num25z1"/>
    <w:autoRedefine w:val="0"/>
    <w:hidden w:val="0"/>
    <w:qFormat w:val="0"/>
    <w:rPr>
      <w:rFonts w:ascii="Courier New" w:cs="Courier New" w:hAnsi="Courier New"/>
      <w:w w:val="100"/>
      <w:position w:val="-1"/>
      <w:effect w:val="none"/>
      <w:vertAlign w:val="baseline"/>
      <w:cs w:val="0"/>
      <w:em w:val="none"/>
      <w:lang/>
    </w:rPr>
  </w:style>
  <w:style w:type="character" w:styleId="WW8Num25z2">
    <w:name w:val="WW8Num25z2"/>
    <w:next w:val="WW8Num25z2"/>
    <w:autoRedefine w:val="0"/>
    <w:hidden w:val="0"/>
    <w:qFormat w:val="0"/>
    <w:rPr>
      <w:rFonts w:ascii="Wingdings" w:cs="Wingdings" w:hAnsi="Wingdings"/>
      <w:w w:val="100"/>
      <w:position w:val="-1"/>
      <w:effect w:val="none"/>
      <w:vertAlign w:val="baseline"/>
      <w:cs w:val="0"/>
      <w:em w:val="none"/>
      <w:lang/>
    </w:rPr>
  </w:style>
  <w:style w:type="character" w:styleId="WW8Num26z0">
    <w:name w:val="WW8Num26z0"/>
    <w:next w:val="WW8Num26z0"/>
    <w:autoRedefine w:val="0"/>
    <w:hidden w:val="0"/>
    <w:qFormat w:val="0"/>
    <w:rPr>
      <w:rFonts w:ascii="Symbol" w:cs="Symbol" w:hAnsi="Symbol"/>
      <w:w w:val="100"/>
      <w:position w:val="-1"/>
      <w:effect w:val="none"/>
      <w:vertAlign w:val="baseline"/>
      <w:cs w:val="0"/>
      <w:em w:val="none"/>
      <w:lang/>
    </w:rPr>
  </w:style>
  <w:style w:type="character" w:styleId="WW8Num26z1">
    <w:name w:val="WW8Num26z1"/>
    <w:next w:val="WW8Num26z1"/>
    <w:autoRedefine w:val="0"/>
    <w:hidden w:val="0"/>
    <w:qFormat w:val="0"/>
    <w:rPr>
      <w:rFonts w:ascii="Courier New" w:cs="Courier New" w:hAnsi="Courier New"/>
      <w:w w:val="100"/>
      <w:position w:val="-1"/>
      <w:effect w:val="none"/>
      <w:vertAlign w:val="baseline"/>
      <w:cs w:val="0"/>
      <w:em w:val="none"/>
      <w:lang/>
    </w:rPr>
  </w:style>
  <w:style w:type="character" w:styleId="WW8Num26z2">
    <w:name w:val="WW8Num26z2"/>
    <w:next w:val="WW8Num26z2"/>
    <w:autoRedefine w:val="0"/>
    <w:hidden w:val="0"/>
    <w:qFormat w:val="0"/>
    <w:rPr>
      <w:rFonts w:ascii="Wingdings" w:cs="Wingdings" w:hAnsi="Wingdings"/>
      <w:w w:val="100"/>
      <w:position w:val="-1"/>
      <w:effect w:val="none"/>
      <w:vertAlign w:val="baseline"/>
      <w:cs w:val="0"/>
      <w:em w:val="none"/>
      <w:lang/>
    </w:rPr>
  </w:style>
  <w:style w:type="character" w:styleId="WW8Num27z0">
    <w:name w:val="WW8Num27z0"/>
    <w:next w:val="WW8Num27z0"/>
    <w:autoRedefine w:val="0"/>
    <w:hidden w:val="0"/>
    <w:qFormat w:val="0"/>
    <w:rPr>
      <w:rFonts w:ascii="Symbol" w:cs="Symbol" w:hAnsi="Symbol"/>
      <w:w w:val="100"/>
      <w:position w:val="-1"/>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effect w:val="none"/>
      <w:vertAlign w:val="baseline"/>
      <w:cs w:val="0"/>
      <w:em w:val="none"/>
      <w:lang/>
    </w:rPr>
  </w:style>
  <w:style w:type="character" w:styleId="WW8Num27z2">
    <w:name w:val="WW8Num27z2"/>
    <w:next w:val="WW8Num27z2"/>
    <w:autoRedefine w:val="0"/>
    <w:hidden w:val="0"/>
    <w:qFormat w:val="0"/>
    <w:rPr>
      <w:rFonts w:ascii="Wingdings" w:cs="Wingdings" w:hAnsi="Wingdings"/>
      <w:w w:val="100"/>
      <w:position w:val="-1"/>
      <w:effect w:val="none"/>
      <w:vertAlign w:val="baseline"/>
      <w:cs w:val="0"/>
      <w:em w:val="none"/>
      <w:lang/>
    </w:rPr>
  </w:style>
  <w:style w:type="character" w:styleId="WW8Num28z0">
    <w:name w:val="WW8Num28z0"/>
    <w:next w:val="WW8Num28z0"/>
    <w:autoRedefine w:val="0"/>
    <w:hidden w:val="0"/>
    <w:qFormat w:val="0"/>
    <w:rPr>
      <w:rFonts w:ascii="Symbol" w:cs="Symbol" w:hAnsi="Symbol"/>
      <w:w w:val="100"/>
      <w:position w:val="-1"/>
      <w:effect w:val="none"/>
      <w:vertAlign w:val="baseline"/>
      <w:cs w:val="0"/>
      <w:em w:val="none"/>
      <w:lang/>
    </w:rPr>
  </w:style>
  <w:style w:type="character" w:styleId="WW8Num28z1">
    <w:name w:val="WW8Num28z1"/>
    <w:next w:val="WW8Num28z1"/>
    <w:autoRedefine w:val="0"/>
    <w:hidden w:val="0"/>
    <w:qFormat w:val="0"/>
    <w:rPr>
      <w:rFonts w:ascii="Courier New" w:cs="Courier New" w:hAnsi="Courier New"/>
      <w:w w:val="100"/>
      <w:position w:val="-1"/>
      <w:effect w:val="none"/>
      <w:vertAlign w:val="baseline"/>
      <w:cs w:val="0"/>
      <w:em w:val="none"/>
      <w:lang/>
    </w:rPr>
  </w:style>
  <w:style w:type="character" w:styleId="WW8Num28z2">
    <w:name w:val="WW8Num28z2"/>
    <w:next w:val="WW8Num28z2"/>
    <w:autoRedefine w:val="0"/>
    <w:hidden w:val="0"/>
    <w:qFormat w:val="0"/>
    <w:rPr>
      <w:rFonts w:ascii="Wingdings" w:cs="Wingdings" w:hAnsi="Wingdings"/>
      <w:w w:val="100"/>
      <w:position w:val="-1"/>
      <w:effect w:val="none"/>
      <w:vertAlign w:val="baseline"/>
      <w:cs w:val="0"/>
      <w:em w:val="none"/>
      <w:lang/>
    </w:rPr>
  </w:style>
  <w:style w:type="character" w:styleId="WW8Num29z0">
    <w:name w:val="WW8Num29z0"/>
    <w:next w:val="WW8Num29z0"/>
    <w:autoRedefine w:val="0"/>
    <w:hidden w:val="0"/>
    <w:qFormat w:val="0"/>
    <w:rPr>
      <w:rFonts w:ascii="Symbol" w:cs="Symbol" w:hAnsi="Symbol"/>
      <w:w w:val="100"/>
      <w:position w:val="-1"/>
      <w:effect w:val="none"/>
      <w:vertAlign w:val="baseline"/>
      <w:cs w:val="0"/>
      <w:em w:val="none"/>
      <w:lang/>
    </w:rPr>
  </w:style>
  <w:style w:type="character" w:styleId="WW8Num29z1">
    <w:name w:val="WW8Num29z1"/>
    <w:next w:val="WW8Num29z1"/>
    <w:autoRedefine w:val="0"/>
    <w:hidden w:val="0"/>
    <w:qFormat w:val="0"/>
    <w:rPr>
      <w:rFonts w:ascii="Courier New" w:cs="Courier New" w:hAnsi="Courier New"/>
      <w:w w:val="100"/>
      <w:position w:val="-1"/>
      <w:effect w:val="none"/>
      <w:vertAlign w:val="baseline"/>
      <w:cs w:val="0"/>
      <w:em w:val="none"/>
      <w:lang/>
    </w:rPr>
  </w:style>
  <w:style w:type="character" w:styleId="WW8Num29z2">
    <w:name w:val="WW8Num29z2"/>
    <w:next w:val="WW8Num29z2"/>
    <w:autoRedefine w:val="0"/>
    <w:hidden w:val="0"/>
    <w:qFormat w:val="0"/>
    <w:rPr>
      <w:rFonts w:ascii="Wingdings" w:cs="Wingdings" w:hAnsi="Wingdings"/>
      <w:w w:val="100"/>
      <w:position w:val="-1"/>
      <w:effect w:val="none"/>
      <w:vertAlign w:val="baseline"/>
      <w:cs w:val="0"/>
      <w:em w:val="none"/>
      <w:lang/>
    </w:rPr>
  </w:style>
  <w:style w:type="character" w:styleId="WW8Num30z0">
    <w:name w:val="WW8Num30z0"/>
    <w:next w:val="WW8Num30z0"/>
    <w:autoRedefine w:val="0"/>
    <w:hidden w:val="0"/>
    <w:qFormat w:val="0"/>
    <w:rPr>
      <w:rFonts w:ascii="Symbol" w:cs="Symbol" w:hAnsi="Symbol"/>
      <w:w w:val="100"/>
      <w:position w:val="-1"/>
      <w:effect w:val="none"/>
      <w:vertAlign w:val="baseline"/>
      <w:cs w:val="0"/>
      <w:em w:val="none"/>
      <w:lang/>
    </w:rPr>
  </w:style>
  <w:style w:type="character" w:styleId="WW8Num30z1">
    <w:name w:val="WW8Num30z1"/>
    <w:next w:val="WW8Num30z1"/>
    <w:autoRedefine w:val="0"/>
    <w:hidden w:val="0"/>
    <w:qFormat w:val="0"/>
    <w:rPr>
      <w:rFonts w:ascii="Courier New" w:cs="Courier New" w:hAnsi="Courier New"/>
      <w:w w:val="100"/>
      <w:position w:val="-1"/>
      <w:effect w:val="none"/>
      <w:vertAlign w:val="baseline"/>
      <w:cs w:val="0"/>
      <w:em w:val="none"/>
      <w:lang/>
    </w:rPr>
  </w:style>
  <w:style w:type="character" w:styleId="WW8Num30z2">
    <w:name w:val="WW8Num30z2"/>
    <w:next w:val="WW8Num30z2"/>
    <w:autoRedefine w:val="0"/>
    <w:hidden w:val="0"/>
    <w:qFormat w:val="0"/>
    <w:rPr>
      <w:rFonts w:ascii="Wingdings" w:cs="Wingdings" w:hAnsi="Wingdings"/>
      <w:w w:val="100"/>
      <w:position w:val="-1"/>
      <w:effect w:val="none"/>
      <w:vertAlign w:val="baseline"/>
      <w:cs w:val="0"/>
      <w:em w:val="none"/>
      <w:lang/>
    </w:rPr>
  </w:style>
  <w:style w:type="character" w:styleId="WW8Num31z0">
    <w:name w:val="WW8Num31z0"/>
    <w:next w:val="WW8Num31z0"/>
    <w:autoRedefine w:val="0"/>
    <w:hidden w:val="0"/>
    <w:qFormat w:val="0"/>
    <w:rPr>
      <w:rFonts w:ascii="Symbol" w:cs="Symbol" w:hAnsi="Symbol"/>
      <w:w w:val="100"/>
      <w:position w:val="-1"/>
      <w:effect w:val="none"/>
      <w:vertAlign w:val="baseline"/>
      <w:cs w:val="0"/>
      <w:em w:val="none"/>
      <w:lang/>
    </w:rPr>
  </w:style>
  <w:style w:type="character" w:styleId="WW8Num31z1">
    <w:name w:val="WW8Num31z1"/>
    <w:next w:val="WW8Num31z1"/>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1z4">
    <w:name w:val="WW8Num31z4"/>
    <w:next w:val="WW8Num31z4"/>
    <w:autoRedefine w:val="0"/>
    <w:hidden w:val="0"/>
    <w:qFormat w:val="0"/>
    <w:rPr>
      <w:rFonts w:ascii="Courier New" w:cs="Courier New" w:hAnsi="Courier New"/>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Cambria" w:hAnsi="Cambria"/>
      <w:b w:val="1"/>
      <w:bCs w:val="1"/>
      <w:color w:val="365f91"/>
      <w:w w:val="100"/>
      <w:position w:val="-1"/>
      <w:sz w:val="28"/>
      <w:szCs w:val="28"/>
      <w:effect w:val="none"/>
      <w:vertAlign w:val="baseline"/>
      <w:cs w:val="0"/>
      <w:em w:val="none"/>
      <w:lang/>
    </w:rPr>
  </w:style>
  <w:style w:type="character" w:styleId="Заголовок2Знак">
    <w:name w:val="Заголовок 2 Знак"/>
    <w:next w:val="Заголовок2Знак"/>
    <w:autoRedefine w:val="0"/>
    <w:hidden w:val="0"/>
    <w:qFormat w:val="0"/>
    <w:rPr>
      <w:rFonts w:ascii="Cambria" w:cs="Cambria" w:hAnsi="Cambria"/>
      <w:b w:val="1"/>
      <w:bCs w:val="1"/>
      <w:color w:val="4f81bd"/>
      <w:w w:val="100"/>
      <w:position w:val="-1"/>
      <w:sz w:val="26"/>
      <w:szCs w:val="26"/>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Cambria" w:hAnsi="Cambria"/>
      <w:b w:val="1"/>
      <w:bCs w:val="1"/>
      <w:color w:val="4f81bd"/>
      <w:w w:val="100"/>
      <w:position w:val="-1"/>
      <w:sz w:val="28"/>
      <w:szCs w:val="28"/>
      <w:effect w:val="none"/>
      <w:vertAlign w:val="baseline"/>
      <w:cs w:val="0"/>
      <w:em w:val="none"/>
      <w:lang/>
    </w:rPr>
  </w:style>
  <w:style w:type="character" w:styleId="Заголовок4Знак">
    <w:name w:val="Заголовок 4 Знак"/>
    <w:next w:val="Заголовок4Знак"/>
    <w:autoRedefine w:val="0"/>
    <w:hidden w:val="0"/>
    <w:qFormat w:val="0"/>
    <w:rPr>
      <w:rFonts w:ascii="Cambria" w:cs="Cambria" w:hAnsi="Cambria"/>
      <w:b w:val="1"/>
      <w:bCs w:val="1"/>
      <w:i w:val="1"/>
      <w:iCs w:val="1"/>
      <w:color w:val="4f81bd"/>
      <w:w w:val="100"/>
      <w:position w:val="-1"/>
      <w:sz w:val="28"/>
      <w:szCs w:val="28"/>
      <w:effect w:val="none"/>
      <w:vertAlign w:val="baseline"/>
      <w:cs w:val="0"/>
      <w:em w:val="none"/>
      <w:lang/>
    </w:rPr>
  </w:style>
  <w:style w:type="character" w:styleId="Заголовок5Знак">
    <w:name w:val="Заголовок 5 Знак"/>
    <w:next w:val="Заголовок5Знак"/>
    <w:autoRedefine w:val="0"/>
    <w:hidden w:val="0"/>
    <w:qFormat w:val="0"/>
    <w:rPr>
      <w:rFonts w:ascii="Cambria" w:cs="Cambria" w:hAnsi="Cambria"/>
      <w:color w:val="243f60"/>
      <w:w w:val="100"/>
      <w:position w:val="-1"/>
      <w:sz w:val="28"/>
      <w:szCs w:val="28"/>
      <w:effect w:val="none"/>
      <w:vertAlign w:val="baseline"/>
      <w:cs w:val="0"/>
      <w:em w:val="none"/>
      <w:lang/>
    </w:rPr>
  </w:style>
  <w:style w:type="character" w:styleId="Заголовок6Знак">
    <w:name w:val="Заголовок 6 Знак"/>
    <w:next w:val="Заголовок6Знак"/>
    <w:autoRedefine w:val="0"/>
    <w:hidden w:val="0"/>
    <w:qFormat w:val="0"/>
    <w:rPr>
      <w:rFonts w:ascii="Cambria" w:cs="Cambria" w:hAnsi="Cambria"/>
      <w:i w:val="1"/>
      <w:iCs w:val="1"/>
      <w:color w:val="243f60"/>
      <w:w w:val="100"/>
      <w:position w:val="-1"/>
      <w:sz w:val="28"/>
      <w:szCs w:val="28"/>
      <w:effect w:val="none"/>
      <w:vertAlign w:val="baseline"/>
      <w:cs w:val="0"/>
      <w:em w:val="none"/>
      <w:lang/>
    </w:rPr>
  </w:style>
  <w:style w:type="character" w:styleId="Заголовок7Знак">
    <w:name w:val="Заголовок 7 Знак"/>
    <w:next w:val="Заголовок7Знак"/>
    <w:autoRedefine w:val="0"/>
    <w:hidden w:val="0"/>
    <w:qFormat w:val="0"/>
    <w:rPr>
      <w:rFonts w:ascii="Cambria" w:cs="Cambria" w:hAnsi="Cambria"/>
      <w:i w:val="1"/>
      <w:iCs w:val="1"/>
      <w:color w:val="404040"/>
      <w:w w:val="100"/>
      <w:position w:val="-1"/>
      <w:sz w:val="28"/>
      <w:szCs w:val="28"/>
      <w:effect w:val="none"/>
      <w:vertAlign w:val="baseline"/>
      <w:cs w:val="0"/>
      <w:em w:val="none"/>
      <w:lang/>
    </w:rPr>
  </w:style>
  <w:style w:type="character" w:styleId="Заголовок8Знак">
    <w:name w:val="Заголовок 8 Знак"/>
    <w:next w:val="Заголовок8Знак"/>
    <w:autoRedefine w:val="0"/>
    <w:hidden w:val="0"/>
    <w:qFormat w:val="0"/>
    <w:rPr>
      <w:rFonts w:ascii="Cambria" w:cs="Cambria" w:hAnsi="Cambria"/>
      <w:color w:val="404040"/>
      <w:w w:val="100"/>
      <w:position w:val="-1"/>
      <w:effect w:val="none"/>
      <w:vertAlign w:val="baseline"/>
      <w:cs w:val="0"/>
      <w:em w:val="none"/>
      <w:lang/>
    </w:rPr>
  </w:style>
  <w:style w:type="character" w:styleId="Заголовок9Знак">
    <w:name w:val="Заголовок 9 Знак"/>
    <w:next w:val="Заголовок9Знак"/>
    <w:autoRedefine w:val="0"/>
    <w:hidden w:val="0"/>
    <w:qFormat w:val="0"/>
    <w:rPr>
      <w:rFonts w:ascii="Cambria" w:cs="Cambria" w:hAnsi="Cambria"/>
      <w:i w:val="1"/>
      <w:iCs w:val="1"/>
      <w:color w:val="404040"/>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8"/>
      <w:szCs w:val="22"/>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w w:val="100"/>
      <w:position w:val="-1"/>
      <w:sz w:val="24"/>
      <w:szCs w:val="24"/>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w w:val="100"/>
      <w:position w:val="-1"/>
      <w:sz w:val="24"/>
      <w:szCs w:val="24"/>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FontStyle91">
    <w:name w:val="Font Style91"/>
    <w:next w:val="FontStyle91"/>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Courier New" w:hAnsi="Courier New"/>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character" w:styleId="ListLabel100">
    <w:name w:val="ListLabel 100"/>
    <w:next w:val="ListLabel100"/>
    <w:autoRedefine w:val="0"/>
    <w:hidden w:val="0"/>
    <w:qFormat w:val="0"/>
    <w:rPr>
      <w:rFonts w:ascii="Liberation Serif" w:cs="Symbol" w:hAnsi="Liberation Serif"/>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w w:val="100"/>
      <w:position w:val="-1"/>
      <w:effect w:val="none"/>
      <w:vertAlign w:val="baseline"/>
      <w:cs w:val="0"/>
      <w:em w:val="none"/>
      <w:lang/>
    </w:rPr>
  </w:style>
  <w:style w:type="character" w:styleId="ListLabel105">
    <w:name w:val="ListLabel 105"/>
    <w:next w:val="ListLabel105"/>
    <w:autoRedefine w:val="0"/>
    <w:hidden w:val="0"/>
    <w:qFormat w:val="0"/>
    <w:rPr>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Times New Roman" w:eastAsia="Calibri" w:hAnsi="Times New Roman"/>
      <w:w w:val="100"/>
      <w:kern w:val="0"/>
      <w:position w:val="-1"/>
      <w:sz w:val="28"/>
      <w:szCs w:val="22"/>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Noto Sans" w:eastAsia="Calibri" w:hAnsi="Times New Roman"/>
      <w:w w:val="100"/>
      <w:kern w:val="0"/>
      <w:position w:val="-1"/>
      <w:sz w:val="28"/>
      <w:szCs w:val="22"/>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200" w:before="0" w:line="276" w:lineRule="auto"/>
      <w:ind w:left="720" w:right="0" w:leftChars="-1" w:rightChars="0" w:firstLine="0" w:firstLineChars="-1"/>
      <w:contextualSpacing w:val="1"/>
      <w:jc w:val="left"/>
      <w:textDirection w:val="btLr"/>
      <w:textAlignment w:val="top"/>
      <w:outlineLvl w:val="0"/>
    </w:pPr>
    <w:rPr>
      <w:rFonts w:ascii="Calibri" w:cs="Calibri" w:eastAsia="Calibri" w:hAnsi="Calibri"/>
      <w:w w:val="100"/>
      <w:kern w:val="0"/>
      <w:position w:val="-1"/>
      <w:sz w:val="22"/>
      <w:szCs w:val="22"/>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BodyTextIndent">
    <w:name w:val="Body Text Indent"/>
    <w:basedOn w:val="Normal"/>
    <w:next w:val="BodyTextIndent"/>
    <w:autoRedefine w:val="0"/>
    <w:hidden w:val="0"/>
    <w:qFormat w:val="0"/>
    <w:pPr>
      <w:widowControl w:val="1"/>
      <w:suppressAutoHyphens w:val="0"/>
      <w:bidi w:val="0"/>
      <w:spacing w:after="120" w:before="0" w:line="1" w:lineRule="atLeast"/>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uk-UA"/>
    </w:rPr>
  </w:style>
  <w:style w:type="paragraph" w:styleId="Обычный(веб)">
    <w:name w:val="Обычный (веб)"/>
    <w:basedOn w:val="Normal"/>
    <w:next w:val="Обычный(веб)"/>
    <w:autoRedefine w:val="0"/>
    <w:hidden w:val="0"/>
    <w:qFormat w:val="0"/>
    <w:pPr>
      <w:widowControl w:val="1"/>
      <w:suppressAutoHyphens w:val="0"/>
      <w:bidi w:val="0"/>
      <w:spacing w:after="100" w:before="10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uk-UA"/>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dAuiLssNXD9l6fdVZT/F4GiSqg==">CgMxLjA4AHIhMUlfdlV2TGRQTndVTHBlS1l4Vi0wNmYzWmdOZ3ppMGJo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2017-04-20T08:23:00Z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