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  <w:br/>
        <w:t>______________ И.П. Фамилия</w:t>
      </w:r>
    </w:p>
    <w:p w:rsidR="00000000" w:rsidDel="00000000" w:rsidP="00000000" w:rsidRDefault="00000000" w:rsidRPr="00000000" w14:paraId="00000003">
      <w:pPr>
        <w:spacing w:after="120" w:lineRule="auto"/>
        <w:ind w:left="6236.220472440945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 xml:space="preserve">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 2026 г.</w:t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>ИНСТРУКЦИЯ №10-ПБ</w:t>
        <w:br/>
        <w:t>о мерах пожарной безопасности в складских помещениях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требования пожарной безопасности для складских помещений ООО «Название» (далее – предприятие).</w:t>
        <w:br/>
        <w:t>1.2. Инструкция обязательна для изучения и выполнения всеми работниками, находящимися в таких помещениях.</w:t>
        <w:br/>
        <w:t>1.3. Руководитель предприятия должен назначить соответствующим приказом лиц, ответственных за пожарную безопасность отдельных зданий, сооружений, помещений, участков, технологического и инженерного оборудования, а также содержание и эксплуатацию средств противопожарной защиты.</w:t>
        <w:br/>
        <w:t>1.4. Обязанности обеспечения пожарной безопасности, содержания и эксплуатации средств противопожарной защиты предусматриваются в соответствующих должностных инструкциях, обязанностях, положениях о подразделении.</w:t>
        <w:br/>
        <w:t>1.5. За нарушение требований этой инструкции виновные лица несут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пожарной сохранности на складах общего назначения.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Складские помещения относятся к категории «Д».</w:t>
        <w:br/>
        <w:t>2.2. Эвакуационные пути должны содержаться свободными, ничем не загромождаться и при возникновении пожара обеспечивать безопасность всех людей во время эвакуации из помещений. Дверь на путях эвакуации должна открываться в направлении выхода из зданий (помещений). При наличии людей в помещении двери эвакуационных выходов могут запираться только на легко отпирающиеся внутренние запоры.</w:t>
        <w:br/>
        <w:t>2.3. Курить разрешается только в специально отведенных для курения местах, оборудованных урной или пепельницей и обозначенных соответствующим информационным знаком «Место для курения».</w:t>
        <w:br/>
        <w:t>2.4. При хранении в складах (помещениях) различных веществ и материалов должны учитываться их пожароопасные физико-химические свойства, совместимость, а также признаки однородности веществ, применяемых для тушения пожара.</w:t>
        <w:br/>
        <w:t>2.5. Складские помещения должны своевременно очищаться от горючей упаковки, тары и постоянно содержаться в чистоте.</w:t>
        <w:br/>
        <w:t>2.6. Совместное хранение в одной секции с каучуком или автомобильной резиной, а также легковоспламеняющимися (ЛВЖ) и горючими (ГР) веществами любых других товаров и материалов независимо от однородности применяемых огнетушащих веществ запрещается.</w:t>
        <w:br/>
        <w:t>2.7. Все операции, связанные с раскрытием тары, расфасовкой продукции, проверкой исправности и мелким ремонтом, приготовлением рабочих смесей огнеопасных жидкостей и другими подобными работами должны осуществляться в обособленных помещениях.</w:t>
        <w:br/>
        <w:t xml:space="preserve">2.8. В складских помещениях, расположенных в домах любой степени огнестойкости, допускается выполнять стеллажи из горючих материалов высотой не более 3 м с обеспечением проходов между стенами и стеллажами шириной не менее 1 м. При отсутствии приборов отопления стеллажи могут устанавливаться вплотную к стенам. Конструкции стеллажей (в том числе полки) высотой более 3 м должны производиться из негорючих материалов. При применении бесстеллажного способа хранения материалы должны укладываться в штабеля. Против дверных проемов необходимо оставлять проходы, равные ширине двери, но не менее 1 м. Если склад имеет ширину более 10 м, посередине его устраивается продольный проход не менее 2 м в ширину. Ширина проходов между штабелями должна быть не менее 1 м. Ширина проходов и места штабельного хранения должны быть обозначены ограничительными линиями, нанесенными на хорошо видимой части пола. Расстояние между стенами и штабелями должно быть не менее 0,8 м. </w:t>
        <w:br/>
        <w:t xml:space="preserve">2.9. Складские помещения (отсеки), расположенные в подвальных или цокольных этажах должны иметь люки или окна размером 0,9 х 1,2 м с приямками (для выпуска дыма в случае пожара). В случае невозможности устройства окон разрешается оборудование для этих помещений системой дымоудаления. </w:t>
        <w:br/>
        <w:t xml:space="preserve">2.10. Расстояние между хранящимися светильниками и горючими материалами должно быть не менее 0,5 м. Светильники должны быть оборудованы защитными стеклянными колпаками. </w:t>
        <w:br/>
        <w:t>2.11. В складских помещениях разрешается размещать только рабочие места кладовщиков с ограждением их остекленными перегородками из негорючих материалов высотой не менее 1,8 м, которые не должны препятствовать эвакуации людей и материальных ценностей.</w:t>
        <w:br/>
        <w:t>2.12. Помещения должны быть обеспечены первичными средствами пожаротушения в соответствии с нормами принадлежности. Первичные средства пожаротушения должны размещаться у входа в помещение.</w:t>
        <w:br/>
        <w:t>2.13. Сварочные и другие огнеопасные работы должны производиться только с оформлением соответствующего наряда-допуска на выполнение временных огневых работ.</w:t>
        <w:br/>
        <w:t xml:space="preserve">2.14. В складских помещениях запрещается: </w:t>
        <w:br/>
        <w:t xml:space="preserve">хранение продукции навалом и вплотную к приборам и трубам отопления; </w:t>
        <w:br/>
        <w:t xml:space="preserve">эксплуатация газовых плит, печей, бытовых электронагревательных приборов, установка с этой целью штепсельных розеток; </w:t>
        <w:br/>
        <w:t>хранение аэрозольных упаковок в одном помещении с окислителями, горючими газами, ЛВЖ и ГР;</w:t>
        <w:br/>
        <w:t xml:space="preserve">хранение кислот и окислителей в местах, где возможно их соприкосновение с древесиной, бумагой и другими веществами органического происхождения (для нейтрализации случайно разлитых кислот места их хранения необходимо снабжать готовыми растворами мела, извести или соды); </w:t>
        <w:br/>
        <w:t>хранение растительных масел вместе с другими любыми горючими материалами;</w:t>
        <w:br/>
        <w:t>уборка помещения с применением бензина, керосина и других легковоспламеняющихся и горючих жидкостей.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Дополнительные требования пожарной безопасности на складах хранения воспламеняющихся и горючих веществ и жидкостей.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И.П. Фамилию и ГР в таре следует производить в помещениях складов или на площадках под навесами (в зависимости от климатических условий). Навесы следует устраивать из негорючих материалов. Запрещается хранение в таре на открытых площадках нефтепродуктов с температурой загорания 45°C и ниже. </w:t>
        <w:br/>
        <w:t xml:space="preserve">3.2. Помещения для хранения ЛВЖ и ГВ должны быть оборудованы приточно-вытяжной вентиляцией. </w:t>
        <w:br/>
        <w:t>3.3. Случайно разлитые ЛВЖ и ГР следует немедленно убрать, а места разливки посыпать песком.</w:t>
        <w:br/>
        <w:t>3.4. Запрещается применение инструмента для отвинчивания пробок из металла, дающего искры.</w:t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Действия работников при пожаре.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4.1. В случае обнаружения признаков пожара (горения) каждый работник обязан:</w:t>
        <w:br/>
        <w:t xml:space="preserve">немедленно уведомить об этом пожарно-спасательную службу по телефону «101». При этом необходимо назвать местонахождение объекта, указать количество этажей здания, место возникновения пожара, обстановку на пожаре, наличие людей, а также сообщить свою фамилию; </w:t>
        <w:br/>
        <w:t xml:space="preserve">принять (по возможности) меры по эвакуированию людей, тушению (локализации) пожара первичными средствами пожаротушения и сохранения материальных ценностей; </w:t>
        <w:br/>
        <w:t>сообщить о пожаре администрации предприятия или соответствующему компетентному должностному лицу и (или) дежурном на объекте;</w:t>
        <w:br/>
        <w:t>выключить, при необходимости, электроприёмники и вентиляцию;</w:t>
        <w:br/>
        <w:t xml:space="preserve">при необходимости вызвать другие аварийно-спасательные службы; </w:t>
        <w:br/>
        <w:t xml:space="preserve">при отсутствии представителей администрации предприятия в случае прибытия подразделений пожарной охраны организовать их встречу и предоставлять необходимую информацию и иную помощь в процессе тушения пожара. </w:t>
        <w:br/>
        <w:t>4.2. Телефоны вызова аварийно-спасательных служб: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  <w:tab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4251.968503937007" w:right="-997.7952755905511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      (подпись)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foRiMNLvH3pz+GW0QriAN7U40g==">CgMxLjA4AHIhMVI0TzhZOERFR21OVHJHd09KMTlaS1N2QVRHWURmSVRR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2010-11-11T07:37:00Z</dcterms:created>
  <dc:creator>Автор</dc:creator>
</cp:coreProperties>
</file>