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right"/>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color w:val="000000"/>
          <w:sz w:val="24"/>
          <w:szCs w:val="24"/>
          <w:vertAlign w:val="baseline"/>
          <w:rtl w:val="0"/>
        </w:rPr>
        <w:t xml:space="preserve">APPROVED BY:</w:t>
      </w:r>
      <w:r w:rsidDel="00000000" w:rsidR="00000000" w:rsidRPr="00000000">
        <w:rPr>
          <w:rtl w:val="0"/>
        </w:rPr>
      </w:r>
    </w:p>
    <w:p w:rsidR="00000000" w:rsidDel="00000000" w:rsidP="00000000" w:rsidRDefault="00000000" w:rsidRPr="00000000" w14:paraId="00000002">
      <w:pPr>
        <w:shd w:fill="ffffff" w:val="clear"/>
        <w:spacing w:after="120" w:before="0" w:lineRule="auto"/>
        <w:jc w:val="right"/>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Head of the Representative Office </w:t>
      </w:r>
      <w:r w:rsidDel="00000000" w:rsidR="00000000" w:rsidRPr="00000000">
        <w:rPr>
          <w:rFonts w:ascii="Calibri" w:cs="Calibri" w:eastAsia="Calibri" w:hAnsi="Calibri"/>
          <w:b w:val="1"/>
          <w:bCs w:val="1"/>
          <w:i w:val="1"/>
          <w:iCs w:val="1"/>
          <w:color w:val="000000"/>
          <w:sz w:val="24"/>
          <w:szCs w:val="24"/>
          <w:vertAlign w:val="baseline"/>
          <w:rtl w:val="0"/>
        </w:rPr>
        <w:t xml:space="preserve"/>
      </w:r>
      <w:r w:rsidDel="00000000" w:rsidR="00000000" w:rsidRPr="00000000">
        <w:rPr>
          <w:rtl w:val="0"/>
        </w:rPr>
      </w:r>
    </w:p>
    <w:p w:rsidR="00000000" w:rsidDel="00000000" w:rsidP="00000000" w:rsidRDefault="00000000" w:rsidRPr="00000000" w14:paraId="00000003">
      <w:pPr>
        <w:shd w:fill="ffffff" w:val="clear"/>
        <w:spacing w:after="120" w:before="0" w:lineRule="auto"/>
        <w:jc w:val="right"/>
        <w:rPr>
          <w:rFonts w:ascii="Calibri" w:cs="Calibri" w:eastAsia="Calibri" w:hAnsi="Calibri"/>
          <w:b w:val="1"/>
          <w:bCs w:val="1"/>
          <w:i w:val="1"/>
          <w:iCs w:val="1"/>
          <w:color w:val="000000"/>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‘NAME’</w:t>
      </w:r>
      <w:r w:rsidDel="00000000" w:rsidR="00000000" w:rsidRPr="00000000">
        <w:rPr>
          <w:rFonts w:ascii="Calibri" w:cs="Calibri" w:eastAsia="Calibri" w:hAnsi="Calibri"/>
          <w:b w:val="1"/>
          <w:bCs w:val="1"/>
          <w:i w:val="1"/>
          <w:iCs w:val="1"/>
          <w:sz w:val="24"/>
          <w:szCs w:val="24"/>
          <w:rtl w:val="0"/>
        </w:rPr>
        <w:t xml:space="preserve"/>
      </w:r>
      <w:r w:rsidDel="00000000" w:rsidR="00000000" w:rsidRPr="00000000">
        <w:rPr>
          <w:rFonts w:ascii="Calibri" w:cs="Calibri" w:eastAsia="Calibri" w:hAnsi="Calibri"/>
          <w:b w:val="1"/>
          <w:bCs w:val="1"/>
          <w:i w:val="1"/>
          <w:iCs w:val="1"/>
          <w:sz w:val="24"/>
          <w:szCs w:val="24"/>
          <w:vertAlign w:val="baseline"/>
          <w:rtl w:val="0"/>
        </w:rPr>
        <w:t xml:space="preserve"/>
      </w:r>
      <w:r w:rsidDel="00000000" w:rsidR="00000000" w:rsidRPr="00000000">
        <w:rPr>
          <w:rtl w:val="0"/>
        </w:rPr>
      </w:r>
    </w:p>
    <w:p w:rsidR="00000000" w:rsidDel="00000000" w:rsidP="00000000" w:rsidRDefault="00000000" w:rsidRPr="00000000" w14:paraId="00000004">
      <w:pPr>
        <w:shd w:fill="ffffff" w:val="clear"/>
        <w:jc w:val="right"/>
        <w:rPr>
          <w:rFonts w:ascii="Calibri" w:cs="Calibri" w:eastAsia="Calibri" w:hAnsi="Calibri"/>
          <w:b w:val="1"/>
          <w:bCs w:val="1"/>
          <w:i w:val="1"/>
          <w:iCs w:val="1"/>
          <w:color w:val="000000"/>
          <w:vertAlign w:val="baseline"/>
        </w:rPr>
      </w:pPr>
      <w:r w:rsidDel="00000000" w:rsidR="00000000" w:rsidRPr="00000000">
        <w:rPr>
          <w:rFonts w:ascii="Calibri" w:cs="Calibri" w:eastAsia="Calibri" w:hAnsi="Calibri"/>
          <w:b w:val="1"/>
          <w:bCs w:val="1"/>
          <w:i w:val="1"/>
          <w:iCs w:val="1"/>
          <w:color w:val="000000"/>
          <w:sz w:val="24"/>
          <w:szCs w:val="24"/>
          <w:vertAlign w:val="baseline"/>
          <w:rtl w:val="0"/>
        </w:rPr>
        <w:t xml:space="preserve">______________ I.P. Surname</w:t>
      </w:r>
      <w:r w:rsidDel="00000000" w:rsidR="00000000" w:rsidRPr="00000000">
        <w:rPr>
          <w:rFonts w:ascii="Calibri" w:cs="Calibri" w:eastAsia="Calibri" w:hAnsi="Calibri"/>
          <w:b w:val="1"/>
          <w:bCs w:val="1"/>
          <w:i w:val="1"/>
          <w:iCs w:val="1"/>
          <w:sz w:val="24"/>
          <w:szCs w:val="24"/>
          <w:rtl w:val="0"/>
        </w:rPr>
        <w:t xml:space="preserve"/>
      </w:r>
      <w:r w:rsidDel="00000000" w:rsidR="00000000" w:rsidRPr="00000000">
        <w:rPr>
          <w:rtl w:val="0"/>
        </w:rPr>
      </w:r>
    </w:p>
    <w:p w:rsidR="00000000" w:rsidDel="00000000" w:rsidP="00000000" w:rsidRDefault="00000000" w:rsidRPr="00000000" w14:paraId="00000005">
      <w:pPr>
        <w:shd w:fill="ffffff" w:val="clear"/>
        <w:spacing w:after="120" w:before="0" w:lineRule="auto"/>
        <w:ind w:left="5672" w:right="0" w:firstLine="708.9999999999998"/>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color w:val="000000"/>
          <w:vertAlign w:val="baseline"/>
          <w:rtl w:val="0"/>
        </w:rPr>
        <w:t xml:space="preserve">           Seal</w:t>
      </w:r>
      <w:r w:rsidDel="00000000" w:rsidR="00000000" w:rsidRPr="00000000">
        <w:rPr>
          <w:rtl w:val="0"/>
        </w:rPr>
      </w:r>
    </w:p>
    <w:p w:rsidR="00000000" w:rsidDel="00000000" w:rsidP="00000000" w:rsidRDefault="00000000" w:rsidRPr="00000000" w14:paraId="00000006">
      <w:pPr>
        <w:shd w:fill="ffffff" w:val="clear"/>
        <w:spacing w:after="120" w:before="0" w:lineRule="auto"/>
        <w:jc w:val="right"/>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i w:val="1"/>
          <w:iCs w:val="1"/>
          <w:sz w:val="24"/>
          <w:szCs w:val="24"/>
          <w:vertAlign w:val="baseline"/>
          <w:rtl w:val="0"/>
        </w:rPr>
        <w:t xml:space="preserve">dated ‘__’ _______ 2026</w:t>
      </w:r>
      <w:r w:rsidDel="00000000" w:rsidR="00000000" w:rsidRPr="00000000">
        <w:rPr>
          <w:rFonts w:ascii="Calibri" w:cs="Calibri" w:eastAsia="Calibri" w:hAnsi="Calibri"/>
          <w:b w:val="1"/>
          <w:bCs w:val="1"/>
          <w:i w:val="1"/>
          <w:iCs w:val="1"/>
          <w:sz w:val="24"/>
          <w:szCs w:val="24"/>
          <w:rtl w:val="0"/>
        </w:rPr>
        <w:t xml:space="preserve"/>
      </w:r>
      <w:r w:rsidDel="00000000" w:rsidR="00000000" w:rsidRPr="00000000">
        <w:rPr>
          <w:rFonts w:ascii="Calibri" w:cs="Calibri" w:eastAsia="Calibri" w:hAnsi="Calibri"/>
          <w:b w:val="1"/>
          <w:bCs w:val="1"/>
          <w:i w:val="1"/>
          <w:iCs w:val="1"/>
          <w:sz w:val="24"/>
          <w:szCs w:val="24"/>
          <w:vertAlign w:val="baseline"/>
          <w:rtl w:val="0"/>
        </w:rPr>
        <w:t xml:space="preserve"/>
      </w:r>
      <w:r w:rsidDel="00000000" w:rsidR="00000000" w:rsidRPr="00000000">
        <w:rPr>
          <w:rFonts w:ascii="Calibri" w:cs="Calibri" w:eastAsia="Calibri" w:hAnsi="Calibri"/>
          <w:b w:val="1"/>
          <w:bCs w:val="1"/>
          <w:i w:val="1"/>
          <w:iCs w:val="1"/>
          <w:sz w:val="24"/>
          <w:szCs w:val="24"/>
          <w:rtl w:val="0"/>
        </w:rPr>
        <w:t xml:space="preserve"/>
      </w:r>
      <w:r w:rsidDel="00000000" w:rsidR="00000000" w:rsidRPr="00000000">
        <w:rPr>
          <w:rFonts w:ascii="Calibri" w:cs="Calibri" w:eastAsia="Calibri" w:hAnsi="Calibri"/>
          <w:b w:val="1"/>
          <w:bCs w:val="1"/>
          <w:i w:val="1"/>
          <w:iCs w:val="1"/>
          <w:sz w:val="24"/>
          <w:szCs w:val="24"/>
          <w:vertAlign w:val="baseline"/>
          <w:rtl w:val="0"/>
        </w:rPr>
        <w:t xml:space="preserve"/>
      </w:r>
    </w:p>
    <w:p w:rsidR="00000000" w:rsidDel="00000000" w:rsidP="00000000" w:rsidRDefault="00000000" w:rsidRPr="00000000" w14:paraId="00000007">
      <w:pPr>
        <w:spacing w:after="120" w:before="0" w:lineRule="auto"/>
        <w:ind w:right="0" w:firstLine="284"/>
        <w:jc w:val="right"/>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08">
      <w:pPr>
        <w:spacing w:after="120" w:before="0" w:lineRule="auto"/>
        <w:ind w:right="0" w:firstLine="284"/>
        <w:jc w:val="center"/>
        <w:rPr>
          <w:rFonts w:ascii="Calibri" w:cs="Calibri" w:eastAsia="Calibri" w:hAnsi="Calibri"/>
          <w:b w:val="1"/>
          <w:bCs w:val="1"/>
          <w:sz w:val="28"/>
          <w:szCs w:val="28"/>
          <w:vertAlign w:val="baseline"/>
        </w:rPr>
      </w:pPr>
      <w:r w:rsidDel="00000000" w:rsidR="00000000" w:rsidRPr="00000000">
        <w:rPr>
          <w:rtl w:val="0"/>
        </w:rPr>
      </w:r>
    </w:p>
    <w:p w:rsidR="00000000" w:rsidDel="00000000" w:rsidP="00000000" w:rsidRDefault="00000000" w:rsidRPr="00000000" w14:paraId="00000009">
      <w:pPr>
        <w:spacing w:after="120" w:before="0" w:lineRule="auto"/>
        <w:jc w:val="center"/>
        <w:rPr>
          <w:rFonts w:ascii="Calibri" w:cs="Calibri" w:eastAsia="Calibri" w:hAnsi="Calibri"/>
          <w:b w:val="1"/>
          <w:bCs w:val="1"/>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PROGRAM</w:t>
      </w:r>
    </w:p>
    <w:p w:rsidR="00000000" w:rsidDel="00000000" w:rsidP="00000000" w:rsidRDefault="00000000" w:rsidRPr="00000000" w14:paraId="0000000A">
      <w:pPr>
        <w:spacing w:after="120" w:before="0" w:lineRule="auto"/>
        <w:jc w:val="center"/>
        <w:rPr>
          <w:rFonts w:ascii="Calibri" w:cs="Calibri" w:eastAsia="Calibri" w:hAnsi="Calibri"/>
          <w:b w:val="1"/>
          <w:bCs w:val="1"/>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for initial (refresher) occupational safety and health briefing</w:t>
      </w:r>
    </w:p>
    <w:p w:rsidR="00000000" w:rsidDel="00000000" w:rsidP="00000000" w:rsidRDefault="00000000" w:rsidRPr="00000000" w14:paraId="0000000B">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1. An initial briefing is conducted before work begins, directly at the workplace, for an employee who: </w:t>
      </w:r>
      <w:r w:rsidDel="00000000" w:rsidR="00000000" w:rsidRPr="00000000">
        <w:rPr>
          <w:rtl w:val="0"/>
        </w:rPr>
      </w:r>
    </w:p>
    <w:p w:rsidR="00000000" w:rsidDel="00000000" w:rsidP="00000000" w:rsidRDefault="00000000" w:rsidRPr="00000000" w14:paraId="0000000C">
      <w:pPr>
        <w:numPr>
          <w:ilvl w:val="0"/>
          <w:numId w:val="3"/>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has been newly hired by the company, whether permanently or temporarily;</w:t>
      </w:r>
    </w:p>
    <w:p w:rsidR="00000000" w:rsidDel="00000000" w:rsidP="00000000" w:rsidRDefault="00000000" w:rsidRPr="00000000" w14:paraId="0000000D">
      <w:pPr>
        <w:numPr>
          <w:ilvl w:val="0"/>
          <w:numId w:val="3"/>
        </w:numPr>
        <w:spacing w:after="120" w:before="0" w:lineRule="auto"/>
        <w:ind w:left="720" w:hanging="360"/>
        <w:jc w:val="both"/>
        <w:rPr>
          <w:b w:val="1"/>
          <w:bCs w:val="1"/>
          <w:sz w:val="24"/>
          <w:szCs w:val="24"/>
        </w:rPr>
      </w:pPr>
      <w:r w:rsidDel="00000000" w:rsidR="00000000" w:rsidRPr="00000000">
        <w:rPr>
          <w:rFonts w:ascii="Calibri" w:cs="Calibri" w:eastAsia="Calibri" w:hAnsi="Calibri"/>
          <w:sz w:val="24"/>
          <w:szCs w:val="24"/>
          <w:vertAlign w:val="baseline"/>
          <w:rtl w:val="0"/>
        </w:rPr>
        <w:t xml:space="preserve">will perform work that is new to them.</w:t>
      </w:r>
      <w:r w:rsidDel="00000000" w:rsidR="00000000" w:rsidRPr="00000000">
        <w:rPr>
          <w:rtl w:val="0"/>
        </w:rPr>
      </w:r>
    </w:p>
    <w:p w:rsidR="00000000" w:rsidDel="00000000" w:rsidP="00000000" w:rsidRDefault="00000000" w:rsidRPr="00000000" w14:paraId="0000000E">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2. A refresher briefing is conducted at the workplace individually with an employee or with a group of employees performing similar work, at the following intervals: </w:t>
      </w:r>
      <w:r w:rsidDel="00000000" w:rsidR="00000000" w:rsidRPr="00000000">
        <w:rPr>
          <w:rtl w:val="0"/>
        </w:rPr>
      </w:r>
    </w:p>
    <w:p w:rsidR="00000000" w:rsidDel="00000000" w:rsidP="00000000" w:rsidRDefault="00000000" w:rsidRPr="00000000" w14:paraId="0000000F">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for high-risk work: at least once every 3 months; </w:t>
      </w:r>
    </w:p>
    <w:p w:rsidR="00000000" w:rsidDel="00000000" w:rsidP="00000000" w:rsidRDefault="00000000" w:rsidRPr="00000000" w14:paraId="00000010">
      <w:pPr>
        <w:numPr>
          <w:ilvl w:val="0"/>
          <w:numId w:val="2"/>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for all other work: at least once every 6 months.</w:t>
      </w:r>
    </w:p>
    <w:p w:rsidR="00000000" w:rsidDel="00000000" w:rsidP="00000000" w:rsidRDefault="00000000" w:rsidRPr="00000000" w14:paraId="00000011">
      <w:pPr>
        <w:spacing w:after="120" w:before="0" w:lineRule="auto"/>
        <w:jc w:val="both"/>
        <w:rPr>
          <w:rFonts w:ascii="Calibri" w:cs="Calibri" w:eastAsia="Calibri" w:hAnsi="Calibri"/>
          <w:b w:val="1"/>
          <w:bCs w:val="1"/>
          <w:sz w:val="24"/>
          <w:szCs w:val="24"/>
          <w:vertAlign w:val="baseline"/>
        </w:rPr>
      </w:pPr>
      <w:r w:rsidDel="00000000" w:rsidR="00000000" w:rsidRPr="00000000">
        <w:rPr>
          <w:rFonts w:ascii="Calibri" w:cs="Calibri" w:eastAsia="Calibri" w:hAnsi="Calibri"/>
          <w:sz w:val="24"/>
          <w:szCs w:val="24"/>
          <w:vertAlign w:val="baseline"/>
          <w:rtl w:val="0"/>
        </w:rPr>
        <w:t xml:space="preserve">3. Initial and refresher occupational safety and health briefings are conducted in accordance with the occupational safety and health instructions in force at the company. </w:t>
      </w:r>
      <w:r w:rsidDel="00000000" w:rsidR="00000000" w:rsidRPr="00000000">
        <w:rPr>
          <w:rtl w:val="0"/>
        </w:rPr>
      </w:r>
    </w:p>
    <w:p w:rsidR="00000000" w:rsidDel="00000000" w:rsidP="00000000" w:rsidRDefault="00000000" w:rsidRPr="00000000" w14:paraId="00000012">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b w:val="1"/>
          <w:bCs w:val="1"/>
          <w:sz w:val="24"/>
          <w:szCs w:val="24"/>
          <w:vertAlign w:val="baseline"/>
          <w:rtl w:val="0"/>
        </w:rPr>
        <w:t xml:space="preserve">4. The following matters are covered during the briefing:</w:t>
      </w:r>
      <w:r w:rsidDel="00000000" w:rsidR="00000000" w:rsidRPr="00000000">
        <w:rPr>
          <w:rtl w:val="0"/>
        </w:rPr>
      </w:r>
    </w:p>
    <w:p w:rsidR="00000000" w:rsidDel="00000000" w:rsidP="00000000" w:rsidRDefault="00000000" w:rsidRPr="00000000" w14:paraId="00000013">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general information about workplace equipment;</w:t>
      </w:r>
    </w:p>
    <w:p w:rsidR="00000000" w:rsidDel="00000000" w:rsidP="00000000" w:rsidRDefault="00000000" w:rsidRPr="00000000" w14:paraId="00000014">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danger zones of machinery and mechanisms and equipment safety features (safety devices, protective guards, interlocking and alarm systems, safety signs, etc.);</w:t>
      </w:r>
    </w:p>
    <w:p w:rsidR="00000000" w:rsidDel="00000000" w:rsidP="00000000" w:rsidRDefault="00000000" w:rsidRPr="00000000" w14:paraId="00000015">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the main occupational hazards arising during work and the particular nature of their effects on the employee;</w:t>
      </w:r>
    </w:p>
    <w:p w:rsidR="00000000" w:rsidDel="00000000" w:rsidP="00000000" w:rsidRDefault="00000000" w:rsidRPr="00000000" w14:paraId="00000016">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requirements for organizing work and maintaining the workplace;</w:t>
      </w:r>
    </w:p>
    <w:p w:rsidR="00000000" w:rsidDel="00000000" w:rsidP="00000000" w:rsidRDefault="00000000" w:rsidRPr="00000000" w14:paraId="00000017">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requirements for preventing electrical injuries;</w:t>
      </w:r>
    </w:p>
    <w:p w:rsidR="00000000" w:rsidDel="00000000" w:rsidP="00000000" w:rsidRDefault="00000000" w:rsidRPr="00000000" w14:paraId="00000018">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occupational hygiene and personal hygiene; </w:t>
      </w:r>
    </w:p>
    <w:p w:rsidR="00000000" w:rsidDel="00000000" w:rsidP="00000000" w:rsidRDefault="00000000" w:rsidRPr="00000000" w14:paraId="00000019">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personal protective equipment at the workplace and the rules for its use;</w:t>
      </w:r>
    </w:p>
    <w:p w:rsidR="00000000" w:rsidDel="00000000" w:rsidP="00000000" w:rsidRDefault="00000000" w:rsidRPr="00000000" w14:paraId="0000001A">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the work preparation procedure (checking the condition of equipment, starting devices, tools and accessories, interlocks, grounding, and other protective equipment);</w:t>
      </w:r>
    </w:p>
    <w:p w:rsidR="00000000" w:rsidDel="00000000" w:rsidP="00000000" w:rsidRDefault="00000000" w:rsidRPr="00000000" w14:paraId="0000001B">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safe work practices and methods;</w:t>
      </w:r>
    </w:p>
    <w:p w:rsidR="00000000" w:rsidDel="00000000" w:rsidP="00000000" w:rsidRDefault="00000000" w:rsidRPr="00000000" w14:paraId="0000001C">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safety requirements after work is completed;</w:t>
      </w:r>
    </w:p>
    <w:p w:rsidR="00000000" w:rsidDel="00000000" w:rsidP="00000000" w:rsidRDefault="00000000" w:rsidRPr="00000000" w14:paraId="0000001D">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typical causes of incidents and occupational injuries;</w:t>
      </w:r>
    </w:p>
    <w:p w:rsidR="00000000" w:rsidDel="00000000" w:rsidP="00000000" w:rsidRDefault="00000000" w:rsidRPr="00000000" w14:paraId="0000001E">
      <w:pPr>
        <w:numPr>
          <w:ilvl w:val="0"/>
          <w:numId w:val="1"/>
        </w:numPr>
        <w:spacing w:after="120" w:before="0" w:lineRule="auto"/>
        <w:ind w:left="720" w:hanging="360"/>
        <w:jc w:val="both"/>
        <w:rPr>
          <w:sz w:val="24"/>
          <w:szCs w:val="24"/>
        </w:rPr>
      </w:pPr>
      <w:r w:rsidDel="00000000" w:rsidR="00000000" w:rsidRPr="00000000">
        <w:rPr>
          <w:rFonts w:ascii="Calibri" w:cs="Calibri" w:eastAsia="Calibri" w:hAnsi="Calibri"/>
          <w:sz w:val="24"/>
          <w:szCs w:val="24"/>
          <w:vertAlign w:val="baseline"/>
          <w:rtl w:val="0"/>
        </w:rPr>
        <w:t xml:space="preserve">actions in emergency situations and first aid for injured persons.</w:t>
      </w:r>
    </w:p>
    <w:p w:rsidR="00000000" w:rsidDel="00000000" w:rsidP="00000000" w:rsidRDefault="00000000" w:rsidRPr="00000000" w14:paraId="0000001F">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5. Initial and refresher briefings conclude with a knowledge check in the form of an oral assessment or with the use of technical aids, as well as a practical assessment of acquired safe-work skills, conducted by the person who delivered the briefing.</w:t>
      </w:r>
    </w:p>
    <w:p w:rsidR="00000000" w:rsidDel="00000000" w:rsidP="00000000" w:rsidRDefault="00000000" w:rsidRPr="00000000" w14:paraId="00000020">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6. If the employee demonstrates unsatisfactory knowledge or insufficient ability and skills for the safe performance of work following the briefing, an additional refresher briefing and knowledge check must be conducted within 10 days. </w:t>
      </w:r>
    </w:p>
    <w:p w:rsidR="00000000" w:rsidDel="00000000" w:rsidP="00000000" w:rsidRDefault="00000000" w:rsidRPr="00000000" w14:paraId="00000021">
      <w:pPr>
        <w:spacing w:after="120" w:before="0"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7. The person who delivered the briefing records the initial or refresher briefing and the employee’s authorization to work in the Register of Occupational Safety and Health Briefings at the Workplace.</w:t>
      </w:r>
    </w:p>
    <w:p w:rsidR="00000000" w:rsidDel="00000000" w:rsidP="00000000" w:rsidRDefault="00000000" w:rsidRPr="00000000" w14:paraId="00000022">
      <w:pPr>
        <w:spacing w:after="120" w:before="0"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3">
      <w:pPr>
        <w:spacing w:after="120" w:before="0"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4">
      <w:pPr>
        <w:spacing w:after="120" w:before="0" w:lineRule="auto"/>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25">
      <w:pPr>
        <w:spacing w:after="120" w:before="0" w:lineRule="auto"/>
        <w:rPr>
          <w:rFonts w:ascii="Calibri" w:cs="Calibri" w:eastAsia="Calibri" w:hAnsi="Calibri"/>
          <w:sz w:val="24"/>
          <w:szCs w:val="24"/>
          <w:vertAlign w:val="baseline"/>
        </w:rPr>
      </w:pPr>
      <w:r w:rsidDel="00000000" w:rsidR="00000000" w:rsidRPr="00000000">
        <w:rPr>
          <w:rFonts w:ascii="Calibri" w:cs="Calibri" w:eastAsia="Calibri" w:hAnsi="Calibri"/>
          <w:b w:val="1"/>
          <w:bCs w:val="1"/>
          <w:color w:val="000000"/>
          <w:sz w:val="24"/>
          <w:szCs w:val="24"/>
          <w:vertAlign w:val="baseline"/>
          <w:rtl w:val="0"/>
        </w:rPr>
        <w:t xml:space="preserve">PREPARED BY: </w:t>
      </w:r>
      <w:r w:rsidDel="00000000" w:rsidR="00000000" w:rsidRPr="00000000">
        <w:rPr>
          <w:rtl w:val="0"/>
        </w:rPr>
      </w:r>
    </w:p>
    <w:p w:rsidR="00000000" w:rsidDel="00000000" w:rsidP="00000000" w:rsidRDefault="00000000" w:rsidRPr="00000000" w14:paraId="00000026">
      <w:pPr>
        <w:shd w:fill="ffffff" w:val="clear"/>
        <w:rPr>
          <w:rFonts w:ascii="Calibri" w:cs="Calibri" w:eastAsia="Calibri" w:hAnsi="Calibri"/>
          <w:color w:val="000000"/>
          <w:vertAlign w:val="baseline"/>
        </w:rPr>
      </w:pPr>
      <w:r w:rsidDel="00000000" w:rsidR="00000000" w:rsidRPr="00000000">
        <w:rPr>
          <w:rFonts w:ascii="Calibri" w:cs="Calibri" w:eastAsia="Calibri" w:hAnsi="Calibri"/>
          <w:sz w:val="24"/>
          <w:szCs w:val="24"/>
          <w:vertAlign w:val="baseline"/>
          <w:rtl w:val="0"/>
        </w:rPr>
        <w:t xml:space="preserve">Business Development Manager</w:t>
      </w:r>
      <w:r w:rsidDel="00000000" w:rsidR="00000000" w:rsidRPr="00000000">
        <w:rPr>
          <w:rFonts w:ascii="Calibri" w:cs="Calibri" w:eastAsia="Calibri" w:hAnsi="Calibri"/>
          <w:color w:val="000000"/>
          <w:sz w:val="24"/>
          <w:szCs w:val="24"/>
          <w:vertAlign w:val="baseline"/>
          <w:rtl w:val="0"/>
        </w:rPr>
        <w:tab/>
        <w:t xml:space="preserve">____________</w:t>
        <w:tab/>
        <w:t xml:space="preserve">     I.P. Surname</w:t>
      </w:r>
      <w:r w:rsidDel="00000000" w:rsidR="00000000" w:rsidRPr="00000000">
        <w:rPr>
          <w:rtl w:val="0"/>
        </w:rPr>
      </w:r>
    </w:p>
    <w:p w:rsidR="00000000" w:rsidDel="00000000" w:rsidP="00000000" w:rsidRDefault="00000000" w:rsidRPr="00000000" w14:paraId="00000027">
      <w:pPr>
        <w:ind w:left="4254" w:right="0" w:firstLine="708.9999999999998"/>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       (signature)</w:t>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Times New Roman" w:cs="Times New Roman" w:eastAsia="Times New Roman" w:hAnsi="Times New Roman"/>
      <w:b w:val="0"/>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7z3">
    <w:name w:val="WW8Num17z3"/>
    <w:next w:val="WW8Num17z3"/>
    <w:autoRedefine w:val="0"/>
    <w:hidden w:val="0"/>
    <w:qFormat w:val="0"/>
    <w:rPr>
      <w:rFonts w:ascii="Symbol" w:cs="Symbol" w:hAnsi="Symbol"/>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ОсновнойтекстЗнак">
    <w:name w:val="Основной текст Знак"/>
    <w:next w:val="ОсновнойтекстЗнак"/>
    <w:autoRedefine w:val="0"/>
    <w:hidden w:val="0"/>
    <w:qFormat w:val="0"/>
    <w:rPr>
      <w:rFonts w:ascii="HelvDL" w:cs="HelvDL" w:hAnsi="HelvDL"/>
      <w:color w:val="000000"/>
      <w:w w:val="100"/>
      <w:position w:val="-1"/>
      <w:sz w:val="18"/>
      <w:szCs w:val="18"/>
      <w:effect w:val="none"/>
      <w:vertAlign w:val="baseline"/>
      <w:cs w:val="0"/>
      <w:em w:val="none"/>
      <w:lang w:val="ru-RU"/>
    </w:rPr>
  </w:style>
  <w:style w:type="character" w:styleId="rvts0">
    <w:name w:val="rvts0"/>
    <w:basedOn w:val="Основнойшрифтабзаца"/>
    <w:next w:val="rvts0"/>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00ff"/>
      <w:w w:val="100"/>
      <w:position w:val="-1"/>
      <w:u w:val="single"/>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Arial" w:cs="Arial" w:hAnsi="Arial"/>
      <w:w w:val="100"/>
      <w:position w:val="-1"/>
      <w:effect w:val="none"/>
      <w:vertAlign w:val="baseline"/>
      <w:cs w:val="0"/>
      <w:em w:val="none"/>
      <w:lang w:val="en-GB"/>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Arial" w:cs="Arial" w:hAnsi="Arial"/>
      <w:w w:val="100"/>
      <w:position w:val="-1"/>
      <w:effect w:val="none"/>
      <w:vertAlign w:val="baseline"/>
      <w:cs w:val="0"/>
      <w:em w:val="none"/>
      <w:lang w:val="en-GB"/>
    </w:rPr>
  </w:style>
  <w:style w:type="character" w:styleId="СтандартныйHTMLЗнак">
    <w:name w:val="Стандартный HTML Знак"/>
    <w:next w:val="СтандартныйHTMLЗнак"/>
    <w:autoRedefine w:val="0"/>
    <w:hidden w:val="0"/>
    <w:qFormat w:val="0"/>
    <w:rPr>
      <w:rFonts w:ascii="Courier New" w:cs="Courier New" w:hAnsi="Courier New"/>
      <w:w w:val="100"/>
      <w:position w:val="-1"/>
      <w:effect w:val="none"/>
      <w:vertAlign w:val="baseline"/>
      <w:cs w:val="0"/>
      <w:em w:val="none"/>
      <w:lang w:val="ru-RU"/>
    </w:rPr>
  </w:style>
  <w:style w:type="character" w:styleId="Основнойтекст_">
    <w:name w:val="Основной текст_"/>
    <w:next w:val="Основнойтекст_"/>
    <w:autoRedefine w:val="0"/>
    <w:hidden w:val="0"/>
    <w:qFormat w:val="0"/>
    <w:rPr>
      <w:w w:val="100"/>
      <w:position w:val="-1"/>
      <w:sz w:val="19"/>
      <w:szCs w:val="19"/>
      <w:effect w:val="none"/>
      <w:shd w:color="auto" w:fill="ffffff" w:val="clear"/>
      <w:vertAlign w:val="baseline"/>
      <w:cs w:val="0"/>
      <w:em w:val="none"/>
      <w:lang/>
    </w:rPr>
  </w:style>
  <w:style w:type="character" w:styleId="Основнойтекст1">
    <w:name w:val="Основной текст1"/>
    <w:next w:val="Основнойтекст1"/>
    <w:autoRedefine w:val="0"/>
    <w:hidden w:val="0"/>
    <w:qFormat w:val="0"/>
    <w:rPr>
      <w:rFonts w:ascii="Times New Roman" w:cs="Times New Roman" w:hAnsi="Times New Roman"/>
      <w:spacing w:val="0"/>
      <w:w w:val="100"/>
      <w:position w:val="-1"/>
      <w:sz w:val="19"/>
      <w:szCs w:val="19"/>
      <w:u w:val="single"/>
      <w:effect w:val="none"/>
      <w:shd w:color="auto" w:fill="ffffff" w:val="clear"/>
      <w:vertAlign w:val="baseline"/>
      <w:cs w:val="0"/>
      <w:em w:val="none"/>
      <w:lang/>
    </w:rPr>
  </w:style>
  <w:style w:type="character" w:styleId="Основнойтекст+10">
    <w:name w:val="Основной текст + 10"/>
    <w:next w:val="Основнойтекст+10"/>
    <w:autoRedefine w:val="0"/>
    <w:hidden w:val="0"/>
    <w:qFormat w:val="0"/>
    <w:rPr>
      <w:rFonts w:ascii="Times New Roman" w:cs="Times New Roman" w:hAnsi="Times New Roman"/>
      <w:b w:val="1"/>
      <w:bCs w:val="1"/>
      <w:i w:val="1"/>
      <w:iCs w:val="1"/>
      <w:spacing w:val="0"/>
      <w:w w:val="100"/>
      <w:position w:val="-1"/>
      <w:sz w:val="21"/>
      <w:szCs w:val="21"/>
      <w:effect w:val="none"/>
      <w:shd w:color="auto" w:fill="ffffff" w:val="clear"/>
      <w:vertAlign w:val="baseline"/>
      <w:cs w:val="0"/>
      <w:em w:val="none"/>
      <w:lang/>
    </w:rPr>
  </w:style>
  <w:style w:type="character" w:styleId="Основнойтекст(3)_">
    <w:name w:val="Основной текст (3)_"/>
    <w:next w:val="Основнойтекст(3)_"/>
    <w:autoRedefine w:val="0"/>
    <w:hidden w:val="0"/>
    <w:qFormat w:val="0"/>
    <w:rPr>
      <w:w w:val="100"/>
      <w:position w:val="-1"/>
      <w:sz w:val="19"/>
      <w:szCs w:val="19"/>
      <w:effect w:val="none"/>
      <w:shd w:color="auto" w:fill="ffffff" w:val="clear"/>
      <w:vertAlign w:val="baseline"/>
      <w:cs w:val="0"/>
      <w:em w:val="none"/>
      <w:lang/>
    </w:rPr>
  </w:style>
  <w:style w:type="character" w:styleId="FontStyle25">
    <w:name w:val="Font Style25"/>
    <w:next w:val="FontStyle25"/>
    <w:autoRedefine w:val="0"/>
    <w:hidden w:val="0"/>
    <w:qFormat w:val="0"/>
    <w:rPr>
      <w:rFonts w:ascii="Calibri" w:cs="Calibri" w:hAnsi="Calibri"/>
      <w:b w:val="1"/>
      <w:bCs w:val="1"/>
      <w:w w:val="100"/>
      <w:position w:val="-1"/>
      <w:sz w:val="24"/>
      <w:szCs w:val="24"/>
      <w:effect w:val="none"/>
      <w:vertAlign w:val="baseline"/>
      <w:cs w:val="0"/>
      <w:em w:val="none"/>
      <w:lang/>
    </w:rPr>
  </w:style>
  <w:style w:type="character" w:styleId="ТекствыноскиЗнак">
    <w:name w:val="Текст выноски Знак"/>
    <w:next w:val="ТекствыноскиЗнак"/>
    <w:autoRedefine w:val="0"/>
    <w:hidden w:val="0"/>
    <w:qFormat w:val="0"/>
    <w:rPr>
      <w:rFonts w:ascii="Tahoma" w:cs="Tahoma" w:hAnsi="Tahoma"/>
      <w:w w:val="100"/>
      <w:position w:val="-1"/>
      <w:sz w:val="16"/>
      <w:szCs w:val="16"/>
      <w:effect w:val="none"/>
      <w:vertAlign w:val="baseline"/>
      <w:cs w:val="0"/>
      <w:em w:val="none"/>
      <w:lang w:val="en-GB"/>
    </w:rPr>
  </w:style>
  <w:style w:type="character" w:styleId="ListLabel1">
    <w:name w:val="ListLabel 1"/>
    <w:next w:val="ListLabel1"/>
    <w:autoRedefine w:val="0"/>
    <w:hidden w:val="0"/>
    <w:qFormat w:val="0"/>
    <w:rPr>
      <w:rFonts w:ascii="Liberation Serif" w:cs="Symbol" w:hAnsi="Liberation Serif"/>
      <w:w w:val="100"/>
      <w:position w:val="-1"/>
      <w:effect w:val="none"/>
      <w:vertAlign w:val="baseline"/>
      <w:cs w:val="0"/>
      <w:em w:val="none"/>
      <w:lang/>
    </w:rPr>
  </w:style>
  <w:style w:type="character" w:styleId="ListLabel2">
    <w:name w:val="ListLabel 2"/>
    <w:next w:val="ListLabel2"/>
    <w:autoRedefine w:val="0"/>
    <w:hidden w:val="0"/>
    <w:qFormat w:val="0"/>
    <w:rPr>
      <w:rFonts w:ascii="Liberation Serif" w:cs="Symbol" w:hAnsi="Liberation Serif"/>
      <w:w w:val="100"/>
      <w:position w:val="-1"/>
      <w:effect w:val="none"/>
      <w:vertAlign w:val="baseline"/>
      <w:cs w:val="0"/>
      <w:em w:val="none"/>
      <w:lang/>
    </w:rPr>
  </w:style>
  <w:style w:type="character" w:styleId="ListLabel3">
    <w:name w:val="ListLabel 3"/>
    <w:next w:val="ListLabel3"/>
    <w:autoRedefine w:val="0"/>
    <w:hidden w:val="0"/>
    <w:qFormat w:val="0"/>
    <w:rPr>
      <w:rFonts w:ascii="Liberation Serif" w:cs="Symbol" w:hAnsi="Liberation Serif"/>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en-GB"/>
    </w:rPr>
  </w:style>
  <w:style w:type="paragraph" w:styleId="BodyText">
    <w:name w:val="Body Text"/>
    <w:basedOn w:val="Normal"/>
    <w:next w:val="BodyText"/>
    <w:autoRedefine w:val="0"/>
    <w:hidden w:val="0"/>
    <w:qFormat w:val="0"/>
    <w:pPr>
      <w:widowControl w:val="1"/>
      <w:suppressAutoHyphens w:val="0"/>
      <w:bidi w:val="0"/>
      <w:spacing w:after="0" w:before="0" w:line="210" w:lineRule="atLeast"/>
      <w:ind w:left="0" w:right="0" w:leftChars="-1" w:rightChars="0" w:firstLine="283" w:firstLineChars="-1"/>
      <w:jc w:val="both"/>
      <w:textDirection w:val="btLr"/>
      <w:textAlignment w:val="top"/>
      <w:outlineLvl w:val="0"/>
    </w:pPr>
    <w:rPr>
      <w:rFonts w:ascii="HelvDL" w:cs="Times New Roman" w:eastAsia="Times New Roman" w:hAnsi="HelvDL"/>
      <w:color w:val="000000"/>
      <w:w w:val="100"/>
      <w:kern w:val="0"/>
      <w:position w:val="-1"/>
      <w:sz w:val="18"/>
      <w:szCs w:val="18"/>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210" w:lineRule="atLeast"/>
      <w:ind w:left="0" w:right="0" w:leftChars="-1" w:rightChars="0" w:firstLine="283" w:firstLineChars="-1"/>
      <w:jc w:val="both"/>
      <w:textDirection w:val="btLr"/>
      <w:textAlignment w:val="top"/>
      <w:outlineLvl w:val="0"/>
    </w:pPr>
    <w:rPr>
      <w:rFonts w:ascii="HelvDL" w:cs="Noto Sans" w:eastAsia="Times New Roman" w:hAnsi="HelvDL"/>
      <w:color w:val="000000"/>
      <w:w w:val="100"/>
      <w:kern w:val="0"/>
      <w:position w:val="-1"/>
      <w:sz w:val="18"/>
      <w:szCs w:val="18"/>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Arial" w:cs="Noto Sans" w:eastAsia="Times New Roman" w:hAnsi="Arial"/>
      <w:i w:val="1"/>
      <w:iCs w:val="1"/>
      <w:w w:val="100"/>
      <w:kern w:val="0"/>
      <w:position w:val="-1"/>
      <w:sz w:val="24"/>
      <w:szCs w:val="24"/>
      <w:effect w:val="none"/>
      <w:vertAlign w:val="baseline"/>
      <w:cs w:val="0"/>
      <w:em w:val="none"/>
      <w:lang w:bidi="ar-SA" w:eastAsia="zh-CN" w:val="en-GB"/>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Arial" w:cs="Noto Sans" w:eastAsia="Times New Roman" w:hAnsi="Arial"/>
      <w:w w:val="100"/>
      <w:kern w:val="0"/>
      <w:position w:val="-1"/>
      <w:sz w:val="20"/>
      <w:szCs w:val="20"/>
      <w:effect w:val="none"/>
      <w:vertAlign w:val="baseline"/>
      <w:cs w:val="0"/>
      <w:em w:val="none"/>
      <w:lang w:bidi="ar-SA" w:eastAsia="zh-CN" w:val="en-GB"/>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rvps2">
    <w:name w:val="rvps2"/>
    <w:basedOn w:val="Normal"/>
    <w:next w:val="rvps2"/>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200" w:before="0" w:line="276" w:lineRule="auto"/>
      <w:ind w:left="720" w:right="0" w:leftChars="-1" w:rightChars="0" w:firstLine="0" w:firstLineChars="-1"/>
      <w:contextualSpacing w:val="1"/>
      <w:jc w:val="left"/>
      <w:textDirection w:val="btLr"/>
      <w:textAlignment w:val="top"/>
      <w:outlineLvl w:val="0"/>
    </w:pPr>
    <w:rPr>
      <w:rFonts w:ascii="Times New Roman" w:cs="Calibri" w:eastAsia="Calibri" w:hAnsi="Times New Roman"/>
      <w:w w:val="100"/>
      <w:kern w:val="0"/>
      <w:position w:val="-1"/>
      <w:sz w:val="28"/>
      <w:szCs w:val="22"/>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120" w:before="0" w:line="1" w:lineRule="atLeast"/>
      <w:ind w:left="283" w:right="0" w:leftChars="-1" w:rightChars="0" w:firstLine="0" w:firstLineChars="-1"/>
      <w:jc w:val="left"/>
      <w:textDirection w:val="btLr"/>
      <w:textAlignment w:val="top"/>
      <w:outlineLvl w:val="0"/>
    </w:pPr>
    <w:rPr>
      <w:rFonts w:ascii="Arial" w:cs="Times New Roman" w:eastAsia="Times New Roman" w:hAnsi="Arial"/>
      <w:w w:val="100"/>
      <w:kern w:val="0"/>
      <w:position w:val="-1"/>
      <w:sz w:val="20"/>
      <w:szCs w:val="20"/>
      <w:effect w:val="none"/>
      <w:vertAlign w:val="baseline"/>
      <w:cs w:val="0"/>
      <w:em w:val="none"/>
      <w:lang w:bidi="ar-SA" w:eastAsia="zh-CN" w:val="en-GB"/>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Arial" w:cs="Times New Roman" w:eastAsia="Times New Roman" w:hAnsi="Arial"/>
      <w:w w:val="100"/>
      <w:kern w:val="0"/>
      <w:position w:val="-1"/>
      <w:sz w:val="20"/>
      <w:szCs w:val="20"/>
      <w:effect w:val="none"/>
      <w:vertAlign w:val="baseline"/>
      <w:cs w:val="0"/>
      <w:em w:val="none"/>
      <w:lang w:bidi="ar-SA" w:eastAsia="zh-CN" w:val="en-GB"/>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Times New Roman" w:eastAsia="Times New Roman" w:hAnsi="Courier New"/>
      <w:w w:val="100"/>
      <w:kern w:val="0"/>
      <w:position w:val="-1"/>
      <w:sz w:val="20"/>
      <w:szCs w:val="20"/>
      <w:effect w:val="none"/>
      <w:vertAlign w:val="baseline"/>
      <w:cs w:val="0"/>
      <w:em w:val="none"/>
      <w:lang w:bidi="ar-SA" w:eastAsia="zh-CN" w:val="ru-RU"/>
    </w:rPr>
  </w:style>
  <w:style w:type="paragraph" w:styleId="Основнойтекст6">
    <w:name w:val="Основной текст6"/>
    <w:basedOn w:val="Normal"/>
    <w:next w:val="Основнойтекст6"/>
    <w:autoRedefine w:val="0"/>
    <w:hidden w:val="0"/>
    <w:qFormat w:val="0"/>
    <w:pPr>
      <w:widowControl w:val="1"/>
      <w:shd w:color="auto" w:fill="ffffff" w:val="clear"/>
      <w:suppressAutoHyphens w:val="0"/>
      <w:bidi w:val="0"/>
      <w:spacing w:after="0" w:before="360" w:line="254" w:lineRule="atLeast"/>
      <w:ind w:left="0" w:right="0" w:leftChars="-1" w:rightChars="0" w:hanging="420" w:firstLineChars="-1"/>
      <w:jc w:val="left"/>
      <w:textDirection w:val="btLr"/>
      <w:textAlignment w:val="top"/>
      <w:outlineLvl w:val="0"/>
    </w:pPr>
    <w:rPr>
      <w:rFonts w:ascii="Times New Roman" w:cs="Times New Roman" w:eastAsia="Times New Roman" w:hAnsi="Times New Roman"/>
      <w:w w:val="100"/>
      <w:kern w:val="0"/>
      <w:position w:val="-1"/>
      <w:sz w:val="19"/>
      <w:szCs w:val="19"/>
      <w:effect w:val="none"/>
      <w:vertAlign w:val="baseline"/>
      <w:cs w:val="0"/>
      <w:em w:val="none"/>
      <w:lang w:bidi="ar-SA" w:eastAsia="zh-CN" w:val="uk-UA"/>
    </w:rPr>
  </w:style>
  <w:style w:type="paragraph" w:styleId="Основнойтекст(3)">
    <w:name w:val="Основной текст (3)"/>
    <w:basedOn w:val="Normal"/>
    <w:next w:val="Основнойтекст(3)"/>
    <w:autoRedefine w:val="0"/>
    <w:hidden w:val="0"/>
    <w:qFormat w:val="0"/>
    <w:pPr>
      <w:widowControl w:val="1"/>
      <w:shd w:color="auto" w:fill="ffffff" w:val="clear"/>
      <w:suppressAutoHyphens w:val="0"/>
      <w:bidi w:val="0"/>
      <w:spacing w:after="0" w:before="300" w:line="259" w:lineRule="atLeast"/>
      <w:ind w:left="0" w:right="0" w:leftChars="-1" w:rightChars="0" w:hanging="220" w:firstLineChars="-1"/>
      <w:jc w:val="left"/>
      <w:textDirection w:val="btLr"/>
      <w:textAlignment w:val="top"/>
      <w:outlineLvl w:val="0"/>
    </w:pPr>
    <w:rPr>
      <w:rFonts w:ascii="Times New Roman" w:cs="Times New Roman" w:eastAsia="Times New Roman" w:hAnsi="Times New Roman"/>
      <w:w w:val="100"/>
      <w:kern w:val="0"/>
      <w:position w:val="-1"/>
      <w:sz w:val="19"/>
      <w:szCs w:val="19"/>
      <w:effect w:val="none"/>
      <w:vertAlign w:val="baseline"/>
      <w:cs w:val="0"/>
      <w:em w:val="none"/>
      <w:lang w:bidi="ar-SA" w:eastAsia="zh-CN" w:val="uk-UA"/>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rvps7">
    <w:name w:val="rvps7"/>
    <w:basedOn w:val="Normal"/>
    <w:next w:val="rvps7"/>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vVFUAGGPEiDj4HH8YB2oBClHQ==">CgMxLjA4AHIhMThkVFlFTXkySkwwdk52b1JOclRTQzBQWTAyQ29kVDJT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2017-09-05T08:26:00Z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