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b w:val="1"/>
          <w:bCs w:val="1"/>
          <w:sz w:val="40"/>
          <w:szCs w:val="40"/>
          <w:rtl w:val="0"/>
        </w:rPr>
        <w:t xml:space="preserve">LIMITED LIABILITY COMPANY </w:t>
        <w:br/>
        <w:t xml:space="preserve">"Name" </w:t>
        <w:br/>
        <w:br/>
        <w:br/>
        <w:br/>
        <w:br/>
        <w:br/>
        <w:br/>
        <w:br/>
        <w:br/>
        <w:br/>
        <w:br/>
        <w:br/>
        <w:br/>
        <w:br/>
        <w:br/>
        <w:t xml:space="preserve">Instruction No. 13 </w:t>
        <w:br/>
        <w:t xml:space="preserve">on occupational health and safety </w:t>
        <w:br/>
        <w:t>when working on lathes</w:t>
        <w:br/>
        <w:br/>
        <w:br/>
        <w:br/>
        <w:br/>
        <w:br/>
        <w:br/>
        <w:br/>
        <w:br/>
        <w:br/>
        <w:br/>
        <w:br/>
        <w:br/>
        <w:br/>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8"/>
          <w:szCs w:val="28"/>
          <w:vertAlign w:val="baseline"/>
          <w:rtl w:val="0"/>
        </w:rPr>
      </w:r>
      <w:r w:rsidDel="00000000" w:rsidR="00000000" w:rsidRPr="00000000">
        <w:rPr>
          <w:rFonts w:ascii="Times" w:cs="Times" w:eastAsia="Times" w:hAnsi="Times"/>
          <w:sz w:val="28"/>
          <w:szCs w:val="28"/>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2">
      <w:pPr>
        <w:spacing w:after="200" w:lineRule="auto"/>
        <w:ind w:left="0" w:right="-997.7952755905511" w:firstLine="0"/>
        <w:jc w:val="center"/>
        <w:rPr>
          <w:b w:val="1"/>
          <w:bCs w:val="1"/>
          <w:i w:val="1"/>
          <w:iCs w:val="1"/>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 xml:space="preserve">APPROVED: </w:t>
        <w:br/>
        <w:t xml:space="preserve">By order </w:t>
        <w:br/>
        <w:t xml:space="preserve">general director </w:t>
        <w:br/>
        <w:t xml:space="preserve">Name LLC </w:t>
        <w:br/>
        <w:t>from "__" _________ 2026</w:t>
      </w:r>
      <w:r w:rsidDel="00000000" w:rsidR="00000000" w:rsidRPr="00000000">
        <w:rPr>
          <w:b w:val="1"/>
          <w:bCs w:val="1"/>
          <w:i w:val="1"/>
          <w:iCs w:val="1"/>
          <w:rtl w:val="0"/>
        </w:rPr>
      </w:r>
      <w:r w:rsidDel="00000000" w:rsidR="00000000" w:rsidRPr="00000000">
        <w:rPr>
          <w:b w:val="1"/>
          <w:bCs w:val="1"/>
          <w:i w:val="1"/>
          <w:iCs w:val="1"/>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05">
      <w:pPr>
        <w:spacing w:after="200" w:lineRule="auto"/>
        <w:ind w:left="0" w:right="-997.7952755905511" w:firstLine="0"/>
        <w:jc w:val="right"/>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6">
      <w:pPr>
        <w:spacing w:after="200" w:lineRule="auto"/>
        <w:ind w:left="0" w:right="-997.7952755905511" w:firstLine="0"/>
        <w:jc w:val="center"/>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INSTRUCTION No. 13 </w:t>
        <w:br/>
        <w:t xml:space="preserve">on occupational health and safety when working on lathes </w:t>
        <w:br/>
        <w:br/>
        <w:t>1. General provisions.</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LLC "Nazva" (hereinafter - the company) who perform work on lathes. </w:t>
        <w:br/>
        <w:t xml:space="preserve">1.3. Persons (hereinafter referred to as machine operators) who are at least 18 years of age are allowed to work on lathes (hereinafter referred to as machine tools) who have appropriate qualifications, have undergone a medical examination (if necessary) and have no contraindications, induction and initial workplace briefings on occupational health and safety, as well as training in safe methods of working on machines. </w:t>
        <w:br/>
        <w:t xml:space="preserve">1.4. Before starting work on the machines, employees must undergo training to obtain the I electrical safety group. </w:t>
        <w:br/>
        <w:t xml:space="preserve">1.5. Machinists must undergo refresher briefing on occupational health and safety once every 3 months, and when performing one-off work not directly related to the duties of the specialty, task-specific briefing in accordance with the nature of the work performed. </w:t>
        <w:br/>
        <w:t xml:space="preserve">1.6. Once a year, employees must pass a knowledge test of the relevant regulatory acts on occupational health and safety. </w:t>
        <w:br/>
        <w:t xml:space="preserve">1.7. A machinist, before being allowed to work independently, must complete an on-the-job training for 2-15 shifts. </w:t>
        <w:br/>
        <w:t xml:space="preserve">1.8. Each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the structure and rules of technical operation of the machines being operated;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1.9. Smoking and eating are allowed only in specially designated areas. </w:t>
        <w:br/>
        <w:t xml:space="preserve">1.10. The employee is provided free of charge with overalls, safety footwear and other personal protective equipment (PPE) in accordance with the current Standard Industry Norms or norms stipulated in the Collective Agreement. </w:t>
        <w:br/>
        <w:t>1.11. The main harmful and dangerous production factors, which under certain circumstances can lead to injuries or occupational diseases,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increased voltage of the electrical network;</w:t>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increased physical activity; </w:t>
        <w:br/>
        <w:t xml:space="preserve">increased dustiness of the air in the working area; </w:t>
        <w:br/>
        <w:t xml:space="preserve">increased noise and vibration levels; </w:t>
        <w:br/>
        <w:t xml:space="preserve">parts of machines that move or rotate; </w:t>
        <w:br/>
        <w:t xml:space="preserve">working tools and processed materials. </w:t>
        <w:br/>
        <w:t xml:space="preserve">1.12. Its inventory number should be indicated on the machines, and a list of employees who have the right to work on it, as well as Initials, Surname. official (persons) responsible for maintaining the machine in good condition and for its safe operation. </w:t>
        <w:br/>
        <w:t>1.13. Machines must meet the following safety requirements: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machines must be equipped with easy-to-use safety devices (screens) with sufficiently strong glass or other transparent material to protect the eyes from chips and metal particles, which must be locked with the starting device of the machine, and structurally designed to ensure their convenient and quick installation in the required position. If it is impossible (based on technical conditions) to use protective devices during work, you must use protective shields or glasses; </w:t>
        <w:br/>
        <w:t xml:space="preserve">all accessible current-conducting parts of electric motors must be isolated, fenced or located in places inaccessible for accidental touching. The housings of machines, electric motors and starting equipment must be grounded; </w:t>
        <w:br/>
        <w:t xml:space="preserve">transmissions (belt, chain, toothed, etc.), placed outside the machine bodies, must have enclosures with devices for their safe opening, movement and installation; </w:t>
        <w:br/>
        <w:t xml:space="preserve">products processed on machines must be firmly and reliably fixed; </w:t>
        <w:br/>
        <w:t xml:space="preserve">all protruding moving parts of the machines, located at a height of up to 2 m from the floor, must be securely fenced; </w:t>
        <w:br/>
        <w:t xml:space="preserve">all machine tools and mechanisms must have devices that prevent particles of the processed material flying away from the cutting tool from entering the machine tool and injuring the machine operator when installing or replacing the cutting tool; </w:t>
        <w:br/>
        <w:t xml:space="preserve">each machine must have a reliably functioning braking device that ensures its stop within 2-6 seconds from the moment the engine is turned off. The brake must be locked with the starting device so as to exclude the possibility of the brake being activated when the engine is running; </w:t>
        <w:br/>
        <w:t xml:space="preserve">machine tools with both manual and mechanical feed, during the operation of which it is possible to eject the workpiece and its waste from the cutting tool, must have special devices that exclude this ejection (jamming toothed sectors, claws, pointed fingers, combs, curtains, shields, etc.); </w:t>
        <w:br/>
        <w:t xml:space="preserve">when processing parts on machines in templates, the latter must be provided with reliable clamps and handles; </w:t>
        <w:br/>
        <w:t xml:space="preserve">working surfaces of guide tables, rails, templates must be smooth, without dents, cracks and other defects; </w:t>
        <w:br/>
        <w:t xml:space="preserve">the processing area of ​​universal machines, intended for processing blanks with a diameter of up to 630 mm inclusive, must be fenced off with a protective device (screen). On the side opposite the workplace, a screen should also be installed in this area; </w:t>
        <w:br/>
        <w:t>clamping cartridges of universal lathes and lathe-turning machines must have guards that can be easily moved aside during installation and removal of workpieces, without limiting the technological capabilities of the machines;</w:t>
        <w:br/>
        <w:t xml:space="preserve">the faceplate of lathe-carousel machines must have a guard that should not interfere with the maintenance of these machines. If the top plane of the faceplate is placed 700 mm above the floor level, it must have a solid fence. This fence should move, be 50-100 mm above the level of the top plane of the faceplate and additionally have removable shields 400 to 500 mm high. When placing the top plane of the faceplate at a distance of less than 700 mm from the floor level, the fence must be stationary and be made in the form of a rim, the top of which should be located at the level of the bottom of the T-shaped grooves of the faceplate at a distance of at least 100 mm from it. Removable L-shaped shields should be installed on the fence, the horizontal shelf of which should reach (with a gap) to the periphery of the faceplate, and the vertical shelf to the floor level. If the lower edge of the faceplate periphery is placed 200 mm above the floor level, L-shaped shields may not be installed. You can use a fence (chain is allowed) with a height of 1000 mm or more. At the same time, during loading and unloading of workpieces, it is necessary to provide for convenient movement and reliable fastening of the fence during the operation of the machine; </w:t>
        <w:br/>
        <w:t xml:space="preserve">the housings of the devices, which are fixed on the faceplates of lathe-carousel machines and are supposed to clamp the processed part, must be kept on the faceplates mainly with the help of hard stops and additionally by the force of friction created by the fastening screws; </w:t>
        <w:br/>
        <w:t xml:space="preserve">it is necessary to provide limiters in the faceplates of carousel machines to prevent the possibility of clamping devices falling from the rotating faceplates; </w:t>
        <w:br/>
        <w:t xml:space="preserve">multi-operational machines with a turret head, as well as machines equipped with tool magazines and automatic tool change systems, must have protective devices that protect against injury by the tool; </w:t>
        <w:br/>
        <w:t>at each workplace near the machine, wooden lattice decks (stairs) should be installed on the floor for the entire length of the working area with a width of at least 0.6 m from the projecting parts of the machine.</w:t>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An employee has the right to refuse work if the conditions of its performance pose a threat to his health or life or contradict the requirements of occupational health and safety regulations. </w:t>
        <w:br/>
        <w:t>1.15. For violation of the requirements of this instruction, the employee bears administrative, disciplinary and criminal responsibility according to the current legislation of Ukraine.</w:t>
      </w:r>
    </w:p>
    <w:p w:rsidR="00000000" w:rsidDel="00000000" w:rsidP="00000000" w:rsidRDefault="00000000" w:rsidRPr="00000000" w14:paraId="0000000D">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put on overalls, fasten sleeve cuffs, prepare personal protective equipment, check their serviceability; overalls must be tightly buttoned;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the approaches to it, remove everything unnecessary without cluttering the aisles, check the condition of the wooden slatted flooring, the floor at the workplace, wet or slippery floors must be wiped; </w:t>
        <w:br/>
        <w:t>adjust the lighting so that the work area is sufficiently illuminated and the light does not blind the eyes; if necessary, you should use local lighting, the voltage of which should not exceed 42 V.</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2.2. Check the serviceability and presence of the following:</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grounding devices, fences of dangerous zones, current-carrying parts of electrical equipment (starters, circuit breakers, transformers, etc.); hinged, sliding and removable fences must be prevented from arbitrary movement; </w:t>
        <w:br/>
        <w:t xml:space="preserve">safety devices for protection against chips; </w:t>
        <w:br/>
        <w:t>devices for fastening the tool and the tool itself.</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2.3. When the machine is idling, check:</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efficiency of management bodies; </w:t>
        <w:br/>
        <w:t xml:space="preserve">the serviceability of the engagement and switching levers (make sure that the possibility of arbitrary switching from idling to working is excluded); </w:t>
        <w:br/>
        <w:t xml:space="preserve">whether there are no jams or excessive slack in the moving parts of the machine, especially in the spindle and guide carriages of the table. </w:t>
        <w:br/>
        <w:t xml:space="preserve">operation of locks, stops, limit switches; </w:t>
        <w:br/>
        <w:t>system of supply of lubricating and cooling fluid (LUF): the system must not have leaks, and the hoses supplying the fluid must be located in such a way that their contact with the cutting tool and moving parts of the machine is excluded.</w:t>
      </w:r>
    </w:p>
    <w:p w:rsidR="00000000" w:rsidDel="00000000" w:rsidP="00000000" w:rsidRDefault="00000000" w:rsidRPr="00000000" w14:paraId="00000014">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2.4. Identified violations of safety requirements must be eliminated before the start of work. If it is impossible to eliminate the violations on your own, notify the works manager about them. Start work only after complete elimination of detected violations.</w:t>
      </w:r>
    </w:p>
    <w:p w:rsidR="00000000" w:rsidDel="00000000" w:rsidP="00000000" w:rsidRDefault="00000000" w:rsidRPr="00000000" w14:paraId="00000015">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 xml:space="preserve">3.3. When processing heavy parts and workpieces (over 25 kg) on ​​machines, their installation and removal must be carried out with the help of lifting mechanisms. </w:t>
        <w:br/>
        <w:t xml:space="preserve">3.4. In the case of putting a face washer on the end of the spindle, it must first be cleaned of chips and dirt. </w:t>
        <w:br/>
        <w:t xml:space="preserve">3.5. In the case of fixing the part in a cam chuck or when using face washers, the part must be clamped with cams along the longest possible length. After fixing the parts, the cams should not protrude from the chuck or faceplate beyond their outer diameter. If the cams still protrude, then the cartridge should be replaced or a special guard should be installed. </w:t>
        <w:br/>
        <w:t xml:space="preserve">3.6. In the case of installing a chuck or washer on the spindle, it is necessary to put wooden pads with a notch in the shape of the chuck (washer) under them on the machine. </w:t>
        <w:br/>
        <w:t xml:space="preserve">3.7. When removing (screwing) the cartridge or faceplate, you should rotate them only by hand. It is allowed to screw the cartridge (face plate) with the blows of the cams against the auxiliary stand in the case of using a stand with long handles. It is not allowed to unscrew the chuck (face washer) by suddenly braking the spindle. </w:t>
        <w:br/>
        <w:t xml:space="preserve">3.8. Only short, balanced parts no longer than two diameters in length are allowed to be fixed in the cam cartridge without being supported by the center of the rear headstock. Parts with a length of more than two diameters must be fixed in a chuck supported by the center of the tailstock. </w:t>
        <w:br/>
        <w:t xml:space="preserve">3.9. During operation of the machine, it is forbidden to touch the rotating parts, put your hand in the zone of their movement, put parts and tools on the machine. </w:t>
        <w:br/>
        <w:t xml:space="preserve">3.10. Cutters must be fixed with the minimum possible protrusion from the cutter holder (the cutter protrusion should not be more than 1.5 times the height of the holder) and with no less than two bolts. The cutting edge of the cutter should be placed along the axis of the processed part. For the correct installation of the cutters relative to the axis of the centers and to increase the reliability of fixing them in the caliper, it is necessary to use polished gaskets. The dimensions of the spacers must correspond to the linear supports of the part of the cutter holder. </w:t>
        <w:br/>
        <w:t xml:space="preserve">3.11. When working at high speeds, it is necessary to use rotating centers. </w:t>
        <w:br/>
        <w:t xml:space="preserve">3.12. Before processing the parts in the centers, you must first check the fastening of the rear headstock and only after installing the part, lubricate the center. The rear center during work should also be periodically lubricated, and in the case of processing long parts, the axial clamp should also be checked. </w:t>
        <w:br/>
        <w:t xml:space="preserve">3.13. For processing in the centers of parts whose length is equal to 12 diameters and more, as well as in the case of high-speed and power cutting of parts with a length of 8 diameters and more, it is necessary to use additional supports (steady rests). </w:t>
        <w:br/>
        <w:t xml:space="preserve">3.14. When cutting threads with dies, it is necessary to hold the holder of the die (stick) with the help of a caliper. It is not allowed to hold the die holder with your hands </w:t>
        <w:br/>
        <w:t xml:space="preserve">3.15. Bring the cutting tool to the part carefully and only when the spindle is rotating and the feed is on. Stop the machine only after removing the cutter from the workpiece. </w:t>
        <w:br/>
        <w:t>3.16. When cutting the ends, the processing of the part should start from the center, while the cutter must be installed along the axes of the centers.</w:t>
        <w:br/>
        <w:t xml:space="preserve">3.17. For the processing of viscous metals (steels) that give drainable strip chips, it is necessary to use cutters with wicks, overhead chip breakers or chip curlers. For the processing of brittle metals (cast iron, bronze, etc.) and for the formation of crushed steel chips, it is necessary to use protective devices: special chip deflectors, transparent screens or individual shields for face protection. </w:t>
        <w:br/>
        <w:t xml:space="preserve">3.18. When replacing a caliper, installing or removing parts and a tool, manual processing of parts (cleaning, grinding), elimination of knocking, the turret head and the caliper with the tool must be moved to a safe distance. To clean products on the machine with skin or powder, it is necessary to use pressure pads. </w:t>
        <w:br/>
        <w:t>3.19. Prohibited: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ff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sz w:val="24"/>
          <w:szCs w:val="24"/>
          <w:vertAlign w:val="baseline"/>
          <w:rtl w:val="0"/>
        </w:rPr>
        <w:t xml:space="preserve">leave the working machine unattended; </w:t>
        <w:br/>
        <w:t xml:space="preserve">use clamping cartridges, if the working planes of their cams are activated; </w:t>
        <w:br/>
        <w:t xml:space="preserve">in the case of high-speed cutting, work with the center of the tailstock, which does not rotate; </w:t>
        <w:br/>
        <w:t xml:space="preserve">work without securing the cartridge with breadcrumbs to prevent self-unscrewing when reversing; </w:t>
        <w:br/>
        <w:t xml:space="preserve">slow down the rotation of the spindle by pressing the hand on the rotating parts of the machine or parts; </w:t>
        <w:br/>
        <w:t xml:space="preserve">leave a tool in the turret that is not used for processing this part; </w:t>
        <w:br/>
        <w:t xml:space="preserve">be between the part and the machine when installing the part on the machine; </w:t>
        <w:br/>
        <w:t xml:space="preserve">hold the end of a heavy part or workpiece to be cut with your hands; </w:t>
        <w:br/>
        <w:t xml:space="preserve">put parts, tools and other items on the machine bed and the front headstock cover; </w:t>
        <w:br/>
        <w:t xml:space="preserve">measure the processed part with measuring devices and a tool (clamp, gauge, scale ruler, caliper, micrometer, etc.) until the machine comes to a complete stop and the caliper and turret head are moved to a safe distance; </w:t>
        <w:br/>
        <w:t xml:space="preserve">repair the machine's electrical equipment independently; </w:t>
        <w:br/>
        <w:t>sharpen short cutters without using a suitable mandrel.</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8">
      <w:pPr>
        <w:ind w:left="0" w:right="-997.7952755905511" w:firstLine="0"/>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3.20. Turning off the machine is mandatory in the event of a power cut, when changing the working tool, fixing or installing the processed product on it and when removing it from the machine, as well as when repairing, cleaning and lubricating the machine, removing dust and shavings.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9">
      <w:pPr>
        <w:spacing w:after="120" w:lineRule="auto"/>
        <w:ind w:left="0" w:right="-997.7952755905511" w:firstLine="0"/>
        <w:jc w:val="both"/>
        <w:rPr>
          <w:rFonts w:ascii="Times" w:cs="Times" w:eastAsia="Times" w:hAnsi="Times"/>
          <w:i w:val="1"/>
          <w:i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3.21. Accumulation of shavings at the workplace is not allowed. Shavings should be removed from the machine using appropriate devices (hooks, brushes). Hooks should have smooth handles and a guard that prevents cuts to the hands by chips. It is not allowed to remove shavings by hand. Collected shavings must be removed in special boxes.</w:t>
      </w:r>
      <w:r w:rsidDel="00000000" w:rsidR="00000000" w:rsidRPr="00000000">
        <w:rPr>
          <w:rtl w:val="0"/>
        </w:rPr>
      </w:r>
    </w:p>
    <w:p w:rsidR="00000000" w:rsidDel="00000000" w:rsidP="00000000" w:rsidRDefault="00000000" w:rsidRPr="00000000" w14:paraId="0000001A">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B">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4.1. Turn off the machine, disconnect it from the electrical network.</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C">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4.2. Wipe the working tools and devices, if necessary, lubricate them, and put them in the places designated for their storage.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D">
      <w:pPr>
        <w:ind w:left="0" w:right="-997.7952755905511"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 Bring the workplace into proper condition. Remove debris, shavings, etc. Put the oiled rag in a metal box. </w:t>
        <w:br/>
        <w:t>4.4. Take off work clothes and safety footwear, clean them of dust and other dirt and put them in a place designated for storage and change clothes. Wash your face and hands with warm soapy water or take a shower.</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4.5. Report to the manager about the shortcomings discovered during work.</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2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rupture of parts of mechanisms that move or rotate, or parts that are processed;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2">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tl w:val="0"/>
        </w:rPr>
      </w:r>
    </w:p>
    <w:p w:rsidR="00000000" w:rsidDel="00000000" w:rsidP="00000000" w:rsidRDefault="00000000" w:rsidRPr="00000000" w14:paraId="00000023">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4">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5">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immediately release the victim from the impact of the impacting factor; </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6">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7">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br/>
        <w:t xml:space="preserve">DEVELOPED BY: </w:t>
        <w:br/>
        <w:t xml:space="preserve">The head of the mechanical assembly shop I.P. Surname </w:t>
        <w:br/>
        <w:br/>
        <w:br/>
        <w:t xml:space="preserve">AGREED: </w:t>
        <w:br/>
        <w:t>occupational health and safety engineer Initials, Surname</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u w:val="single"/>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dOihs5etfJC0nVnuKw0BVBM2qg==">CgMxLjA4AHIhMUlXSm4wLUFPTk9IUzlzYl8xTVlCaFFRUkZBakVTUDA0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2017-03-21T12:51:00Z</dcterms:created>
  <dc:creator>Автор</dc:creator>
</cp:coreProperties>
</file>