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right="-997.7952755905511"/>
        <w:jc w:val="center"/>
        <w:rPr>
          <w:rFonts w:ascii="Times" w:cs="Times" w:eastAsia="Times" w:hAnsi="Times"/>
          <w:b w:val="1"/>
          <w:bCs w:val="1"/>
          <w:color w:val="000000"/>
          <w:sz w:val="44"/>
          <w:szCs w:val="44"/>
          <w:vertAlign w:val="baseline"/>
        </w:rPr>
      </w:pPr>
      <w:r w:rsidDel="00000000" w:rsidR="00000000" w:rsidRPr="00000000">
        <w:rPr>
          <w:rFonts w:ascii="Times" w:cs="Times" w:eastAsia="Times" w:hAnsi="Times"/>
          <w:b w:val="1"/>
          <w:bCs w:val="1"/>
          <w:color w:val="000000"/>
          <w:sz w:val="40"/>
          <w:szCs w:val="40"/>
          <w:vertAlign w:val="baseline"/>
          <w:rtl w:val="0"/>
        </w:rPr>
        <w:t xml:space="preserve">ТОВАРИСТВО З ОБМЕЖЕНОЮ ВІДПОВІДАЛЬНІСТЮ</w:t>
        <w:br w:type="textWrapping"/>
        <w:t xml:space="preserve">«Назва»</w:t>
      </w:r>
      <w:r w:rsidDel="00000000" w:rsidR="00000000" w:rsidRPr="00000000">
        <w:rPr>
          <w:rtl w:val="0"/>
        </w:rPr>
      </w:r>
    </w:p>
    <w:p w:rsidR="00000000" w:rsidDel="00000000" w:rsidP="00000000" w:rsidRDefault="00000000" w:rsidRPr="00000000" w14:paraId="00000002">
      <w:pPr>
        <w:spacing w:after="120" w:lineRule="auto"/>
        <w:ind w:right="-997.7952755905511"/>
        <w:jc w:val="center"/>
        <w:rPr>
          <w:rFonts w:ascii="Times" w:cs="Times" w:eastAsia="Times" w:hAnsi="Times"/>
          <w:sz w:val="44"/>
          <w:szCs w:val="44"/>
          <w:vertAlign w:val="baseline"/>
        </w:rPr>
      </w:pPr>
      <w:r w:rsidDel="00000000" w:rsidR="00000000" w:rsidRPr="00000000">
        <w:rPr>
          <w:rFonts w:ascii="Times" w:cs="Times" w:eastAsia="Times" w:hAnsi="Times"/>
          <w:b w:val="1"/>
          <w:bCs w:val="1"/>
          <w:sz w:val="44"/>
          <w:szCs w:val="44"/>
          <w:vertAlign w:val="baseline"/>
          <w:rtl w:val="0"/>
        </w:rPr>
        <w:br w:type="textWrapping"/>
        <w:br w:type="textWrapping"/>
      </w:r>
      <w:r w:rsidDel="00000000" w:rsidR="00000000" w:rsidRPr="00000000">
        <w:rPr>
          <w:rFonts w:ascii="Times" w:cs="Times" w:eastAsia="Times" w:hAnsi="Times"/>
          <w:sz w:val="44"/>
          <w:szCs w:val="44"/>
          <w:vertAlign w:val="baseline"/>
          <w:rtl w:val="0"/>
        </w:rPr>
        <w:br w:type="textWrapping"/>
        <w:br w:type="textWrapping"/>
        <w:br w:type="textWrapping"/>
        <w:br w:type="textWrapping"/>
      </w:r>
    </w:p>
    <w:p w:rsidR="00000000" w:rsidDel="00000000" w:rsidP="00000000" w:rsidRDefault="00000000" w:rsidRPr="00000000" w14:paraId="00000003">
      <w:pPr>
        <w:ind w:right="-997.7952755905511"/>
        <w:jc w:val="center"/>
        <w:rPr>
          <w:rFonts w:ascii="Times" w:cs="Times" w:eastAsia="Times" w:hAnsi="Times"/>
          <w:sz w:val="44"/>
          <w:szCs w:val="44"/>
          <w:vertAlign w:val="baseline"/>
        </w:rPr>
      </w:pPr>
      <w:r w:rsidDel="00000000" w:rsidR="00000000" w:rsidRPr="00000000">
        <w:rPr>
          <w:rFonts w:ascii="Times" w:cs="Times" w:eastAsia="Times" w:hAnsi="Times"/>
          <w:b w:val="1"/>
          <w:bCs w:val="1"/>
          <w:sz w:val="44"/>
          <w:szCs w:val="44"/>
          <w:vertAlign w:val="baseline"/>
          <w:rtl w:val="0"/>
        </w:rPr>
        <w:t xml:space="preserve">Інструкція </w:t>
        <w:br w:type="textWrapping"/>
        <w:t xml:space="preserve">з охорони праці № 18</w:t>
        <w:br w:type="textWrapping"/>
        <w:t xml:space="preserve">при роботі на свердлувальному верстаті</w:t>
        <w:br w:type="textWrapping"/>
        <w:br w:type="textWrapping"/>
        <w:br w:type="textWrapping"/>
      </w:r>
      <w:r w:rsidDel="00000000" w:rsidR="00000000" w:rsidRPr="00000000">
        <w:rPr>
          <w:rtl w:val="0"/>
        </w:rPr>
      </w:r>
    </w:p>
    <w:p w:rsidR="00000000" w:rsidDel="00000000" w:rsidP="00000000" w:rsidRDefault="00000000" w:rsidRPr="00000000" w14:paraId="00000004">
      <w:pPr>
        <w:ind w:right="-997.7952755905511"/>
        <w:jc w:val="right"/>
        <w:rPr>
          <w:rFonts w:ascii="Times" w:cs="Times" w:eastAsia="Times" w:hAnsi="Times"/>
          <w:b w:val="1"/>
          <w:bCs w:val="1"/>
          <w:sz w:val="44"/>
          <w:szCs w:val="44"/>
          <w:vertAlign w:val="baseline"/>
        </w:rPr>
      </w:pPr>
      <w:r w:rsidDel="00000000" w:rsidR="00000000" w:rsidRPr="00000000">
        <w:rPr>
          <w:rFonts w:ascii="Times" w:cs="Times" w:eastAsia="Times" w:hAnsi="Times"/>
          <w:b w:val="1"/>
          <w:bCs w:val="1"/>
          <w:sz w:val="44"/>
          <w:szCs w:val="44"/>
          <w:vertAlign w:val="baseline"/>
          <w:rtl w:val="0"/>
        </w:rPr>
        <w:br w:type="textWrapping"/>
        <w:br w:type="textWrapping"/>
        <w:br w:type="textWrapping"/>
        <w:br w:type="textWrapping"/>
        <w:br w:type="textWrapping"/>
        <w:br w:type="textWrapping"/>
      </w:r>
    </w:p>
    <w:p w:rsidR="00000000" w:rsidDel="00000000" w:rsidP="00000000" w:rsidRDefault="00000000" w:rsidRPr="00000000" w14:paraId="00000005">
      <w:pPr>
        <w:ind w:right="-997.7952755905511"/>
        <w:jc w:val="center"/>
        <w:rPr>
          <w:b w:val="1"/>
          <w:bCs w:val="1"/>
          <w:i w:val="1"/>
          <w:iCs w:val="1"/>
          <w:sz w:val="44"/>
          <w:szCs w:val="44"/>
        </w:rPr>
      </w:pPr>
      <w:r w:rsidDel="00000000" w:rsidR="00000000" w:rsidRPr="00000000">
        <w:rPr>
          <w:rFonts w:ascii="Times" w:cs="Times" w:eastAsia="Times" w:hAnsi="Times"/>
          <w:b w:val="1"/>
          <w:bCs w:val="1"/>
          <w:sz w:val="44"/>
          <w:szCs w:val="44"/>
          <w:vertAlign w:val="baseline"/>
          <w:rtl w:val="0"/>
        </w:rPr>
        <w:t xml:space="preserve">2026</w:t>
      </w:r>
      <w:r w:rsidDel="00000000" w:rsidR="00000000" w:rsidRPr="00000000">
        <w:rPr>
          <w:rtl w:val="0"/>
        </w:rPr>
      </w:r>
    </w:p>
    <w:p w:rsidR="00000000" w:rsidDel="00000000" w:rsidP="00000000" w:rsidRDefault="00000000" w:rsidRPr="00000000" w14:paraId="00000006">
      <w:pPr>
        <w:ind w:right="-997.7952755905511"/>
        <w:jc w:val="center"/>
        <w:rPr>
          <w:rFonts w:ascii="Times" w:cs="Times" w:eastAsia="Times" w:hAnsi="Times"/>
          <w:b w:val="1"/>
          <w:bCs w:val="1"/>
          <w:color w:val="000000"/>
          <w:sz w:val="28"/>
          <w:szCs w:val="28"/>
          <w:vertAlign w:val="baseline"/>
        </w:rPr>
      </w:pPr>
      <w:r w:rsidDel="00000000" w:rsidR="00000000" w:rsidRPr="00000000">
        <w:rPr>
          <w:rFonts w:ascii="Times" w:cs="Times" w:eastAsia="Times" w:hAnsi="Times"/>
          <w:b w:val="1"/>
          <w:bCs w:val="1"/>
          <w:color w:val="000000"/>
          <w:sz w:val="28"/>
          <w:szCs w:val="28"/>
          <w:vertAlign w:val="baseline"/>
          <w:rtl w:val="0"/>
        </w:rPr>
        <w:t xml:space="preserve">ТОВАРИСТВО З ОБМЕЖЕНОЮ ВІДПОВІДАЛЬНІСТЮ</w:t>
      </w:r>
    </w:p>
    <w:p w:rsidR="00000000" w:rsidDel="00000000" w:rsidP="00000000" w:rsidRDefault="00000000" w:rsidRPr="00000000" w14:paraId="00000007">
      <w:pPr>
        <w:spacing w:after="120" w:lineRule="auto"/>
        <w:ind w:right="-997.7952755905511"/>
        <w:jc w:val="center"/>
        <w:rPr>
          <w:rFonts w:ascii="Times" w:cs="Times" w:eastAsia="Times" w:hAnsi="Times"/>
          <w:b w:val="1"/>
          <w:bCs w:val="1"/>
          <w:i w:val="1"/>
          <w:iCs w:val="1"/>
          <w:color w:val="000000"/>
          <w:sz w:val="28"/>
          <w:szCs w:val="28"/>
          <w:vertAlign w:val="baseline"/>
        </w:rPr>
      </w:pPr>
      <w:r w:rsidDel="00000000" w:rsidR="00000000" w:rsidRPr="00000000">
        <w:rPr>
          <w:rFonts w:ascii="Times" w:cs="Times" w:eastAsia="Times" w:hAnsi="Times"/>
          <w:b w:val="1"/>
          <w:bCs w:val="1"/>
          <w:color w:val="000000"/>
          <w:sz w:val="28"/>
          <w:szCs w:val="28"/>
          <w:vertAlign w:val="baseline"/>
          <w:rtl w:val="0"/>
        </w:rPr>
        <w:t xml:space="preserve">«Назва»</w:t>
      </w:r>
      <w:r w:rsidDel="00000000" w:rsidR="00000000" w:rsidRPr="00000000">
        <w:rPr>
          <w:rtl w:val="0"/>
        </w:rPr>
      </w:r>
    </w:p>
    <w:p w:rsidR="00000000" w:rsidDel="00000000" w:rsidP="00000000" w:rsidRDefault="00000000" w:rsidRPr="00000000" w14:paraId="00000008">
      <w:pPr>
        <w:spacing w:after="120" w:lineRule="auto"/>
        <w:ind w:right="-997.7952755905511"/>
        <w:jc w:val="right"/>
        <w:rPr>
          <w:rFonts w:ascii="Times" w:cs="Times" w:eastAsia="Times" w:hAnsi="Times"/>
          <w:b w:val="1"/>
          <w:bCs w:val="1"/>
          <w:i w:val="1"/>
          <w:iCs w:val="1"/>
          <w:sz w:val="24"/>
          <w:szCs w:val="24"/>
          <w:vertAlign w:val="baseline"/>
        </w:rPr>
      </w:pPr>
      <w:r w:rsidDel="00000000" w:rsidR="00000000" w:rsidRPr="00000000">
        <w:rPr>
          <w:rFonts w:ascii="Times" w:cs="Times" w:eastAsia="Times" w:hAnsi="Times"/>
          <w:b w:val="1"/>
          <w:bCs w:val="1"/>
          <w:i w:val="1"/>
          <w:iCs w:val="1"/>
          <w:sz w:val="28"/>
          <w:szCs w:val="28"/>
          <w:vertAlign w:val="baseline"/>
          <w:rtl w:val="0"/>
        </w:rPr>
        <w:br w:type="textWrapping"/>
        <w:br w:type="textWrapping"/>
      </w:r>
      <w:r w:rsidDel="00000000" w:rsidR="00000000" w:rsidRPr="00000000">
        <w:rPr>
          <w:rFonts w:ascii="Times" w:cs="Times" w:eastAsia="Times" w:hAnsi="Times"/>
          <w:b w:val="1"/>
          <w:bCs w:val="1"/>
          <w:i w:val="1"/>
          <w:iCs w:val="1"/>
          <w:sz w:val="24"/>
          <w:szCs w:val="24"/>
          <w:vertAlign w:val="baseline"/>
          <w:rtl w:val="0"/>
        </w:rPr>
        <w:t xml:space="preserve">ЗАТВЕРДЖЕНО:</w:t>
        <w:br w:type="textWrapping"/>
        <w:t xml:space="preserve">Наказ Генерального директора</w:t>
        <w:br w:type="textWrapping"/>
        <w:t xml:space="preserve">ТОВ «</w:t>
      </w:r>
      <w:r w:rsidDel="00000000" w:rsidR="00000000" w:rsidRPr="00000000">
        <w:rPr>
          <w:rFonts w:ascii="Times" w:cs="Times" w:eastAsia="Times" w:hAnsi="Times"/>
          <w:b w:val="1"/>
          <w:bCs w:val="1"/>
          <w:i w:val="1"/>
          <w:iCs w:val="1"/>
          <w:color w:val="000000"/>
          <w:sz w:val="24"/>
          <w:szCs w:val="24"/>
          <w:vertAlign w:val="baseline"/>
          <w:rtl w:val="0"/>
        </w:rPr>
        <w:t xml:space="preserve">Назва»</w:t>
      </w:r>
      <w:r w:rsidDel="00000000" w:rsidR="00000000" w:rsidRPr="00000000">
        <w:rPr>
          <w:rFonts w:ascii="Times" w:cs="Times" w:eastAsia="Times" w:hAnsi="Times"/>
          <w:b w:val="1"/>
          <w:bCs w:val="1"/>
          <w:i w:val="1"/>
          <w:iCs w:val="1"/>
          <w:sz w:val="24"/>
          <w:szCs w:val="24"/>
          <w:vertAlign w:val="baseline"/>
          <w:rtl w:val="0"/>
        </w:rPr>
        <w:br w:type="textWrapping"/>
      </w:r>
      <w:r w:rsidDel="00000000" w:rsidR="00000000" w:rsidRPr="00000000">
        <w:rPr>
          <w:rFonts w:ascii="Times" w:cs="Times" w:eastAsia="Times" w:hAnsi="Times"/>
          <w:sz w:val="24"/>
          <w:szCs w:val="24"/>
          <w:vertAlign w:val="baseline"/>
          <w:rtl w:val="0"/>
        </w:rPr>
        <w:t xml:space="preserve">від «___» _____________  2026  р.</w:t>
        <w:br w:type="textWrapping"/>
      </w:r>
      <w:r w:rsidDel="00000000" w:rsidR="00000000" w:rsidRPr="00000000">
        <w:rPr>
          <w:rFonts w:ascii="Times" w:cs="Times" w:eastAsia="Times" w:hAnsi="Times"/>
          <w:b w:val="1"/>
          <w:bCs w:val="1"/>
          <w:i w:val="1"/>
          <w:iCs w:val="1"/>
          <w:sz w:val="24"/>
          <w:szCs w:val="24"/>
          <w:vertAlign w:val="baseline"/>
          <w:rtl w:val="0"/>
        </w:rPr>
        <w:t xml:space="preserve">№ ________</w:t>
      </w:r>
    </w:p>
    <w:p w:rsidR="00000000" w:rsidDel="00000000" w:rsidP="00000000" w:rsidRDefault="00000000" w:rsidRPr="00000000" w14:paraId="00000009">
      <w:pPr>
        <w:spacing w:after="120" w:lineRule="auto"/>
        <w:ind w:right="-997.7952755905511"/>
        <w:jc w:val="center"/>
        <w:rPr>
          <w:rFonts w:ascii="Times" w:cs="Times" w:eastAsia="Times" w:hAnsi="Times"/>
          <w:sz w:val="36"/>
          <w:szCs w:val="36"/>
          <w:vertAlign w:val="baseline"/>
        </w:rPr>
      </w:pPr>
      <w:r w:rsidDel="00000000" w:rsidR="00000000" w:rsidRPr="00000000">
        <w:rPr>
          <w:rFonts w:ascii="Times" w:cs="Times" w:eastAsia="Times" w:hAnsi="Times"/>
          <w:b w:val="1"/>
          <w:bCs w:val="1"/>
          <w:i w:val="1"/>
          <w:iCs w:val="1"/>
          <w:sz w:val="24"/>
          <w:szCs w:val="24"/>
          <w:vertAlign w:val="baseline"/>
          <w:rtl w:val="0"/>
        </w:rPr>
        <w:br w:type="textWrapping"/>
        <w:br w:type="textWrapping"/>
      </w:r>
      <w:r w:rsidDel="00000000" w:rsidR="00000000" w:rsidRPr="00000000">
        <w:rPr>
          <w:rFonts w:ascii="Times" w:cs="Times" w:eastAsia="Times" w:hAnsi="Times"/>
          <w:b w:val="1"/>
          <w:bCs w:val="1"/>
          <w:sz w:val="24"/>
          <w:szCs w:val="24"/>
          <w:vertAlign w:val="baseline"/>
          <w:rtl w:val="0"/>
        </w:rPr>
        <w:t xml:space="preserve">ІНСТРУКЦІЯ З ОХОРОНИ ПРАЦІ № 18</w:t>
      </w:r>
      <w:r w:rsidDel="00000000" w:rsidR="00000000" w:rsidRPr="00000000">
        <w:rPr>
          <w:rFonts w:ascii="Times" w:cs="Times" w:eastAsia="Times" w:hAnsi="Times"/>
          <w:b w:val="1"/>
          <w:bCs w:val="1"/>
          <w:i w:val="1"/>
          <w:iCs w:val="1"/>
          <w:sz w:val="24"/>
          <w:szCs w:val="24"/>
          <w:vertAlign w:val="baseline"/>
          <w:rtl w:val="0"/>
        </w:rPr>
        <w:br w:type="textWrapping"/>
        <w:t xml:space="preserve">при роботі на свердлувальному верстаті</w:t>
        <w:br w:type="textWrapping"/>
        <w:br w:type="textWrapping"/>
      </w:r>
      <w:r w:rsidDel="00000000" w:rsidR="00000000" w:rsidRPr="00000000">
        <w:rPr>
          <w:rFonts w:ascii="Times" w:cs="Times" w:eastAsia="Times" w:hAnsi="Times"/>
          <w:b w:val="1"/>
          <w:bCs w:val="1"/>
          <w:sz w:val="24"/>
          <w:szCs w:val="24"/>
          <w:vertAlign w:val="baseline"/>
          <w:rtl w:val="0"/>
        </w:rPr>
        <w:t xml:space="preserve">1. Загальні  положення.</w:t>
      </w:r>
      <w:r w:rsidDel="00000000" w:rsidR="00000000" w:rsidRPr="00000000">
        <w:rPr>
          <w:rtl w:val="0"/>
        </w:rPr>
      </w:r>
    </w:p>
    <w:p w:rsidR="00000000" w:rsidDel="00000000" w:rsidP="00000000" w:rsidRDefault="00000000" w:rsidRPr="00000000" w14:paraId="0000000A">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1.1. Інструкція розроблена у відповідності з НПАОП 0.00-4.15-98 «Положення про розробку інструкцій з охорони праці» та НПАОП 0.00-6.03-93 «Порядок опрацювання і затвердження роботодавцем нормативних актів з охорони праці».</w:t>
        <w:br w:type="textWrapping"/>
        <w:t xml:space="preserve">1.2. Дія інструкції поширюється на працівників ТОВ «Назва» (далі – підприємство), які виконують роботи на свердлувальних верстатах.</w:t>
      </w:r>
      <w:r w:rsidDel="00000000" w:rsidR="00000000" w:rsidRPr="00000000">
        <w:rPr>
          <w:rFonts w:ascii="Times" w:cs="Times" w:eastAsia="Times" w:hAnsi="Times"/>
          <w:b w:val="1"/>
          <w:bCs w:val="1"/>
          <w:sz w:val="24"/>
          <w:szCs w:val="24"/>
          <w:vertAlign w:val="baseline"/>
          <w:rtl w:val="0"/>
        </w:rPr>
        <w:br w:type="textWrapping"/>
        <w:t xml:space="preserve">1.3. До роботи на свердлувальних верстатах (далі – верстати) допускаються працівники віком не молодше 18 років, які:</w:t>
      </w:r>
      <w:r w:rsidDel="00000000" w:rsidR="00000000" w:rsidRPr="00000000">
        <w:rPr>
          <w:rtl w:val="0"/>
        </w:rPr>
      </w:r>
    </w:p>
    <w:p w:rsidR="00000000" w:rsidDel="00000000" w:rsidP="00000000" w:rsidRDefault="00000000" w:rsidRPr="00000000" w14:paraId="0000000B">
      <w:pPr>
        <w:spacing w:after="120" w:lineRule="auto"/>
        <w:ind w:left="720" w:right="-997.7952755905511" w:hanging="36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мають відповідну кваліфікацію;</w:t>
        <w:br w:type="textWrapping"/>
        <w:t xml:space="preserve">пройшли медичний огляд та не мають протипоказань;</w:t>
        <w:br w:type="textWrapping"/>
        <w:t xml:space="preserve">пройшли відповідне спеціальне навчання та перевірку знань з питань охорони праці;</w:t>
        <w:br w:type="textWrapping"/>
        <w:t xml:space="preserve">пройшли вступний та первинний інструктажі з охорони праці;</w:t>
        <w:br w:type="textWrapping"/>
        <w:t xml:space="preserve">мають І групу з електробезпеки (пройшли відповідний інструктаж).</w:t>
      </w:r>
    </w:p>
    <w:p w:rsidR="00000000" w:rsidDel="00000000" w:rsidP="00000000" w:rsidRDefault="00000000" w:rsidRPr="00000000" w14:paraId="0000000C">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1.4. Працівники повинні один раз на 3 місяці проходити повторні інструктажі з охорони праці.</w:t>
        <w:br w:type="textWrapping"/>
        <w:t xml:space="preserve">1.5. </w:t>
      </w:r>
      <w:r w:rsidDel="00000000" w:rsidR="00000000" w:rsidRPr="00000000">
        <w:rPr>
          <w:rFonts w:ascii="Times" w:cs="Times" w:eastAsia="Times" w:hAnsi="Times"/>
          <w:color w:val="000000"/>
          <w:sz w:val="24"/>
          <w:szCs w:val="24"/>
          <w:vertAlign w:val="baseline"/>
          <w:rtl w:val="0"/>
        </w:rPr>
        <w:t xml:space="preserve">Один раз на рік працівники повинні проходити навчання та перевірку знань відповідних нормативно-правових актів з охорони праці.</w:t>
      </w:r>
      <w:r w:rsidDel="00000000" w:rsidR="00000000" w:rsidRPr="00000000">
        <w:rPr>
          <w:rFonts w:ascii="Times" w:cs="Times" w:eastAsia="Times" w:hAnsi="Times"/>
          <w:b w:val="1"/>
          <w:bCs w:val="1"/>
          <w:sz w:val="24"/>
          <w:szCs w:val="24"/>
          <w:vertAlign w:val="baseline"/>
          <w:rtl w:val="0"/>
        </w:rPr>
        <w:br w:type="textWrapping"/>
        <w:t xml:space="preserve">1.6. Кожен працівник під час виконання своїх трудових обов’язків повинен:</w:t>
      </w:r>
      <w:r w:rsidDel="00000000" w:rsidR="00000000" w:rsidRPr="00000000">
        <w:rPr>
          <w:rFonts w:ascii="Times" w:cs="Times" w:eastAsia="Times" w:hAnsi="Times"/>
          <w:sz w:val="24"/>
          <w:szCs w:val="24"/>
          <w:vertAlign w:val="baseline"/>
          <w:rtl w:val="0"/>
        </w:rPr>
        <w:br w:type="textWrapping"/>
        <w:t xml:space="preserve">виконувати тільки ту роботу, яка передбачена його робочою інструкцією або доручена йому керівником;</w:t>
        <w:br w:type="textWrapping"/>
        <w:t xml:space="preserve">знати будову та принцип роботи верстатів, які експлуатуються;</w:t>
        <w:br w:type="textWrapping"/>
        <w:t xml:space="preserve">дотримуватися правил внутрішнього трудового розпорядку;</w:t>
        <w:br w:type="textWrapping"/>
        <w:t xml:space="preserve">дбати про особисту безпеку і здоров’я, а також про безпеку і здоров’я оточуючих людей в процесі виконання будь-яких робіт чи під час перебування на території підприємства;</w:t>
        <w:br w:type="textWrapping"/>
        <w:t xml:space="preserve">знати і виконувати вимоги правил пожежної безпеки, знати місця знаходження первинних засобів пожежогасіння та уміти ними користуватися;</w:t>
        <w:br w:type="textWrapping"/>
        <w:t xml:space="preserve">знати і виконувати вимоги нормативно-правових актів з охорони праці, вимоги санітарно-гігієнічних норм і правил, вміти надавати домедичну допомогу;</w:t>
        <w:br w:type="textWrapping"/>
        <w:t xml:space="preserve">користуватися передбаченими засобами колективного та індивідуального захисту.</w:t>
        <w:br w:type="textWrapping"/>
        <w:t xml:space="preserve">1.7. Палити та приймати їжу дозволяється тільки у спеціально відведених для цього місцях.</w:t>
      </w:r>
      <w:r w:rsidDel="00000000" w:rsidR="00000000" w:rsidRPr="00000000">
        <w:rPr>
          <w:rFonts w:ascii="Times" w:cs="Times" w:eastAsia="Times" w:hAnsi="Times"/>
          <w:b w:val="1"/>
          <w:bCs w:val="1"/>
          <w:color w:val="000000"/>
          <w:sz w:val="24"/>
          <w:szCs w:val="24"/>
          <w:vertAlign w:val="baseline"/>
          <w:rtl w:val="0"/>
        </w:rPr>
        <w:br w:type="textWrapping"/>
        <w:t xml:space="preserve">1.8. Основними небезпеками, які за певних обставин можуть призвести до травмування чи професійного захворювання, є такі:</w:t>
      </w:r>
      <w:r w:rsidDel="00000000" w:rsidR="00000000" w:rsidRPr="00000000">
        <w:rPr>
          <w:rtl w:val="0"/>
        </w:rPr>
      </w:r>
    </w:p>
    <w:p w:rsidR="00000000" w:rsidDel="00000000" w:rsidP="00000000" w:rsidRDefault="00000000" w:rsidRPr="00000000" w14:paraId="0000000D">
      <w:pPr>
        <w:spacing w:after="120" w:lineRule="auto"/>
        <w:ind w:left="720" w:right="-997.7952755905511" w:hanging="36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небезпека травмування частинами обладнання, деталями або заготовками, що рухаються або обертаються;</w:t>
        <w:br w:type="textWrapping"/>
        <w:t xml:space="preserve">небезпека намотування волосся, частин одягу, засобів індивідуального захисту тощо на рухомі частини машин, механізмів;</w:t>
        <w:br w:type="textWrapping"/>
        <w:t xml:space="preserve">небезпека ураження електричним струмом при контакті зі струмоведучими частинами обладнання, що знаходяться під напругою;</w:t>
        <w:br w:type="textWrapping"/>
        <w:t xml:space="preserve">небезпека ураження електричним струмом внаслідок контакту з частинами та елементами обладнання, що опинилися під напругою через їх несправний стан (напруга дотику);</w:t>
        <w:br w:type="textWrapping"/>
        <w:t xml:space="preserve">небезпека впливу підвищеного рівня шуму;</w:t>
        <w:br w:type="textWrapping"/>
        <w:t xml:space="preserve">небезпека впливу підвищеного рівня локальної вібрації;</w:t>
        <w:br w:type="textWrapping"/>
        <w:t xml:space="preserve">небезпека травмування органів зору частинками матеріалу, що відлітає;</w:t>
        <w:br w:type="textWrapping"/>
        <w:t xml:space="preserve">небезпека виникнення пожежі;</w:t>
        <w:br w:type="textWrapping"/>
        <w:t xml:space="preserve">небезпека фізичних перевантажень при надмірних фізичних зусиллях при підійманні вантажу;</w:t>
        <w:br w:type="textWrapping"/>
        <w:t xml:space="preserve">небезпека фізичних перевантажень при надмірних фізичних зусиллях при переміщенні вантажу.</w:t>
      </w:r>
    </w:p>
    <w:p w:rsidR="00000000" w:rsidDel="00000000" w:rsidP="00000000" w:rsidRDefault="00000000" w:rsidRPr="00000000" w14:paraId="0000000E">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1.9. Працівник безоплатно забезпечується спецодягом, спецвзуттям та іншими засобами індивідуального захисту (ЗІЗ) відповідно до діючих Типових галузевих норм чи норм, передбачених Колективним договором.</w:t>
      </w:r>
      <w:r w:rsidDel="00000000" w:rsidR="00000000" w:rsidRPr="00000000">
        <w:rPr>
          <w:rFonts w:ascii="Times" w:cs="Times" w:eastAsia="Times" w:hAnsi="Times"/>
          <w:color w:val="000000"/>
          <w:sz w:val="24"/>
          <w:szCs w:val="24"/>
          <w:vertAlign w:val="baseline"/>
          <w:rtl w:val="0"/>
        </w:rPr>
        <w:br w:type="textWrapping"/>
        <w:t xml:space="preserve">1.10. Робочим місцем працівника є територія магазину, виробничі, складські, адміністративні та службові приміщення.</w:t>
      </w:r>
      <w:r w:rsidDel="00000000" w:rsidR="00000000" w:rsidRPr="00000000">
        <w:rPr>
          <w:rFonts w:ascii="Times" w:cs="Times" w:eastAsia="Times" w:hAnsi="Times"/>
          <w:b w:val="1"/>
          <w:bCs w:val="1"/>
          <w:sz w:val="24"/>
          <w:szCs w:val="24"/>
          <w:vertAlign w:val="baseline"/>
          <w:rtl w:val="0"/>
        </w:rPr>
        <w:br w:type="textWrapping"/>
        <w:t xml:space="preserve">1.11. Верстати повинні відповідати наступним вимогам безпеки:</w:t>
      </w:r>
      <w:r w:rsidDel="00000000" w:rsidR="00000000" w:rsidRPr="00000000">
        <w:rPr>
          <w:rFonts w:ascii="Times" w:cs="Times" w:eastAsia="Times" w:hAnsi="Times"/>
          <w:sz w:val="24"/>
          <w:szCs w:val="24"/>
          <w:vertAlign w:val="baseline"/>
          <w:rtl w:val="0"/>
        </w:rPr>
        <w:br w:type="textWrapping"/>
        <w:t xml:space="preserve">верстати мають бути забезпечені зручними в експлуатації запобіжними пристосуваннями (екранами) з досить міцним склом або іншим прозорим матеріалом для захисту очей від стружки і частинок металу, які повинні бути зблоковані з пусковим пристроєм верстата, а конструктивно виконані так, щоб забезпечити зручну і швидку їх установку в необхідне положення. При неможливості (виходячи з технічних умов) застосування захисних пристроїв під час виконання робіт необхідно використовувати захисні щитки або окуляри;</w:t>
        <w:br w:type="textWrapping"/>
        <w:t xml:space="preserve">всі доступні для доторкання струмопровідні частини електродвигунів повинні бути ізольовані, огороджені або розташовуватися в місцях, недоступних для випадкового їх торкання. Корпуси верстатів, електродвигунів і пускового обладнання повинні бути заземлені;</w:t>
        <w:br w:type="textWrapping"/>
        <w:t xml:space="preserve">передачі (ремінні, ланцюгові, зубчасті тощо), розміщені поза корпусів верстатів, повинні мати огородження з пристроями для безпечного їх відкривання, переміщення і установки;</w:t>
      </w:r>
      <w:r w:rsidDel="00000000" w:rsidR="00000000" w:rsidRPr="00000000">
        <w:rPr>
          <w:rFonts w:ascii="Times" w:cs="Times" w:eastAsia="Times" w:hAnsi="Times"/>
          <w:color w:val="000000"/>
          <w:sz w:val="24"/>
          <w:szCs w:val="24"/>
          <w:vertAlign w:val="baseline"/>
          <w:rtl w:val="0"/>
        </w:rPr>
        <w:br w:type="textWrapping"/>
        <w:t xml:space="preserve">вироби, що оброблюються на верстатах (крім особливо важких), повинні міцно і надійно встановлюватися у відповідні пристосування (лещата, кондуктори тощо), які закріплюються на столі (плиті) свердлильного верстата болтами, розмір яких повинен відповідати розміру паза стола. Для кріплення тонкого листового металу повинні застосовуватися спеціальні пристрої (гідравлічні, важільні тощо). Допускається також закріплювати деталі притискними планками, упорами тощо;</w:t>
      </w:r>
      <w:r w:rsidDel="00000000" w:rsidR="00000000" w:rsidRPr="00000000">
        <w:rPr>
          <w:rFonts w:ascii="Times" w:cs="Times" w:eastAsia="Times" w:hAnsi="Times"/>
          <w:sz w:val="24"/>
          <w:szCs w:val="24"/>
          <w:vertAlign w:val="baseline"/>
          <w:rtl w:val="0"/>
        </w:rPr>
        <w:br w:type="textWrapping"/>
        <w:t xml:space="preserve">кожен верстат повинен мати надійно діючий гальмівний пристрій, що забезпечує його зупинку протягом 2 – 6 секунд з моменту відключення двигуна. Гальмо має бути зблокованим з пусковим пристроєм так, щоб виключити можливість спрацьовування гальма при включеному двигуні;</w:t>
        <w:br w:type="textWrapping"/>
        <w:t xml:space="preserve">клини, гвинти та інші елементи, що використовуються для закріплення інструмента, не повинні виступати над периферією шпинделя;</w:t>
      </w:r>
      <w:r w:rsidDel="00000000" w:rsidR="00000000" w:rsidRPr="00000000">
        <w:rPr>
          <w:rFonts w:ascii="Times" w:cs="Times" w:eastAsia="Times" w:hAnsi="Times"/>
          <w:color w:val="000000"/>
          <w:sz w:val="24"/>
          <w:szCs w:val="24"/>
          <w:vertAlign w:val="baseline"/>
          <w:rtl w:val="0"/>
        </w:rPr>
        <w:br w:type="textWrapping"/>
        <w:t xml:space="preserve">верстати повинні бути обладнані пристроями, які повертають шпиндель у початкове положення після його подавання. За відсутності зазначеного оснащення установлювати та знімати деталі дозволяється тільки після вимкнення та повного зупинення верстата.</w:t>
      </w:r>
      <w:r w:rsidDel="00000000" w:rsidR="00000000" w:rsidRPr="00000000">
        <w:rPr>
          <w:rFonts w:ascii="Times" w:cs="Times" w:eastAsia="Times" w:hAnsi="Times"/>
          <w:sz w:val="24"/>
          <w:szCs w:val="24"/>
          <w:vertAlign w:val="baseline"/>
          <w:rtl w:val="0"/>
        </w:rPr>
        <w:br w:type="textWrapping"/>
        <w:t xml:space="preserve">на кожному робочому місці біля верстата на підлозі повинні бути встановлені дерев’яні ґратчасті настили (трапи) на всю довжину робочої зони шириною не менше 0,6 м від частин верстата, що виступають.</w:t>
        <w:br w:type="textWrapping"/>
        <w:t xml:space="preserve">1.12. Працівник має право відмовитися від роботи, якщо умови її виконання створюють загрозу його здоров’ю або життю чи суперечать вимогам нормативних актів з охорони праці. </w:t>
        <w:br w:type="textWrapping"/>
        <w:t xml:space="preserve">1.13. За порушення вимог цієї інструкції працівник несе адміністративну, дисциплінарну та карну відповідальність згідно діючого законодавства України.</w:t>
      </w:r>
    </w:p>
    <w:p w:rsidR="00000000" w:rsidDel="00000000" w:rsidP="00000000" w:rsidRDefault="00000000" w:rsidRPr="00000000" w14:paraId="0000000F">
      <w:pPr>
        <w:spacing w:after="120" w:lineRule="auto"/>
        <w:ind w:right="-997.7952755905511"/>
        <w:jc w:val="center"/>
        <w:rPr>
          <w:rFonts w:ascii="Times" w:cs="Times" w:eastAsia="Times" w:hAnsi="Times"/>
          <w:b w:val="1"/>
          <w:bCs w:val="1"/>
          <w:sz w:val="24"/>
          <w:szCs w:val="24"/>
          <w:vertAlign w:val="baseline"/>
        </w:rPr>
      </w:pPr>
      <w:r w:rsidDel="00000000" w:rsidR="00000000" w:rsidRPr="00000000">
        <w:rPr>
          <w:rFonts w:ascii="Times" w:cs="Times" w:eastAsia="Times" w:hAnsi="Times"/>
          <w:b w:val="1"/>
          <w:bCs w:val="1"/>
          <w:sz w:val="24"/>
          <w:szCs w:val="24"/>
          <w:vertAlign w:val="baseline"/>
          <w:rtl w:val="0"/>
        </w:rPr>
        <w:t xml:space="preserve">2. Вимоги безпеки перед початком роботи.</w:t>
      </w:r>
    </w:p>
    <w:p w:rsidR="00000000" w:rsidDel="00000000" w:rsidP="00000000" w:rsidRDefault="00000000" w:rsidRPr="00000000" w14:paraId="00000010">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 xml:space="preserve">2.1. Перед початком роботи працівник зобов'язаний:</w:t>
      </w:r>
      <w:r w:rsidDel="00000000" w:rsidR="00000000" w:rsidRPr="00000000">
        <w:rPr>
          <w:rFonts w:ascii="Times" w:cs="Times" w:eastAsia="Times" w:hAnsi="Times"/>
          <w:sz w:val="24"/>
          <w:szCs w:val="24"/>
          <w:vertAlign w:val="baseline"/>
          <w:rtl w:val="0"/>
        </w:rPr>
        <w:br w:type="textWrapping"/>
        <w:t xml:space="preserve">одягнути та привести до ладу передбачений для виконання роботи спецодяг, спецвзуття та ЗІЗ;</w:t>
        <w:br w:type="textWrapping"/>
        <w:t xml:space="preserve">отримати завдання на виконання робіт від керівника; </w:t>
        <w:br w:type="textWrapping"/>
        <w:t xml:space="preserve">підібрати інструмент, обладнання та технологічне оснащення, необхідні для виконання робіт, перевірити їх справність і відповідність вимогам безпеки;</w:t>
        <w:br w:type="textWrapping"/>
        <w:t xml:space="preserve">оглянути і підготувати робоче місце та підходи до нього, прибрати все зайве;</w:t>
        <w:br w:type="textWrapping"/>
        <w:t xml:space="preserve">відрегулювати освітлення таким чином, щоб робоча зона була достатньо освітлена, а світло не засліплювало очі; за необхідності слід користуватися місцевим освітленням, напруга якого не повинна перевищувати 42 В.</w:t>
      </w:r>
      <w:r w:rsidDel="00000000" w:rsidR="00000000" w:rsidRPr="00000000">
        <w:rPr>
          <w:rFonts w:ascii="Times" w:cs="Times" w:eastAsia="Times" w:hAnsi="Times"/>
          <w:b w:val="1"/>
          <w:bCs w:val="1"/>
          <w:sz w:val="24"/>
          <w:szCs w:val="24"/>
          <w:vertAlign w:val="baseline"/>
          <w:rtl w:val="0"/>
        </w:rPr>
        <w:br w:type="textWrapping"/>
        <w:t xml:space="preserve">2.2. Перевірити справність верстата, а саме:</w:t>
      </w:r>
      <w:r w:rsidDel="00000000" w:rsidR="00000000" w:rsidRPr="00000000">
        <w:rPr>
          <w:rFonts w:ascii="Times" w:cs="Times" w:eastAsia="Times" w:hAnsi="Times"/>
          <w:sz w:val="24"/>
          <w:szCs w:val="24"/>
          <w:vertAlign w:val="baseline"/>
          <w:rtl w:val="0"/>
        </w:rPr>
        <w:br w:type="textWrapping"/>
        <w:t xml:space="preserve">заземлюючих пристроїв, огороджень небезпечних зон, струмоведучих частин електричної апаратури (пускачів, рубильників, трансформаторів тощо); відкидні, розсувні і знімні огородження повинні утримуватися від самовільного переміщення;</w:t>
        <w:br w:type="textWrapping"/>
        <w:t xml:space="preserve">пристроїв для кріплення інструменту та сам інструмент;</w:t>
        <w:br w:type="textWrapping"/>
        <w:t xml:space="preserve">справність органів управління;</w:t>
        <w:br w:type="textWrapping"/>
        <w:t xml:space="preserve">роботу блокувань, упорів, кінцевих вимикачів;</w:t>
        <w:br w:type="textWrapping"/>
        <w:t xml:space="preserve">справність фіксації важелів включення і переключення (переконайтеся в тому, що можливість самовільного переключення з холостого ходу на робочий виключена);</w:t>
        <w:br w:type="textWrapping"/>
        <w:t xml:space="preserve">роботу верстата на холостому ході.</w:t>
        <w:br w:type="textWrapping"/>
        <w:t xml:space="preserve">2.3. При виявленні загрози безпечному проведенню роботи, необхідно доповісти про це безпосередньому керівнику і до роботи не приступати. Дозволяється приступати до роботи тільки після усунення виявлених недоліків.</w:t>
      </w:r>
    </w:p>
    <w:p w:rsidR="00000000" w:rsidDel="00000000" w:rsidP="00000000" w:rsidRDefault="00000000" w:rsidRPr="00000000" w14:paraId="00000011">
      <w:pPr>
        <w:spacing w:after="120" w:lineRule="auto"/>
        <w:ind w:right="-997.7952755905511"/>
        <w:jc w:val="center"/>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 xml:space="preserve">3. Вимоги безпеки під час роботи.</w:t>
      </w:r>
      <w:r w:rsidDel="00000000" w:rsidR="00000000" w:rsidRPr="00000000">
        <w:rPr>
          <w:rtl w:val="0"/>
        </w:rPr>
      </w:r>
    </w:p>
    <w:p w:rsidR="00000000" w:rsidDel="00000000" w:rsidP="00000000" w:rsidRDefault="00000000" w:rsidRPr="00000000" w14:paraId="00000012">
      <w:pPr>
        <w:spacing w:after="120" w:lineRule="auto"/>
        <w:ind w:right="-997.7952755905511"/>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sz w:val="24"/>
          <w:szCs w:val="24"/>
          <w:vertAlign w:val="baseline"/>
          <w:rtl w:val="0"/>
        </w:rPr>
        <w:t xml:space="preserve">3.1. Бути уважним, не відволікатися самому та не відволікати від роботи інших працівників, постійно підтримувати чистоту та порядок на робочому місці, тримати в чистоті і справності всі вузли і механізми верстатів.</w:t>
        <w:br w:type="textWrapping"/>
        <w:t xml:space="preserve">3.2. Верстати повинні приводитися в дію і обслуговуватися тільки тими особами, за якими вони закріплені. Забороняється допускати до роботи на верстатах сторонніх осіб.</w:t>
        <w:br w:type="textWrapping"/>
        <w:t xml:space="preserve">3.3. При обробці на верстатах важких деталей і заготовок (понад 25 кг) їх установку та знімання необхідно проводити за допомогою вантажопідйомних механізмів.</w:t>
        <w:br w:type="textWrapping"/>
        <w:t xml:space="preserve">3.4. Під час встановлення свердел та інших різальних інструментів і пристроїв у шпиндель верстата необхідно звертати особливу увагу на міцність їх закріплення і точність центрування.</w:t>
        <w:br w:type="textWrapping"/>
        <w:t xml:space="preserve">3.5. Для знімання інструменту з верстата необхідно застосовувати спеціальні молотки та вибивачі, виготовлені з матеріалу, який виключає відокремлення його частинок при ударі.</w:t>
        <w:br w:type="textWrapping"/>
        <w:t xml:space="preserve">3.6. У разі закріплення інструмента у шпинделі за допомогою клинів, гвинтів, планок та інших пристроїв ці елементи не повинні виступати за межі шпинделя. У разі неможливості виконання цієї вимоги поверхню зазначених елементів необхідно закривати захисним пристроєм.</w:t>
        <w:br w:type="textWrapping"/>
        <w:t xml:space="preserve">3.7. Вставляти чи виймати свердло або інший інструмент із шпинделя верстата дозволяється тільки після повного припинення обертання шпинделя. Свердло із шпинделя необхідно виймати спеціальним клином, який не повинен залишатись у пазі шпинделя. Заміну інструменту на ходу верстата дозволяється тільки за наявності швидкозмінного патрона.</w:t>
        <w:br w:type="textWrapping"/>
        <w:t xml:space="preserve">3.8. Свердлити отвори у в'язких металах необхідно спіральними свердлами зі стружкодробильними каналами.</w:t>
        <w:br w:type="textWrapping"/>
        <w:t xml:space="preserve">3.9. Установлювати і знімати великогабаритні деталі необхідно в рукавицях і тільки після повного зупинення верстата.</w:t>
        <w:br w:type="textWrapping"/>
        <w:t xml:space="preserve">3.10. Під час свердління отворів у деталях необхідно використовувати стаціонарні або ручні затискні пристосування (затискні пристрої, упори, напрямні елементи, кондуктори). Не дозволяється утримувати деталь руками. </w:t>
        <w:br w:type="textWrapping"/>
        <w:t xml:space="preserve">3.11. Пристосування (кондуктори) для свердління та оброблення отворів діаметром до 6 мм, які не закріплені стаціонарно, повинні мати рукоятки, скоби для утримання їх рукою. Для уникнення повороту пристосування або відривання його від столу необхідно застосовувати упори, притискні пристрої.</w:t>
        <w:br w:type="textWrapping"/>
        <w:t xml:space="preserve">3.12. Під час свердління глибоких отворів необхідно періодично виводити свердло з отвору для видалення стружки.</w:t>
        <w:br w:type="textWrapping"/>
        <w:t xml:space="preserve">3.13. Ріжучий інструмент необхідно підводити до оброблюваної деталі поступово і плавно, без ударів.</w:t>
        <w:br w:type="textWrapping"/>
        <w:t xml:space="preserve">3.14. Під час ручної подачі свердла і при свердлінні дрібними свердлами не допускається сильно натискати на важіль.</w:t>
        <w:br w:type="textWrapping"/>
        <w:t xml:space="preserve">3.15. Стружку з просвердлених отворів необхідно видаляти гідравлічним способом, магнітами, металевими гачками тощо, тільки після зупинення верстата та відведення робочого інструмента.</w:t>
      </w:r>
      <w:r w:rsidDel="00000000" w:rsidR="00000000" w:rsidRPr="00000000">
        <w:rPr>
          <w:rtl w:val="0"/>
        </w:rPr>
      </w:r>
    </w:p>
    <w:p w:rsidR="00000000" w:rsidDel="00000000" w:rsidP="00000000" w:rsidRDefault="00000000" w:rsidRPr="00000000" w14:paraId="00000013">
      <w:pPr>
        <w:ind w:right="-997.7952755905511"/>
        <w:rPr>
          <w:rFonts w:ascii="Times" w:cs="Times" w:eastAsia="Times" w:hAnsi="Times"/>
          <w:sz w:val="24"/>
          <w:szCs w:val="24"/>
          <w:vertAlign w:val="baseline"/>
        </w:rPr>
      </w:pPr>
      <w:r w:rsidDel="00000000" w:rsidR="00000000" w:rsidRPr="00000000">
        <w:rPr>
          <w:rFonts w:ascii="Times" w:cs="Times" w:eastAsia="Times" w:hAnsi="Times"/>
          <w:b w:val="1"/>
          <w:bCs w:val="1"/>
          <w:color w:val="000000"/>
          <w:sz w:val="24"/>
          <w:szCs w:val="24"/>
          <w:vertAlign w:val="baseline"/>
          <w:rtl w:val="0"/>
        </w:rPr>
        <w:t xml:space="preserve">3.16. </w:t>
      </w:r>
      <w:r w:rsidDel="00000000" w:rsidR="00000000" w:rsidRPr="00000000">
        <w:rPr>
          <w:rFonts w:ascii="Times" w:cs="Times" w:eastAsia="Times" w:hAnsi="Times"/>
          <w:b w:val="1"/>
          <w:bCs w:val="1"/>
          <w:sz w:val="24"/>
          <w:szCs w:val="24"/>
          <w:vertAlign w:val="baseline"/>
          <w:rtl w:val="0"/>
        </w:rPr>
        <w:t xml:space="preserve">Забороняється:</w:t>
      </w:r>
      <w:r w:rsidDel="00000000" w:rsidR="00000000" w:rsidRPr="00000000">
        <w:rPr>
          <w:rtl w:val="0"/>
        </w:rPr>
      </w:r>
    </w:p>
    <w:p w:rsidR="00000000" w:rsidDel="00000000" w:rsidP="00000000" w:rsidRDefault="00000000" w:rsidRPr="00000000" w14:paraId="00000014">
      <w:pPr>
        <w:spacing w:after="120" w:lineRule="auto"/>
        <w:ind w:right="-997.7952755905511"/>
        <w:jc w:val="both"/>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 xml:space="preserve">залишати працюючий верстат без догляду;</w:t>
        <w:br w:type="textWrapping"/>
        <w:t xml:space="preserve">використовувати інструмент зі спрацьованими конусами та хвостовиками чи забоїнами на них;</w:t>
        <w:br w:type="textWrapping"/>
        <w:t xml:space="preserve">працювати на верстатах у рукавицях, рукавичках або із забинтованими руками;</w:t>
        <w:br w:type="textWrapping"/>
        <w:t xml:space="preserve">перевіряти рукою гостроту різальних кромок інструменту, глибину отвору та вихід свердла із отвору в деталі;</w:t>
        <w:br w:type="textWrapping"/>
        <w:t xml:space="preserve">охолоджувати свердла мокрою ганчіркою;</w:t>
        <w:br w:type="textWrapping"/>
        <w:t xml:space="preserve">гальмувати обертання шпинделя натиском руки на обертові частини верстата або деталі;</w:t>
      </w:r>
      <w:r w:rsidDel="00000000" w:rsidR="00000000" w:rsidRPr="00000000">
        <w:rPr>
          <w:rFonts w:ascii="Times" w:cs="Times" w:eastAsia="Times" w:hAnsi="Times"/>
          <w:color w:val="000000"/>
          <w:sz w:val="24"/>
          <w:szCs w:val="24"/>
          <w:vertAlign w:val="baseline"/>
          <w:rtl w:val="0"/>
        </w:rPr>
        <w:br w:type="textWrapping"/>
        <w:t xml:space="preserve">класти деталі, інструмент та інші предмети на станину верстата;</w:t>
      </w:r>
      <w:r w:rsidDel="00000000" w:rsidR="00000000" w:rsidRPr="00000000">
        <w:rPr>
          <w:rFonts w:ascii="Times" w:cs="Times" w:eastAsia="Times" w:hAnsi="Times"/>
          <w:sz w:val="24"/>
          <w:szCs w:val="24"/>
          <w:vertAlign w:val="baseline"/>
          <w:rtl w:val="0"/>
        </w:rPr>
        <w:br w:type="textWrapping"/>
        <w:t xml:space="preserve">вимірювати оброблювану деталь вимірними пристосуваннями та інструментом (скобою, калібром, масштабною лінійкою, штангенциркулем, мікрометром тощо) до повної зупинки верстата та відведення супорта та револьверної головки на безпечну відстань;</w:t>
        <w:br w:type="textWrapping"/>
        <w:t xml:space="preserve">утримувати оброблюваний виріб безпосередньо руками;</w:t>
        <w:br w:type="textWrapping"/>
        <w:t xml:space="preserve">самостійно проводити ремонт електрообладнання верстата.</w:t>
      </w:r>
      <w:r w:rsidDel="00000000" w:rsidR="00000000" w:rsidRPr="00000000">
        <w:rPr>
          <w:rFonts w:ascii="Times" w:cs="Times" w:eastAsia="Times" w:hAnsi="Times"/>
          <w:color w:val="000000"/>
          <w:sz w:val="24"/>
          <w:szCs w:val="24"/>
          <w:vertAlign w:val="baseline"/>
          <w:rtl w:val="0"/>
        </w:rPr>
        <w:br w:type="textWrapping"/>
        <w:t xml:space="preserve">3.17. Накопичення стружки на робочому місці не допускається. Видалення стружки з верстата слід проводити відповідними пристроями (гачками, щітками). Гачки повинні мати гладкі рукоятки та щиток, що запобігає порізам рук стружкою. Прибирати стружку руками не допускається. Зібрану стружку необхідно прибирати у спеціальні ящики.</w:t>
        <w:br w:type="textWrapping"/>
        <w:t xml:space="preserve">3.18. Відключення верстата обов'язкове у разі припинення подачі струму, при зміні робочого інструменту, закріпленні або установці на ньому оброблюваного виробу та при зніманні його з верстата, а також при ремонті, очищенні та змащенні верстата, прибиранні пилу та стружки.</w:t>
      </w:r>
      <w:r w:rsidDel="00000000" w:rsidR="00000000" w:rsidRPr="00000000">
        <w:rPr>
          <w:rFonts w:ascii="Times" w:cs="Times" w:eastAsia="Times" w:hAnsi="Times"/>
          <w:sz w:val="24"/>
          <w:szCs w:val="24"/>
          <w:vertAlign w:val="baseline"/>
          <w:rtl w:val="0"/>
        </w:rPr>
        <w:br w:type="textWrapping"/>
        <w:t xml:space="preserve">3.19. Слід негайно доповідати безпосередньому керівнику про будь-які недоліки в роботі, що створюють небезпеку для оточуючих і які неможливо ліквідувати самому, а також про всі нещасні випадки та аварії, що сталися під час роботи.</w:t>
      </w:r>
      <w:r w:rsidDel="00000000" w:rsidR="00000000" w:rsidRPr="00000000">
        <w:rPr>
          <w:rtl w:val="0"/>
        </w:rPr>
      </w:r>
    </w:p>
    <w:p w:rsidR="00000000" w:rsidDel="00000000" w:rsidP="00000000" w:rsidRDefault="00000000" w:rsidRPr="00000000" w14:paraId="00000015">
      <w:pPr>
        <w:spacing w:after="120" w:lineRule="auto"/>
        <w:ind w:right="-997.7952755905511"/>
        <w:jc w:val="center"/>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br w:type="textWrapping"/>
        <w:t xml:space="preserve">4. Вимоги безпеки після закінчення роботи.</w:t>
      </w:r>
      <w:r w:rsidDel="00000000" w:rsidR="00000000" w:rsidRPr="00000000">
        <w:rPr>
          <w:rtl w:val="0"/>
        </w:rPr>
      </w:r>
    </w:p>
    <w:p w:rsidR="00000000" w:rsidDel="00000000" w:rsidP="00000000" w:rsidRDefault="00000000" w:rsidRPr="00000000" w14:paraId="00000016">
      <w:pPr>
        <w:ind w:right="-997.7952755905511"/>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4.1. Вимкнути верстат, відключити його від електричної мережі.</w:t>
      </w:r>
    </w:p>
    <w:p w:rsidR="00000000" w:rsidDel="00000000" w:rsidP="00000000" w:rsidRDefault="00000000" w:rsidRPr="00000000" w14:paraId="00000017">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4.2. Привести робоче місце в належний стан. Прибрати стружку, відходи тощо. Промаслене ганчір’я прибрати в металевий ящик.</w:t>
      </w:r>
    </w:p>
    <w:p w:rsidR="00000000" w:rsidDel="00000000" w:rsidP="00000000" w:rsidRDefault="00000000" w:rsidRPr="00000000" w14:paraId="00000018">
      <w:pPr>
        <w:ind w:right="-997.7952755905511"/>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4.3. Робочий інструмент і пристосування протерти, якщо необхідно змастити, та скласти у відведене для їх зберігання місць.</w:t>
        <w:br w:type="textWrapping"/>
        <w:t xml:space="preserve">4.4. Зняти спецодяг і спецвзуття, очистити його від пилу та іншого бруду і покласти у відведене для зберігання місце та переодягтися. </w:t>
      </w:r>
    </w:p>
    <w:p w:rsidR="00000000" w:rsidDel="00000000" w:rsidP="00000000" w:rsidRDefault="00000000" w:rsidRPr="00000000" w14:paraId="00000019">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4.5. Вимити обличчя і руки теплою водою з милом або прийняти душ.</w:t>
      </w:r>
    </w:p>
    <w:p w:rsidR="00000000" w:rsidDel="00000000" w:rsidP="00000000" w:rsidRDefault="00000000" w:rsidRPr="00000000" w14:paraId="0000001A">
      <w:pPr>
        <w:ind w:right="-997.7952755905511"/>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 xml:space="preserve">4.6. Доповісти керівнику про виявлені під час роботи недоліки.</w:t>
      </w:r>
      <w:r w:rsidDel="00000000" w:rsidR="00000000" w:rsidRPr="00000000">
        <w:rPr>
          <w:rtl w:val="0"/>
        </w:rPr>
      </w:r>
    </w:p>
    <w:p w:rsidR="00000000" w:rsidDel="00000000" w:rsidP="00000000" w:rsidRDefault="00000000" w:rsidRPr="00000000" w14:paraId="0000001B">
      <w:pPr>
        <w:spacing w:after="120" w:lineRule="auto"/>
        <w:ind w:right="-997.7952755905511"/>
        <w:jc w:val="both"/>
        <w:rPr>
          <w:rFonts w:ascii="Times" w:cs="Times" w:eastAsia="Times" w:hAnsi="Times"/>
          <w:b w:val="1"/>
          <w:bCs w:val="1"/>
          <w:sz w:val="24"/>
          <w:szCs w:val="24"/>
          <w:vertAlign w:val="baseline"/>
        </w:rPr>
      </w:pPr>
      <w:r w:rsidDel="00000000" w:rsidR="00000000" w:rsidRPr="00000000">
        <w:rPr>
          <w:rtl w:val="0"/>
        </w:rPr>
      </w:r>
    </w:p>
    <w:p w:rsidR="00000000" w:rsidDel="00000000" w:rsidP="00000000" w:rsidRDefault="00000000" w:rsidRPr="00000000" w14:paraId="0000001C">
      <w:pPr>
        <w:spacing w:after="120" w:lineRule="auto"/>
        <w:ind w:right="-997.7952755905511"/>
        <w:jc w:val="center"/>
        <w:rPr>
          <w:rFonts w:ascii="Times" w:cs="Times" w:eastAsia="Times" w:hAnsi="Times"/>
          <w:b w:val="1"/>
          <w:bCs w:val="1"/>
          <w:color w:val="000000"/>
          <w:sz w:val="24"/>
          <w:szCs w:val="24"/>
          <w:vertAlign w:val="baseline"/>
        </w:rPr>
      </w:pPr>
      <w:r w:rsidDel="00000000" w:rsidR="00000000" w:rsidRPr="00000000">
        <w:rPr>
          <w:rFonts w:ascii="Times" w:cs="Times" w:eastAsia="Times" w:hAnsi="Times"/>
          <w:b w:val="1"/>
          <w:bCs w:val="1"/>
          <w:sz w:val="24"/>
          <w:szCs w:val="24"/>
          <w:vertAlign w:val="baseline"/>
          <w:rtl w:val="0"/>
        </w:rPr>
        <w:t xml:space="preserve">5. Вимоги безпеки в аварійних ситуаціях.</w:t>
      </w:r>
      <w:r w:rsidDel="00000000" w:rsidR="00000000" w:rsidRPr="00000000">
        <w:rPr>
          <w:rtl w:val="0"/>
        </w:rPr>
      </w:r>
    </w:p>
    <w:p w:rsidR="00000000" w:rsidDel="00000000" w:rsidP="00000000" w:rsidRDefault="00000000" w:rsidRPr="00000000" w14:paraId="0000001D">
      <w:pPr>
        <w:spacing w:after="120" w:lineRule="auto"/>
        <w:ind w:right="-997.7952755905511"/>
        <w:jc w:val="both"/>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 xml:space="preserve">5.1. В процесі роботи можуть виникнути наступні аварійні ситуації:</w:t>
      </w:r>
      <w:r w:rsidDel="00000000" w:rsidR="00000000" w:rsidRPr="00000000">
        <w:rPr>
          <w:rtl w:val="0"/>
        </w:rPr>
      </w:r>
    </w:p>
    <w:p w:rsidR="00000000" w:rsidDel="00000000" w:rsidP="00000000" w:rsidRDefault="00000000" w:rsidRPr="00000000" w14:paraId="0000001E">
      <w:pPr>
        <w:spacing w:after="120" w:lineRule="auto"/>
        <w:ind w:left="714" w:right="-997.7952755905511" w:hanging="357"/>
        <w:jc w:val="both"/>
        <w:rPr>
          <w:rFonts w:ascii="Times" w:cs="Times" w:eastAsia="Times" w:hAnsi="Times"/>
          <w:b w:val="1"/>
          <w:bCs w:val="1"/>
          <w:sz w:val="24"/>
          <w:szCs w:val="24"/>
          <w:vertAlign w:val="baseline"/>
        </w:rPr>
      </w:pPr>
      <w:r w:rsidDel="00000000" w:rsidR="00000000" w:rsidRPr="00000000">
        <w:rPr>
          <w:rFonts w:ascii="Times" w:cs="Times" w:eastAsia="Times" w:hAnsi="Times"/>
          <w:color w:val="000000"/>
          <w:sz w:val="24"/>
          <w:szCs w:val="24"/>
          <w:vertAlign w:val="baseline"/>
          <w:rtl w:val="0"/>
        </w:rPr>
        <w:t xml:space="preserve">загоряння обладнання або матеріалів, виникнення пожежі;</w:t>
        <w:br w:type="textWrapping"/>
        <w:t xml:space="preserve">пошкодження ізоляції електрообладнання, виникнення напруги дотику та крокової напруги;</w:t>
      </w:r>
      <w:r w:rsidDel="00000000" w:rsidR="00000000" w:rsidRPr="00000000">
        <w:rPr>
          <w:rFonts w:ascii="Times" w:cs="Times" w:eastAsia="Times" w:hAnsi="Times"/>
          <w:sz w:val="24"/>
          <w:szCs w:val="24"/>
          <w:vertAlign w:val="baseline"/>
          <w:rtl w:val="0"/>
        </w:rPr>
        <w:br w:type="textWrapping"/>
        <w:t xml:space="preserve">заклинювання рухомих частин обладнання;</w:t>
        <w:br w:type="textWrapping"/>
        <w:t xml:space="preserve">розрив частин механізмів, що рухаються або обертаються, або деталей, що обробляються;</w:t>
        <w:br w:type="textWrapping"/>
        <w:t xml:space="preserve">виліт матеріалів, що обробляються.</w:t>
      </w:r>
      <w:r w:rsidDel="00000000" w:rsidR="00000000" w:rsidRPr="00000000">
        <w:rPr>
          <w:rtl w:val="0"/>
        </w:rPr>
      </w:r>
    </w:p>
    <w:p w:rsidR="00000000" w:rsidDel="00000000" w:rsidP="00000000" w:rsidRDefault="00000000" w:rsidRPr="00000000" w14:paraId="0000001F">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 xml:space="preserve">5.2. У разі виникнення аварійної ситуації необхідно:</w:t>
      </w:r>
      <w:r w:rsidDel="00000000" w:rsidR="00000000" w:rsidRPr="00000000">
        <w:rPr>
          <w:rtl w:val="0"/>
        </w:rPr>
      </w:r>
    </w:p>
    <w:p w:rsidR="00000000" w:rsidDel="00000000" w:rsidP="00000000" w:rsidRDefault="00000000" w:rsidRPr="00000000" w14:paraId="00000020">
      <w:pPr>
        <w:ind w:right="-997.7952755905511"/>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 xml:space="preserve">обгородити небезпечну зону і не допускати в неї сторонніх осіб; якщо обстановка не загрожує життю і здоров'ю </w:t>
      </w:r>
      <w:r w:rsidDel="00000000" w:rsidR="00000000" w:rsidRPr="00000000">
        <w:rPr>
          <w:rFonts w:ascii="Times" w:cs="Times" w:eastAsia="Times" w:hAnsi="Times"/>
          <w:color w:val="000000"/>
          <w:sz w:val="24"/>
          <w:szCs w:val="24"/>
          <w:vertAlign w:val="baseline"/>
          <w:rtl w:val="0"/>
        </w:rPr>
        <w:t xml:space="preserve">працівників і не призведе до більш тяжких наслідків, </w:t>
      </w:r>
      <w:r w:rsidDel="00000000" w:rsidR="00000000" w:rsidRPr="00000000">
        <w:rPr>
          <w:rFonts w:ascii="Times" w:cs="Times" w:eastAsia="Times" w:hAnsi="Times"/>
          <w:sz w:val="24"/>
          <w:szCs w:val="24"/>
          <w:vertAlign w:val="baseline"/>
          <w:rtl w:val="0"/>
        </w:rPr>
        <w:t xml:space="preserve">необхідно її зберегти такою, якою вона була на момент настання події, для проведення розслідування;</w:t>
        <w:br w:type="textWrapping"/>
        <w:t xml:space="preserve">при пожежі приступити до її ліквідації; якщо погасити пожежу своїми силами неможливо, викликати пожежну команду;</w:t>
        <w:br w:type="textWrapping"/>
        <w:t xml:space="preserve">повідомити про те, що сталося, керівника робіт.</w:t>
      </w:r>
      <w:r w:rsidDel="00000000" w:rsidR="00000000" w:rsidRPr="00000000">
        <w:rPr>
          <w:rtl w:val="0"/>
        </w:rPr>
      </w:r>
    </w:p>
    <w:p w:rsidR="00000000" w:rsidDel="00000000" w:rsidP="00000000" w:rsidRDefault="00000000" w:rsidRPr="00000000" w14:paraId="00000021">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 xml:space="preserve">5.3. У разі настання нещасного випадку:</w:t>
      </w:r>
      <w:r w:rsidDel="00000000" w:rsidR="00000000" w:rsidRPr="00000000">
        <w:rPr>
          <w:rtl w:val="0"/>
        </w:rPr>
      </w:r>
    </w:p>
    <w:p w:rsidR="00000000" w:rsidDel="00000000" w:rsidP="00000000" w:rsidRDefault="00000000" w:rsidRPr="00000000" w14:paraId="00000022">
      <w:pPr>
        <w:ind w:right="-997.7952755905511"/>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негайно звільнити потерпілого від дії уражаючого фактору; </w:t>
      </w:r>
    </w:p>
    <w:p w:rsidR="00000000" w:rsidDel="00000000" w:rsidP="00000000" w:rsidRDefault="00000000" w:rsidRPr="00000000" w14:paraId="00000023">
      <w:pPr>
        <w:spacing w:after="120" w:lineRule="auto"/>
        <w:ind w:right="-997.7952755905511"/>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sz w:val="24"/>
          <w:szCs w:val="24"/>
          <w:vertAlign w:val="baseline"/>
          <w:rtl w:val="0"/>
        </w:rPr>
        <w:t xml:space="preserve">перенести його в безпечне місце;</w:t>
        <w:br w:type="textWrapping"/>
        <w:t xml:space="preserve">визначити стан потерпілого, при необхідності надати йому домедичну допомогу, а у тяжких випадках викликати "швидку медичну допомогу".</w:t>
        <w:br w:type="textWrapping"/>
        <w:t xml:space="preserve">5.4. При ліквідації аварійної ситуації виконувати вказівки керівника робіт.</w:t>
      </w:r>
      <w:r w:rsidDel="00000000" w:rsidR="00000000" w:rsidRPr="00000000">
        <w:rPr>
          <w:rtl w:val="0"/>
        </w:rPr>
      </w:r>
    </w:p>
    <w:p w:rsidR="00000000" w:rsidDel="00000000" w:rsidP="00000000" w:rsidRDefault="00000000" w:rsidRPr="00000000" w14:paraId="00000024">
      <w:pPr>
        <w:spacing w:after="120" w:lineRule="auto"/>
        <w:ind w:right="-997.7952755905511"/>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br w:type="textWrapping"/>
        <w:br w:type="textWrapping"/>
        <w:t xml:space="preserve">РОЗРОБИВ: </w:t>
      </w:r>
      <w:r w:rsidDel="00000000" w:rsidR="00000000" w:rsidRPr="00000000">
        <w:rPr>
          <w:rtl w:val="0"/>
        </w:rPr>
      </w:r>
    </w:p>
    <w:p w:rsidR="00000000" w:rsidDel="00000000" w:rsidP="00000000" w:rsidRDefault="00000000" w:rsidRPr="00000000" w14:paraId="00000025">
      <w:pPr>
        <w:ind w:right="-997.7952755905511"/>
        <w:rPr>
          <w:rFonts w:ascii="Times" w:cs="Times" w:eastAsia="Times" w:hAnsi="Times"/>
          <w:color w:val="000000"/>
          <w:sz w:val="20"/>
          <w:szCs w:val="20"/>
          <w:vertAlign w:val="baseline"/>
        </w:rPr>
      </w:pPr>
      <w:r w:rsidDel="00000000" w:rsidR="00000000" w:rsidRPr="00000000">
        <w:rPr>
          <w:rFonts w:ascii="Times" w:cs="Times" w:eastAsia="Times" w:hAnsi="Times"/>
          <w:color w:val="000000"/>
          <w:sz w:val="24"/>
          <w:szCs w:val="24"/>
          <w:vertAlign w:val="baseline"/>
          <w:rtl w:val="0"/>
        </w:rPr>
        <w:t xml:space="preserve">розробник інструкції (посада)</w:t>
        <w:tab/>
        <w:tab/>
        <w:t xml:space="preserve">________________</w:t>
        <w:tab/>
        <w:tab/>
        <w:t xml:space="preserve">П.І.П</w:t>
      </w:r>
      <w:r w:rsidDel="00000000" w:rsidR="00000000" w:rsidRPr="00000000">
        <w:rPr>
          <w:rtl w:val="0"/>
        </w:rPr>
      </w:r>
    </w:p>
    <w:p w:rsidR="00000000" w:rsidDel="00000000" w:rsidP="00000000" w:rsidRDefault="00000000" w:rsidRPr="00000000" w14:paraId="00000026">
      <w:pPr>
        <w:spacing w:after="120" w:lineRule="auto"/>
        <w:ind w:left="4254" w:right="-997.7952755905511" w:firstLine="708.9999999999998"/>
        <w:rPr>
          <w:rFonts w:ascii="Times" w:cs="Times" w:eastAsia="Times" w:hAnsi="Times"/>
          <w:color w:val="000000"/>
          <w:sz w:val="20"/>
          <w:szCs w:val="20"/>
          <w:vertAlign w:val="baseline"/>
        </w:rPr>
      </w:pPr>
      <w:r w:rsidDel="00000000" w:rsidR="00000000" w:rsidRPr="00000000">
        <w:rPr>
          <w:rFonts w:ascii="Times" w:cs="Times" w:eastAsia="Times" w:hAnsi="Times"/>
          <w:color w:val="000000"/>
          <w:sz w:val="20"/>
          <w:szCs w:val="20"/>
          <w:vertAlign w:val="baseline"/>
          <w:rtl w:val="0"/>
        </w:rPr>
        <w:t xml:space="preserve">(підпис) </w:t>
      </w:r>
    </w:p>
    <w:p w:rsidR="00000000" w:rsidDel="00000000" w:rsidP="00000000" w:rsidRDefault="00000000" w:rsidRPr="00000000" w14:paraId="00000027">
      <w:pPr>
        <w:spacing w:after="120" w:lineRule="auto"/>
        <w:ind w:right="-997.7952755905511"/>
        <w:rPr>
          <w:rFonts w:ascii="Times" w:cs="Times" w:eastAsia="Times" w:hAnsi="Times"/>
          <w:color w:val="000000"/>
          <w:sz w:val="24"/>
          <w:szCs w:val="24"/>
          <w:vertAlign w:val="baseline"/>
        </w:rPr>
      </w:pPr>
      <w:r w:rsidDel="00000000" w:rsidR="00000000" w:rsidRPr="00000000">
        <w:rPr>
          <w:rFonts w:ascii="Times" w:cs="Times" w:eastAsia="Times" w:hAnsi="Times"/>
          <w:color w:val="000000"/>
          <w:sz w:val="20"/>
          <w:szCs w:val="20"/>
          <w:vertAlign w:val="baseline"/>
          <w:rtl w:val="0"/>
        </w:rPr>
        <w:br w:type="textWrapping"/>
      </w:r>
      <w:r w:rsidDel="00000000" w:rsidR="00000000" w:rsidRPr="00000000">
        <w:rPr>
          <w:rFonts w:ascii="Times" w:cs="Times" w:eastAsia="Times" w:hAnsi="Times"/>
          <w:b w:val="1"/>
          <w:bCs w:val="1"/>
          <w:color w:val="000000"/>
          <w:sz w:val="24"/>
          <w:szCs w:val="24"/>
          <w:vertAlign w:val="baseline"/>
          <w:rtl w:val="0"/>
        </w:rPr>
        <w:t xml:space="preserve">УЗГОДЖЕНО: </w:t>
      </w:r>
      <w:r w:rsidDel="00000000" w:rsidR="00000000" w:rsidRPr="00000000">
        <w:rPr>
          <w:rtl w:val="0"/>
        </w:rPr>
      </w:r>
    </w:p>
    <w:p w:rsidR="00000000" w:rsidDel="00000000" w:rsidP="00000000" w:rsidRDefault="00000000" w:rsidRPr="00000000" w14:paraId="00000028">
      <w:pPr>
        <w:ind w:right="-997.7952755905511"/>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інженер з охорони праці</w:t>
        <w:tab/>
        <w:tab/>
        <w:tab/>
        <w:t xml:space="preserve">_________________</w:t>
        <w:tab/>
        <w:tab/>
        <w:t xml:space="preserve">П.І.П</w:t>
      </w:r>
    </w:p>
    <w:p w:rsidR="00000000" w:rsidDel="00000000" w:rsidP="00000000" w:rsidRDefault="00000000" w:rsidRPr="00000000" w14:paraId="00000029">
      <w:pPr>
        <w:spacing w:after="120" w:lineRule="auto"/>
        <w:ind w:left="708" w:right="-997.7952755905511" w:firstLine="708"/>
        <w:rPr>
          <w:rFonts w:ascii="Times New Roman" w:cs="Times New Roman" w:eastAsia="Times New Roman" w:hAnsi="Times New Roman"/>
          <w:sz w:val="24"/>
          <w:szCs w:val="24"/>
          <w:vertAlign w:val="baseline"/>
        </w:rPr>
      </w:pPr>
      <w:r w:rsidDel="00000000" w:rsidR="00000000" w:rsidRPr="00000000">
        <w:rPr>
          <w:rFonts w:ascii="Times" w:cs="Times" w:eastAsia="Times" w:hAnsi="Times"/>
          <w:color w:val="000000"/>
          <w:sz w:val="24"/>
          <w:szCs w:val="24"/>
          <w:vertAlign w:val="baseline"/>
          <w:rtl w:val="0"/>
        </w:rPr>
        <w:tab/>
        <w:tab/>
        <w:tab/>
        <w:tab/>
        <w:tab/>
      </w:r>
      <w:r w:rsidDel="00000000" w:rsidR="00000000" w:rsidRPr="00000000">
        <w:rPr>
          <w:rFonts w:ascii="Times" w:cs="Times" w:eastAsia="Times" w:hAnsi="Times"/>
          <w:color w:val="000000"/>
          <w:sz w:val="20"/>
          <w:szCs w:val="20"/>
          <w:vertAlign w:val="baseline"/>
          <w:rtl w:val="0"/>
        </w:rPr>
        <w:tab/>
        <w:t xml:space="preserve">(підпис) </w:t>
      </w:r>
      <w:r w:rsidDel="00000000" w:rsidR="00000000" w:rsidRPr="00000000">
        <w:rPr>
          <w:rtl w:val="0"/>
        </w:rPr>
      </w:r>
    </w:p>
    <w:p w:rsidR="00000000" w:rsidDel="00000000" w:rsidP="00000000" w:rsidRDefault="00000000" w:rsidRPr="00000000" w14:paraId="0000002A">
      <w:pPr>
        <w:ind w:right="-997.7952755905511"/>
        <w:rPr>
          <w:rFonts w:ascii="Times New Roman" w:cs="Times New Roman" w:eastAsia="Times New Roman" w:hAnsi="Times New Roman"/>
          <w:sz w:val="24"/>
          <w:szCs w:val="24"/>
          <w:vertAlign w:val="baseline"/>
        </w:rPr>
      </w:pPr>
      <w:r w:rsidDel="00000000" w:rsidR="00000000" w:rsidRPr="00000000">
        <w:rPr>
          <w:rFonts w:ascii="Arial" w:cs="Arial" w:eastAsia="Arial" w:hAnsi="Arial"/>
          <w:color w:val="000000"/>
          <w:sz w:val="19"/>
          <w:szCs w:val="19"/>
          <w:vertAlign w:val="baseline"/>
          <w:rtl w:val="0"/>
        </w:rPr>
        <w:br w:type="textWrapping"/>
      </w:r>
      <w:r w:rsidDel="00000000" w:rsidR="00000000" w:rsidRPr="00000000">
        <w:rPr>
          <w:rFonts w:ascii="Times New Roman" w:cs="Times New Roman" w:eastAsia="Times New Roman" w:hAnsi="Times New Roman"/>
          <w:sz w:val="24"/>
          <w:szCs w:val="24"/>
          <w:vertAlign w:val="baseline"/>
          <w:rtl w:val="0"/>
        </w:rPr>
        <w:br w:type="textWrapping"/>
      </w:r>
      <w:r w:rsidDel="00000000" w:rsidR="00000000" w:rsidRPr="00000000">
        <w:rPr>
          <w:rFonts w:ascii="Arial" w:cs="Arial" w:eastAsia="Arial" w:hAnsi="Arial"/>
          <w:color w:val="000000"/>
          <w:sz w:val="19"/>
          <w:szCs w:val="19"/>
          <w:vertAlign w:val="baseline"/>
          <w:rtl w:val="0"/>
        </w:rPr>
        <w:br w:type="textWrapping"/>
      </w:r>
      <w:r w:rsidDel="00000000" w:rsidR="00000000" w:rsidRPr="00000000">
        <w:rPr>
          <w:rFonts w:ascii="Times New Roman" w:cs="Times New Roman" w:eastAsia="Times New Roman" w:hAnsi="Times New Roman"/>
          <w:sz w:val="24"/>
          <w:szCs w:val="24"/>
          <w:vertAlign w:val="baseline"/>
          <w:rtl w:val="0"/>
        </w:rPr>
        <w:br w:type="textWrapping"/>
        <w:br w:type="textWrapping"/>
        <w:br w:type="textWrapping"/>
        <w:br w:type="textWrapping"/>
        <w:br w:type="textWrapping"/>
      </w:r>
      <w:r w:rsidDel="00000000" w:rsidR="00000000" w:rsidRPr="00000000">
        <w:rPr>
          <w:rFonts w:ascii="Arial" w:cs="Arial" w:eastAsia="Arial" w:hAnsi="Arial"/>
          <w:color w:val="000000"/>
          <w:sz w:val="19"/>
          <w:szCs w:val="19"/>
          <w:vertAlign w:val="baseline"/>
          <w:rtl w:val="0"/>
        </w:rPr>
        <w:br w:type="textWrapping"/>
      </w:r>
      <w:r w:rsidDel="00000000" w:rsidR="00000000" w:rsidRPr="00000000">
        <w:rPr>
          <w:rFonts w:ascii="Times New Roman" w:cs="Times New Roman" w:eastAsia="Times New Roman" w:hAnsi="Times New Roman"/>
          <w:sz w:val="24"/>
          <w:szCs w:val="24"/>
          <w:vertAlign w:val="baseline"/>
          <w:rtl w:val="0"/>
        </w:rPr>
        <w:br w:type="textWrapping"/>
        <w:br w:type="textWrapping"/>
      </w:r>
    </w:p>
    <w:p w:rsidR="00000000" w:rsidDel="00000000" w:rsidP="00000000" w:rsidRDefault="00000000" w:rsidRPr="00000000" w14:paraId="0000002B">
      <w:pPr>
        <w:spacing w:after="120" w:lineRule="auto"/>
        <w:ind w:left="708" w:right="-997.7952755905511" w:firstLine="708"/>
        <w:rPr>
          <w:rFonts w:ascii="Times New Roman" w:cs="Times New Roman" w:eastAsia="Times New Roman" w:hAnsi="Times New Roman"/>
          <w:sz w:val="24"/>
          <w:szCs w:val="24"/>
          <w:vertAlign w:val="baseline"/>
        </w:rPr>
      </w:pP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al"/>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QVijWvwtz0zw07/0LAAU/qKJAg==">CgMxLjA4AHIhMWxZNi1rQWprbUwwTHMzQ3hIajFBS2xrNWZ0N01CMWZw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2017-09-27T11:45:00Z</dcterms:created>
  <dc:creator>Автор</dc:creator>
</cp:coreProperties>
</file>