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er+xml" PartName="/word/footer6.xml"/>
  <Override ContentType="application/vnd.openxmlformats-officedocument.wordprocessingml.footer+xml" PartName="/word/footer5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bookmarkStart w:colFirst="0" w:colLast="0" w:name="_heading=h.a2ywuk6cvwm6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02">
      <w:pPr>
        <w:pStyle w:val="Subtitle"/>
        <w:rPr>
          <w:rFonts w:ascii="Arial" w:cs="Arial" w:eastAsia="Arial" w:hAnsi="Arial"/>
          <w:b w:val="1"/>
          <w:bCs w:val="1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vertAlign w:val="baseline"/>
          <w:rtl w:val="0"/>
        </w:rPr>
        <w:t xml:space="preserve"> с иностранными инвестициями "Название"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tabs>
          <w:tab w:val="left" w:leader="none" w:pos="567"/>
          <w:tab w:val="left" w:leader="none" w:pos="720"/>
        </w:tabs>
        <w:jc w:val="center"/>
        <w:rPr>
          <w:rFonts w:ascii="Arial" w:cs="Arial" w:eastAsia="Arial" w:hAnsi="Arial"/>
          <w:b w:val="1"/>
          <w:bCs w:val="1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tabs>
          <w:tab w:val="left" w:leader="none" w:pos="567"/>
          <w:tab w:val="left" w:leader="none" w:pos="720"/>
        </w:tabs>
        <w:rPr>
          <w:rFonts w:ascii="Arial" w:cs="Arial" w:eastAsia="Arial" w:hAnsi="Arial"/>
          <w:b w:val="1"/>
          <w:bCs w:val="1"/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tabs>
          <w:tab w:val="left" w:leader="none" w:pos="567"/>
          <w:tab w:val="left" w:leader="none" w:pos="720"/>
        </w:tabs>
        <w:rPr>
          <w:rFonts w:ascii="Arial" w:cs="Arial" w:eastAsia="Arial" w:hAnsi="Arial"/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tabs>
          <w:tab w:val="left" w:leader="none" w:pos="567"/>
          <w:tab w:val="left" w:leader="none" w:pos="720"/>
        </w:tabs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tabs>
          <w:tab w:val="left" w:leader="none" w:pos="567"/>
          <w:tab w:val="left" w:leader="none" w:pos="720"/>
        </w:tabs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tabs>
          <w:tab w:val="left" w:leader="none" w:pos="567"/>
          <w:tab w:val="left" w:leader="none" w:pos="720"/>
        </w:tabs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tabs>
          <w:tab w:val="left" w:leader="none" w:pos="567"/>
          <w:tab w:val="left" w:leader="none" w:pos="720"/>
        </w:tabs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tabs>
          <w:tab w:val="left" w:leader="none" w:pos="567"/>
          <w:tab w:val="left" w:leader="none" w:pos="720"/>
        </w:tabs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tabs>
          <w:tab w:val="left" w:leader="none" w:pos="567"/>
          <w:tab w:val="left" w:leader="none" w:pos="720"/>
        </w:tabs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tabs>
          <w:tab w:val="left" w:leader="none" w:pos="567"/>
          <w:tab w:val="left" w:leader="none" w:pos="720"/>
        </w:tabs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tabs>
          <w:tab w:val="left" w:leader="none" w:pos="567"/>
          <w:tab w:val="left" w:leader="none" w:pos="720"/>
        </w:tabs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tabs>
          <w:tab w:val="left" w:leader="none" w:pos="567"/>
          <w:tab w:val="left" w:leader="none" w:pos="720"/>
        </w:tabs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tabs>
          <w:tab w:val="left" w:leader="none" w:pos="567"/>
          <w:tab w:val="left" w:leader="none" w:pos="720"/>
        </w:tabs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tabs>
          <w:tab w:val="left" w:leader="none" w:pos="567"/>
          <w:tab w:val="left" w:leader="none" w:pos="720"/>
        </w:tabs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tabs>
          <w:tab w:val="left" w:leader="none" w:pos="567"/>
          <w:tab w:val="left" w:leader="none" w:pos="720"/>
        </w:tabs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tabs>
          <w:tab w:val="left" w:leader="none" w:pos="567"/>
          <w:tab w:val="left" w:leader="none" w:pos="720"/>
        </w:tabs>
        <w:jc w:val="center"/>
        <w:rPr>
          <w:rFonts w:ascii="Calibri" w:cs="Calibri" w:eastAsia="Calibri" w:hAnsi="Calibri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tabs>
          <w:tab w:val="left" w:leader="none" w:pos="567"/>
          <w:tab w:val="left" w:leader="none" w:pos="720"/>
        </w:tabs>
        <w:jc w:val="center"/>
        <w:rPr>
          <w:rFonts w:ascii="Calibri" w:cs="Calibri" w:eastAsia="Calibri" w:hAnsi="Calibri"/>
          <w:b w:val="1"/>
          <w:bCs w:val="1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6"/>
          <w:szCs w:val="36"/>
          <w:vertAlign w:val="baseline"/>
          <w:rtl w:val="0"/>
        </w:rPr>
        <w:tab/>
        <w:tab/>
        <w:t>ИНСТРУКЦИЯ №25</w:t>
      </w:r>
    </w:p>
    <w:p w:rsidR="00000000" w:rsidDel="00000000" w:rsidP="00000000" w:rsidRDefault="00000000" w:rsidRPr="00000000" w14:paraId="00000014">
      <w:pPr>
        <w:shd w:fill="ffffff" w:val="clear"/>
        <w:tabs>
          <w:tab w:val="left" w:leader="none" w:pos="567"/>
          <w:tab w:val="left" w:leader="none" w:pos="720"/>
        </w:tabs>
        <w:jc w:val="center"/>
        <w:rPr>
          <w:rFonts w:ascii="Calibri" w:cs="Calibri" w:eastAsia="Calibri" w:hAnsi="Calibri"/>
          <w:b w:val="1"/>
          <w:bCs w:val="1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tabs>
          <w:tab w:val="left" w:leader="none" w:pos="567"/>
          <w:tab w:val="left" w:leader="none" w:pos="720"/>
        </w:tabs>
        <w:jc w:val="center"/>
        <w:rPr>
          <w:rFonts w:ascii="Calibri" w:cs="Calibri" w:eastAsia="Calibri" w:hAnsi="Calibri"/>
          <w:b w:val="1"/>
          <w:bCs w:val="1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6"/>
          <w:szCs w:val="36"/>
          <w:vertAlign w:val="baseline"/>
          <w:rtl w:val="0"/>
        </w:rPr>
        <w:tab/>
        <w:tab/>
        <w:t>по охране труда</w:t>
      </w:r>
    </w:p>
    <w:p w:rsidR="00000000" w:rsidDel="00000000" w:rsidP="00000000" w:rsidRDefault="00000000" w:rsidRPr="00000000" w14:paraId="00000016">
      <w:pPr>
        <w:shd w:fill="ffffff" w:val="clear"/>
        <w:tabs>
          <w:tab w:val="left" w:leader="none" w:pos="567"/>
          <w:tab w:val="left" w:leader="none" w:pos="720"/>
        </w:tabs>
        <w:ind w:right="96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6"/>
          <w:szCs w:val="36"/>
          <w:vertAlign w:val="baseline"/>
          <w:rtl w:val="0"/>
        </w:rPr>
        <w:tab/>
        <w:tab/>
        <w:t xml:space="preserve">при использовании аппаратов плазменной резки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tabs>
          <w:tab w:val="left" w:leader="none" w:pos="567"/>
          <w:tab w:val="left" w:leader="none" w:pos="720"/>
        </w:tabs>
        <w:ind w:right="96"/>
        <w:rPr>
          <w:rFonts w:ascii="Calibri" w:cs="Calibri" w:eastAsia="Calibri" w:hAnsi="Calibri"/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tabs>
          <w:tab w:val="left" w:leader="none" w:pos="567"/>
          <w:tab w:val="left" w:leader="none" w:pos="720"/>
        </w:tabs>
        <w:ind w:right="96"/>
        <w:rPr>
          <w:rFonts w:ascii="Calibri" w:cs="Calibri" w:eastAsia="Calibri" w:hAnsi="Calibri"/>
          <w:b w:val="1"/>
          <w:bCs w:val="1"/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tabs>
          <w:tab w:val="left" w:leader="none" w:pos="567"/>
          <w:tab w:val="left" w:leader="none" w:pos="720"/>
        </w:tabs>
        <w:ind w:right="96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tabs>
          <w:tab w:val="left" w:leader="none" w:pos="567"/>
          <w:tab w:val="left" w:leader="none" w:pos="720"/>
        </w:tabs>
        <w:ind w:right="96"/>
        <w:jc w:val="center"/>
        <w:rPr>
          <w:rFonts w:ascii="Calibri" w:cs="Calibri" w:eastAsia="Calibri" w:hAnsi="Calibri"/>
          <w:sz w:val="28"/>
          <w:szCs w:val="28"/>
          <w:vertAlign w:val="baseline"/>
        </w:rPr>
        <w:sectPr>
          <w:headerReference r:id="rId7" w:type="default"/>
          <w:headerReference r:id="rId8" w:type="first"/>
          <w:headerReference r:id="rId9" w:type="even"/>
          <w:footerReference r:id="rId10" w:type="default"/>
          <w:footerReference r:id="rId11" w:type="first"/>
          <w:footerReference r:id="rId12" w:type="even"/>
          <w:pgSz w:h="16838" w:w="11906" w:orient="portrait"/>
          <w:pgMar w:bottom="851" w:top="851" w:left="1701" w:right="851" w:header="0" w:footer="567"/>
          <w:pgNumType w:start="1"/>
          <w:titlePg w:val="1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0"/>
          <w:szCs w:val="40"/>
          <w:vertAlign w:val="baseline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34">
      <w:pPr>
        <w:pStyle w:val="Subtitle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 с иностранными инвестициями "Название"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Subtitle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УТВЕРЖДЕНО: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Приказом генерального директора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ООО «Название»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от «__» _________ 2026 года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№ ____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3"/>
        <w:numPr>
          <w:ilvl w:val="2"/>
          <w:numId w:val="1"/>
        </w:numPr>
        <w:ind w:left="0" w:right="0" w:firstLine="0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Инструкция №25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jc w:val="center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 xml:space="preserve">по охране труда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numPr>
          <w:ilvl w:val="0"/>
          <w:numId w:val="1"/>
        </w:numPr>
        <w:spacing w:after="0" w:before="0" w:lineRule="auto"/>
        <w:ind w:left="0" w:right="0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при использовании аппарата плазменной резки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0"/>
          <w:tab w:val="left" w:leader="none" w:pos="879"/>
        </w:tabs>
        <w:spacing w:after="0" w:before="0" w:line="24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1. Общие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1.1. Инструкция по охране труда распространяется на работников ООО «Название», использующих аппараты плазмо-дуговой резки (далее – газосварщики или газорезчики).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43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1.2. Инструкция разработана в соответствии с Порядком обработки и утверждения работодателем нормативных актов об охране труда, действующих на предприятии, утвержденного приказом Госнадзорохрантруда от 13.10.2026 № 132, Типового положения о порядке проведения обучения и проверки знаний по вопросам охраны труда, утвержденного приказом Госнадзорохран2. Положение о разработке инструкций по охране труда, утвержденного приказом Госнадзорохрантруда от 13.10.2026 №9, и с учетом требований Правил безопасной работы с инструментом и устройствами, утвержденных приказом Минтруда Украины от 13.10.2026 №252.</w:t>
      </w:r>
    </w:p>
    <w:p w:rsidR="00000000" w:rsidDel="00000000" w:rsidP="00000000" w:rsidRDefault="00000000" w:rsidRPr="00000000" w14:paraId="00000044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1.3. Работать газосварщиком может лицо не моложе 18 лет, которое прошло предварительное медицинское освидетельствование (признано способным выполнять сварочные работы). Газосварщик проходит периодические медицинские осмотры в установленном на предприятии порядке.</w:t>
      </w:r>
    </w:p>
    <w:p w:rsidR="00000000" w:rsidDel="00000000" w:rsidP="00000000" w:rsidRDefault="00000000" w:rsidRPr="00000000" w14:paraId="00000045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1.4. Женщины не допускаются к выполнению газопламенных работ.</w:t>
      </w:r>
    </w:p>
    <w:p w:rsidR="00000000" w:rsidDel="00000000" w:rsidP="00000000" w:rsidRDefault="00000000" w:rsidRPr="00000000" w14:paraId="00000046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1.5. Газосварщик должен иметь соответствующую профессиональную квалификацию. Для выполнения сварочных работ при изготовлении, монтаже и ремонте подъемных сооружений, котлов и сосудов, работающих под давлением, газосварщик должен пройти аттестацию в установленном законодательством порядке.</w:t>
      </w:r>
    </w:p>
    <w:p w:rsidR="00000000" w:rsidDel="00000000" w:rsidP="00000000" w:rsidRDefault="00000000" w:rsidRPr="00000000" w14:paraId="00000047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1.6. При принятии на работу газосварщик знакомится под подпись с условиями труда и наличие на его рабочем месте опасных и вредных факторов.</w:t>
      </w:r>
    </w:p>
    <w:p w:rsidR="00000000" w:rsidDel="00000000" w:rsidP="00000000" w:rsidRDefault="00000000" w:rsidRPr="00000000" w14:paraId="00000048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1.7. Основные вредные и опасные факторы, действующие на газосварщики:</w:t>
      </w:r>
    </w:p>
    <w:p w:rsidR="00000000" w:rsidDel="00000000" w:rsidP="00000000" w:rsidRDefault="00000000" w:rsidRPr="00000000" w14:paraId="00000049">
      <w:pPr>
        <w:widowControl w:val="0"/>
        <w:numPr>
          <w:ilvl w:val="0"/>
          <w:numId w:val="3"/>
        </w:numPr>
        <w:ind w:left="1134" w:right="0" w:hanging="284.00000000000006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возгорание ацетилено-воздушной смеси (например, при соединении кислорода с горюче-смазочными материалами);</w:t>
      </w:r>
    </w:p>
    <w:p w:rsidR="00000000" w:rsidDel="00000000" w:rsidP="00000000" w:rsidRDefault="00000000" w:rsidRPr="00000000" w14:paraId="0000004A">
      <w:pPr>
        <w:widowControl w:val="0"/>
        <w:numPr>
          <w:ilvl w:val="0"/>
          <w:numId w:val="3"/>
        </w:numPr>
        <w:ind w:left="1134" w:right="0" w:hanging="284.00000000000006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вредные компоненты в составе сварочных материалов, которые могут действовать на кожу, органы дыхания, желудочный тракт и слизистые органов зрения и обоняния;</w:t>
      </w:r>
    </w:p>
    <w:p w:rsidR="00000000" w:rsidDel="00000000" w:rsidP="00000000" w:rsidRDefault="00000000" w:rsidRPr="00000000" w14:paraId="0000004B">
      <w:pPr>
        <w:widowControl w:val="0"/>
        <w:numPr>
          <w:ilvl w:val="0"/>
          <w:numId w:val="3"/>
        </w:numPr>
        <w:ind w:left="1134" w:right="0" w:hanging="284.00000000000006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ультрафиолетовое и инфракрасное излучение;</w:t>
      </w:r>
    </w:p>
    <w:p w:rsidR="00000000" w:rsidDel="00000000" w:rsidP="00000000" w:rsidRDefault="00000000" w:rsidRPr="00000000" w14:paraId="0000004C">
      <w:pPr>
        <w:widowControl w:val="0"/>
        <w:numPr>
          <w:ilvl w:val="0"/>
          <w:numId w:val="3"/>
        </w:numPr>
        <w:ind w:left="1134" w:right="0" w:hanging="284.00000000000006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подвижные части технологического оборудования и несущих элементов конструкций, с которыми выполняются работы;</w:t>
      </w:r>
    </w:p>
    <w:p w:rsidR="00000000" w:rsidDel="00000000" w:rsidP="00000000" w:rsidRDefault="00000000" w:rsidRPr="00000000" w14:paraId="0000004D">
      <w:pPr>
        <w:widowControl w:val="0"/>
        <w:numPr>
          <w:ilvl w:val="0"/>
          <w:numId w:val="3"/>
        </w:numPr>
        <w:ind w:left="1134" w:right="0" w:hanging="284.00000000000006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загроможденность и недостаточная освещенность рабочей зоны;</w:t>
      </w:r>
    </w:p>
    <w:p w:rsidR="00000000" w:rsidDel="00000000" w:rsidP="00000000" w:rsidRDefault="00000000" w:rsidRPr="00000000" w14:paraId="0000004E">
      <w:pPr>
        <w:widowControl w:val="0"/>
        <w:numPr>
          <w:ilvl w:val="0"/>
          <w:numId w:val="3"/>
        </w:numPr>
        <w:ind w:left="1134" w:right="0" w:hanging="284.00000000000006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шум, тяжесть и напряженность труда;</w:t>
      </w:r>
    </w:p>
    <w:p w:rsidR="00000000" w:rsidDel="00000000" w:rsidP="00000000" w:rsidRDefault="00000000" w:rsidRPr="00000000" w14:paraId="0000004F">
      <w:pPr>
        <w:widowControl w:val="0"/>
        <w:numPr>
          <w:ilvl w:val="0"/>
          <w:numId w:val="3"/>
        </w:numPr>
        <w:ind w:left="1134" w:right="0" w:hanging="284.00000000000006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действие метеорологических условий (низкие температуры зимой и летом).</w:t>
      </w:r>
    </w:p>
    <w:p w:rsidR="00000000" w:rsidDel="00000000" w:rsidP="00000000" w:rsidRDefault="00000000" w:rsidRPr="00000000" w14:paraId="00000050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1.8. При устройстве на работу газосварщик проходит вводный инструктаж по вопросам охраны труда.</w:t>
      </w:r>
    </w:p>
    <w:p w:rsidR="00000000" w:rsidDel="00000000" w:rsidP="00000000" w:rsidRDefault="00000000" w:rsidRPr="00000000" w14:paraId="00000051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1.9. Газосварщик проходит инструктаж по этой Инструкции перед началом работы на производственном участке (первичный инструктаж), а затем через каждые 3 месяца (повторный инструктаж). Результаты инструктажа заносят в Журнал регистрации инструктажей по вопросам охраны труда (на рабочем месте), где ставят свои подписи непосредственный руководитель работ и газосварщик.</w:t>
      </w:r>
    </w:p>
    <w:p w:rsidR="00000000" w:rsidDel="00000000" w:rsidP="00000000" w:rsidRDefault="00000000" w:rsidRPr="00000000" w14:paraId="00000052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1.10. Газосварщик проходит обучение и ежегодную проверку знаний по вопросам охраны труда. Проверка знаний по вопросам охраны труда у газосварщика проводится в объеме инструкций по охране труда, инструкций по эксплуатации газопламенного оборудования, на котором он будет работать, и правил предоставления первой помощи.</w:t>
      </w:r>
    </w:p>
    <w:p w:rsidR="00000000" w:rsidDel="00000000" w:rsidP="00000000" w:rsidRDefault="00000000" w:rsidRPr="00000000" w14:paraId="00000053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1.11. Газосварщик проходит обучение и проверку знаний по вопросам пожарной безопасности (пожарно-технический минимум), а также инструктаж по Инструкции по пожарной безопасности.</w:t>
      </w:r>
    </w:p>
    <w:p w:rsidR="00000000" w:rsidDel="00000000" w:rsidP="00000000" w:rsidRDefault="00000000" w:rsidRPr="00000000" w14:paraId="00000054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1.12. Перед допуском к самостоятельной работе газосварщик проходит стажировку в установленном на предприятии порядке. Срок стажировки должен быть достаточным для приобретения практических навыков, ознакомления с технологией проведения газопламенных работ и технологическими устройствами, изучения инструкций по охране труда, пожарной безопасности и эксплуатации газопламенного оборудования.</w:t>
      </w:r>
    </w:p>
    <w:p w:rsidR="00000000" w:rsidDel="00000000" w:rsidP="00000000" w:rsidRDefault="00000000" w:rsidRPr="00000000" w14:paraId="00000055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1.13. Газосварщика обеспечивают спецодеждой, спецобувью и средствами индивидуальной защиты (СИЗ), перечень которых устанавливается коллективным (трудовым) договором предприятия с учетом отраслевых нормативов сроком на:</w:t>
      </w:r>
    </w:p>
    <w:p w:rsidR="00000000" w:rsidDel="00000000" w:rsidP="00000000" w:rsidRDefault="00000000" w:rsidRPr="00000000" w14:paraId="00000056">
      <w:pPr>
        <w:widowControl w:val="0"/>
        <w:numPr>
          <w:ilvl w:val="0"/>
          <w:numId w:val="5"/>
        </w:numPr>
        <w:ind w:left="644" w:hanging="284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костюм брезентовый с огнезащитной пропиткой (со скрытыми карманами) - 12 месяцев;</w:t>
      </w:r>
    </w:p>
    <w:p w:rsidR="00000000" w:rsidDel="00000000" w:rsidP="00000000" w:rsidRDefault="00000000" w:rsidRPr="00000000" w14:paraId="00000057">
      <w:pPr>
        <w:widowControl w:val="0"/>
        <w:numPr>
          <w:ilvl w:val="0"/>
          <w:numId w:val="5"/>
        </w:numPr>
        <w:ind w:left="644" w:hanging="284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ботинки кожаные (с жестким подноском, с закрытым верхом, без открытой шнуровки и металлических гвоздей) - 12 месяцев;</w:t>
      </w:r>
    </w:p>
    <w:p w:rsidR="00000000" w:rsidDel="00000000" w:rsidP="00000000" w:rsidRDefault="00000000" w:rsidRPr="00000000" w14:paraId="00000058">
      <w:pPr>
        <w:widowControl w:val="0"/>
        <w:numPr>
          <w:ilvl w:val="0"/>
          <w:numId w:val="5"/>
        </w:numPr>
        <w:ind w:left="644" w:hanging="284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брезентовые перчатки или другие перчатки из негорючих материалов – 1 месяц.</w:t>
      </w:r>
    </w:p>
    <w:p w:rsidR="00000000" w:rsidDel="00000000" w:rsidP="00000000" w:rsidRDefault="00000000" w:rsidRPr="00000000" w14:paraId="00000059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На наружных работах зимой газосварщик дополнительно обеспечивают такими СИЗ сроком на:</w:t>
      </w:r>
    </w:p>
    <w:p w:rsidR="00000000" w:rsidDel="00000000" w:rsidP="00000000" w:rsidRDefault="00000000" w:rsidRPr="00000000" w14:paraId="0000005A">
      <w:pPr>
        <w:widowControl w:val="0"/>
        <w:numPr>
          <w:ilvl w:val="0"/>
          <w:numId w:val="5"/>
        </w:numPr>
        <w:ind w:left="644" w:hanging="284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куртка и брюки на теплой подкладке – 36 месяцев;</w:t>
      </w:r>
    </w:p>
    <w:p w:rsidR="00000000" w:rsidDel="00000000" w:rsidP="00000000" w:rsidRDefault="00000000" w:rsidRPr="00000000" w14:paraId="0000005B">
      <w:pPr>
        <w:widowControl w:val="0"/>
        <w:numPr>
          <w:ilvl w:val="0"/>
          <w:numId w:val="5"/>
        </w:numPr>
        <w:ind w:left="644" w:hanging="284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полусапоги утепленные - 36 месяцев.</w:t>
      </w:r>
    </w:p>
    <w:p w:rsidR="00000000" w:rsidDel="00000000" w:rsidP="00000000" w:rsidRDefault="00000000" w:rsidRPr="00000000" w14:paraId="0000005C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Спецодежда и спецобувь должны быть соответствующего размера и роста.</w:t>
      </w:r>
    </w:p>
    <w:p w:rsidR="00000000" w:rsidDel="00000000" w:rsidP="00000000" w:rsidRDefault="00000000" w:rsidRPr="00000000" w14:paraId="0000005D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1.14. Газосварщики обеспечивают:</w:t>
      </w:r>
    </w:p>
    <w:p w:rsidR="00000000" w:rsidDel="00000000" w:rsidP="00000000" w:rsidRDefault="00000000" w:rsidRPr="00000000" w14:paraId="0000005E">
      <w:pPr>
        <w:widowControl w:val="0"/>
        <w:numPr>
          <w:ilvl w:val="0"/>
          <w:numId w:val="6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защитным щитком (очки закрытого типа) со стеклом марки ТС со светофильтрами и дополнительно защитным шлемом (при выполнении работ в помещениях с низким потолком);</w:t>
      </w:r>
    </w:p>
    <w:p w:rsidR="00000000" w:rsidDel="00000000" w:rsidP="00000000" w:rsidRDefault="00000000" w:rsidRPr="00000000" w14:paraId="0000005F">
      <w:pPr>
        <w:widowControl w:val="0"/>
        <w:numPr>
          <w:ilvl w:val="0"/>
          <w:numId w:val="6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защитной каской с подшлемником и жилетом сигнальным (на объектах строительства);</w:t>
      </w:r>
    </w:p>
    <w:p w:rsidR="00000000" w:rsidDel="00000000" w:rsidP="00000000" w:rsidRDefault="00000000" w:rsidRPr="00000000" w14:paraId="00000060">
      <w:pPr>
        <w:widowControl w:val="0"/>
        <w:numPr>
          <w:ilvl w:val="0"/>
          <w:numId w:val="6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подставками (трапами-лежаками) из огнеупорных материалов (для защиты от воздействия влажного холодного пола или металлоконструкции при проведении работ непосредственно на полу);</w:t>
      </w:r>
    </w:p>
    <w:p w:rsidR="00000000" w:rsidDel="00000000" w:rsidP="00000000" w:rsidRDefault="00000000" w:rsidRPr="00000000" w14:paraId="00000061">
      <w:pPr>
        <w:widowControl w:val="0"/>
        <w:numPr>
          <w:ilvl w:val="0"/>
          <w:numId w:val="6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респиратором, защитными очками (противогазом) и резиновыми перчатками (для проведения работ с карбидом кальция (размельчением, выгрузкой остатков илового раствора из генератора)).</w:t>
      </w:r>
    </w:p>
    <w:p w:rsidR="00000000" w:rsidDel="00000000" w:rsidP="00000000" w:rsidRDefault="00000000" w:rsidRPr="00000000" w14:paraId="00000062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1.15. Газосварщика обеспечиваются необходимыми расходными материалами (карбид кальция), рабочим инструментом и устройствами (струбцины, молоток, шлифмашина для зачистки швов и т.п.), в случае проведения работ в местах прохода людей — негорючим сплошным защитным экраном (ширмой, перегородкой) высотой не менее 1. работ должны быть средства первичного пожаротушения.</w:t>
      </w:r>
    </w:p>
    <w:p w:rsidR="00000000" w:rsidDel="00000000" w:rsidP="00000000" w:rsidRDefault="00000000" w:rsidRPr="00000000" w14:paraId="00000063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1.16. Место проведения сварочных работ должно быть достаточно освещено.</w:t>
      </w:r>
    </w:p>
    <w:p w:rsidR="00000000" w:rsidDel="00000000" w:rsidP="00000000" w:rsidRDefault="00000000" w:rsidRPr="00000000" w14:paraId="00000064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1.17. Газосварщик должен:</w:t>
      </w:r>
    </w:p>
    <w:p w:rsidR="00000000" w:rsidDel="00000000" w:rsidP="00000000" w:rsidRDefault="00000000" w:rsidRPr="00000000" w14:paraId="00000065">
      <w:pPr>
        <w:widowControl w:val="0"/>
        <w:ind w:left="1985" w:right="0" w:hanging="992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1.17.1 выполнять правила внутреннего трудового распорядка предприятия (объектового режима); не находиться на рабочем месте в нетрезвом состоянии или в состоянии наркотического опьянения;</w:t>
      </w:r>
    </w:p>
    <w:p w:rsidR="00000000" w:rsidDel="00000000" w:rsidP="00000000" w:rsidRDefault="00000000" w:rsidRPr="00000000" w14:paraId="00000066">
      <w:pPr>
        <w:widowControl w:val="0"/>
        <w:ind w:left="1985" w:right="0" w:hanging="992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1.17.2 пользоваться спецодеждой, спецобувью и другими СИЗ;</w:t>
      </w:r>
    </w:p>
    <w:p w:rsidR="00000000" w:rsidDel="00000000" w:rsidP="00000000" w:rsidRDefault="00000000" w:rsidRPr="00000000" w14:paraId="00000067">
      <w:pPr>
        <w:widowControl w:val="0"/>
        <w:ind w:left="1985" w:right="0" w:hanging="992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1.17.3 пользоваться исправным газопламенным оборудованием, рабочим инструментом и устройствами;</w:t>
      </w:r>
    </w:p>
    <w:p w:rsidR="00000000" w:rsidDel="00000000" w:rsidP="00000000" w:rsidRDefault="00000000" w:rsidRPr="00000000" w14:paraId="00000068">
      <w:pPr>
        <w:widowControl w:val="0"/>
        <w:ind w:left="1985" w:right="0" w:hanging="992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1.17.4 выполнять только работу, порученную руководителем работ и по которой он проинструктирован;</w:t>
      </w:r>
    </w:p>
    <w:p w:rsidR="00000000" w:rsidDel="00000000" w:rsidP="00000000" w:rsidRDefault="00000000" w:rsidRPr="00000000" w14:paraId="00000069">
      <w:pPr>
        <w:widowControl w:val="0"/>
        <w:ind w:left="1985" w:right="0" w:hanging="992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1.17.5 не загромождать рабочее место;</w:t>
      </w:r>
    </w:p>
    <w:p w:rsidR="00000000" w:rsidDel="00000000" w:rsidP="00000000" w:rsidRDefault="00000000" w:rsidRPr="00000000" w14:paraId="0000006A">
      <w:pPr>
        <w:widowControl w:val="0"/>
        <w:ind w:left="1985" w:right="0" w:hanging="992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1.17.6 не допускать в рабочую зону посторонних лиц;</w:t>
      </w:r>
    </w:p>
    <w:p w:rsidR="00000000" w:rsidDel="00000000" w:rsidP="00000000" w:rsidRDefault="00000000" w:rsidRPr="00000000" w14:paraId="0000006B">
      <w:pPr>
        <w:widowControl w:val="0"/>
        <w:ind w:left="1985" w:right="0" w:hanging="992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1.17.7 соблюдать правила пожарной безопасности, не хранить легковоспламеняющиеся материалы в бытовых и производственных помещениях, курить в специально отведенных местах;</w:t>
      </w:r>
    </w:p>
    <w:p w:rsidR="00000000" w:rsidDel="00000000" w:rsidP="00000000" w:rsidRDefault="00000000" w:rsidRPr="00000000" w14:paraId="0000006C">
      <w:pPr>
        <w:widowControl w:val="0"/>
        <w:ind w:left="1985" w:right="0" w:hanging="992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1.17.8 уметь пользоваться средствами пожаротушения;</w:t>
      </w:r>
    </w:p>
    <w:p w:rsidR="00000000" w:rsidDel="00000000" w:rsidP="00000000" w:rsidRDefault="00000000" w:rsidRPr="00000000" w14:paraId="0000006D">
      <w:pPr>
        <w:widowControl w:val="0"/>
        <w:ind w:left="1985" w:right="0" w:hanging="992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1.17.9 соблюдать требования санитарных норм и правил личной гигиены;</w:t>
      </w:r>
    </w:p>
    <w:p w:rsidR="00000000" w:rsidDel="00000000" w:rsidP="00000000" w:rsidRDefault="00000000" w:rsidRPr="00000000" w14:paraId="0000006E">
      <w:pPr>
        <w:widowControl w:val="0"/>
        <w:ind w:left="1985" w:right="0" w:hanging="992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1.17.10 уметь оказывать первую первую помощь.</w:t>
      </w:r>
    </w:p>
    <w:p w:rsidR="00000000" w:rsidDel="00000000" w:rsidP="00000000" w:rsidRDefault="00000000" w:rsidRPr="00000000" w14:paraId="0000006F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1.18. При проведении газопламенных работ в помещениях (закрытых сооружениях) рабочее место газосварщика должно обеспечиваться приточно-вытяжной вентиляцией.</w:t>
      </w:r>
    </w:p>
    <w:p w:rsidR="00000000" w:rsidDel="00000000" w:rsidP="00000000" w:rsidRDefault="00000000" w:rsidRPr="00000000" w14:paraId="00000070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1.19. Допуск газосварщика к работе с ручным инструментом и погрузочно-разгрузочным работам осуществляется только после проведения инструктажа по соответствующим инструкциям по охране труда. Все трудоемкие погрузочно-разгрузочные работы должны быть механизированы.</w:t>
      </w:r>
    </w:p>
    <w:p w:rsidR="00000000" w:rsidDel="00000000" w:rsidP="00000000" w:rsidRDefault="00000000" w:rsidRPr="00000000" w14:paraId="00000071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1.20. Перед проведением газопламенных работ на высоте (на средствах подмащивания) газосварщик проходит инструктаж по соответствующей инструкции по охране труда. Не следует использовать генератор в качестве средства подмащивания и сиденья. Минимальный радиус опасной зоны работ составляет 5 м при высоте места проведения газопламенных работ над уровнем пола или прилегающей территории до 2 м, соответственно в радиусе 4 м при высоте 2 м, 9 м — 3 м, 10 м — 1  м — 4 м. — 8 м, 13 м — 10 м, 14 м — свыше 10 м.</w:t>
      </w:r>
    </w:p>
    <w:p w:rsidR="00000000" w:rsidDel="00000000" w:rsidP="00000000" w:rsidRDefault="00000000" w:rsidRPr="00000000" w14:paraId="00000072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1.21. На корпусе генератора должен быть четко указан инвентарный номер (регистрационный заводской номер), тип аппарата, срок последующего испытания, цеховая или участковая принадлежность, надпись «Ацетилен. Опасно». Генератор транспортируют в вертикальном положении, надежно закрепленном и незаряженном состоянии.</w:t>
      </w:r>
    </w:p>
    <w:p w:rsidR="00000000" w:rsidDel="00000000" w:rsidP="00000000" w:rsidRDefault="00000000" w:rsidRPr="00000000" w14:paraId="00000073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1.22. Техническое обслуживание и планово-предупредительный ремонт газопламенного оборудования производят в порядке, определенном инструкцией в соответствии с утвержденным графиком в следующие сроки:</w:t>
      </w:r>
    </w:p>
    <w:p w:rsidR="00000000" w:rsidDel="00000000" w:rsidP="00000000" w:rsidRDefault="00000000" w:rsidRPr="00000000" w14:paraId="00000074">
      <w:pPr>
        <w:widowControl w:val="0"/>
        <w:numPr>
          <w:ilvl w:val="0"/>
          <w:numId w:val="4"/>
        </w:numPr>
        <w:ind w:left="644" w:hanging="284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проверка на герметичность всех соединений генератора мыльной эмульсией при рабочем давлении — не реже 1 раза в неделю;</w:t>
      </w:r>
    </w:p>
    <w:p w:rsidR="00000000" w:rsidDel="00000000" w:rsidP="00000000" w:rsidRDefault="00000000" w:rsidRPr="00000000" w14:paraId="00000075">
      <w:pPr>
        <w:widowControl w:val="0"/>
        <w:numPr>
          <w:ilvl w:val="0"/>
          <w:numId w:val="4"/>
        </w:numPr>
        <w:ind w:left="644" w:hanging="284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проверка плотности прилегания обратного клапана к седлу генератора — не реже 1 раза в 15 дней (2 раза в месяц) трехкратным открыванием клапана, при полном отсутствии давления с очисткой и промывкой внутренней поверхности генератора;</w:t>
      </w:r>
    </w:p>
    <w:p w:rsidR="00000000" w:rsidDel="00000000" w:rsidP="00000000" w:rsidRDefault="00000000" w:rsidRPr="00000000" w14:paraId="00000076">
      <w:pPr>
        <w:widowControl w:val="0"/>
        <w:numPr>
          <w:ilvl w:val="0"/>
          <w:numId w:val="4"/>
        </w:numPr>
        <w:ind w:left="644" w:hanging="284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проверка резаков и горелок на газонепроницаемость и горение — не реже 1 раза в месяц;</w:t>
      </w:r>
    </w:p>
    <w:p w:rsidR="00000000" w:rsidDel="00000000" w:rsidP="00000000" w:rsidRDefault="00000000" w:rsidRPr="00000000" w14:paraId="00000077">
      <w:pPr>
        <w:widowControl w:val="0"/>
        <w:numPr>
          <w:ilvl w:val="0"/>
          <w:numId w:val="4"/>
        </w:numPr>
        <w:ind w:left="644" w:hanging="284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осмотр всего газового оборудования, испытание редукторов на герметичность и газовых рукавов (шлангов) на прочность - не реже 1 раза в 3 месяца;</w:t>
      </w:r>
    </w:p>
    <w:p w:rsidR="00000000" w:rsidDel="00000000" w:rsidP="00000000" w:rsidRDefault="00000000" w:rsidRPr="00000000" w14:paraId="00000078">
      <w:pPr>
        <w:widowControl w:val="0"/>
        <w:numPr>
          <w:ilvl w:val="0"/>
          <w:numId w:val="4"/>
        </w:numPr>
        <w:ind w:left="644" w:hanging="284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проверка на герметичность всех соединений генератора при наибольшем рабочем давлении — не реже 1 раза в 6 месяцев; проверка прочности предохранительного затвора генератора — не реже 1 раза в год гидравлическим давлением 6 МПа (60 кг/см2).</w:t>
      </w: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79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1.23. Испытание и капитальный ремонт газосварочного оборудования производят в специально оборудованных мастерских.</w:t>
      </w:r>
    </w:p>
    <w:p w:rsidR="00000000" w:rsidDel="00000000" w:rsidP="00000000" w:rsidRDefault="00000000" w:rsidRPr="00000000" w14:paraId="0000007A">
      <w:pPr>
        <w:widowControl w:val="0"/>
        <w:shd w:fill="ffffff" w:val="clear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1.24. Источником ацетилена может являться ацетиленовый генератор или баллон. Карбид кальция следует хранить в обособленных сухих, вентилируемых, огнестойких помещениях с легкой кровлей и наружным электроосвещением. Барабаны с карбидом кальция раскрывать с помощью специального инструмента, что делает невозможным образование искры (например, молоток из алюминия). Запрещено использовать в генераторе карбидную пыль.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7B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1.25. Запрещено хранить:</w:t>
      </w:r>
    </w:p>
    <w:p w:rsidR="00000000" w:rsidDel="00000000" w:rsidP="00000000" w:rsidRDefault="00000000" w:rsidRPr="00000000" w14:paraId="0000007C">
      <w:pPr>
        <w:widowControl w:val="0"/>
        <w:numPr>
          <w:ilvl w:val="0"/>
          <w:numId w:val="9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поврежденные барабаны с карбидом кальция в рабочей зоне; </w:t>
      </w:r>
    </w:p>
    <w:p w:rsidR="00000000" w:rsidDel="00000000" w:rsidP="00000000" w:rsidRDefault="00000000" w:rsidRPr="00000000" w14:paraId="0000007D">
      <w:pPr>
        <w:widowControl w:val="0"/>
        <w:numPr>
          <w:ilvl w:val="0"/>
          <w:numId w:val="9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свыше одного барабана с карбидом кальция в открытом виде;</w:t>
      </w:r>
    </w:p>
    <w:p w:rsidR="00000000" w:rsidDel="00000000" w:rsidP="00000000" w:rsidRDefault="00000000" w:rsidRPr="00000000" w14:paraId="0000007E">
      <w:pPr>
        <w:widowControl w:val="0"/>
        <w:numPr>
          <w:ilvl w:val="0"/>
          <w:numId w:val="9"/>
        </w:numPr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барабаны с карбидом кальция и баллоны со сжатым и сжиженным газом в одном помещении;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0"/>
        <w:numPr>
          <w:ilvl w:val="0"/>
          <w:numId w:val="9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карбид кальция в подвальных помещениях и низких затапливаемых местах.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1.26. Запрещено применять медный инструмент для вскрытия барабанов с карбидом кальция, а медь — в качестве припоя для пайки ацетиленовой аппаратуры и в тех местах, где возможно соприкосновение с ацетиленом.</w:t>
      </w:r>
    </w:p>
    <w:p w:rsidR="00000000" w:rsidDel="00000000" w:rsidP="00000000" w:rsidRDefault="00000000" w:rsidRPr="00000000" w14:paraId="00000081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1.27. Газосварщику снабжают специальной тарой с плотно крышкой для выгрузки из генератора илового раствора. На территории предприятия должен быть устроен иловую яму или специальный резервуар для хранения илового раствора. Открытые иловые ямы ограждают, а в закрытых ямах обустраивают негорючие перекрытия, оборудованные вытяжной вентиляцией и люками для удаления ила.</w:t>
      </w:r>
    </w:p>
    <w:p w:rsidR="00000000" w:rsidDel="00000000" w:rsidP="00000000" w:rsidRDefault="00000000" w:rsidRPr="00000000" w14:paraId="00000082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Запрещается курить и применять источники открытого огня в радиусе менее 10 м от мест хранения илового раствора.</w:t>
      </w:r>
    </w:p>
    <w:p w:rsidR="00000000" w:rsidDel="00000000" w:rsidP="00000000" w:rsidRDefault="00000000" w:rsidRPr="00000000" w14:paraId="00000083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1.28. Ходить по территории предприятия или производственного объекта следует по установленным местам. В темное время суток ходить только по хорошо освещенной местности и при необходимости использовать переносные средства освещения. Будьте осторожны и внимательны во время передвижения. Соблюдать правила дорожного движения при передвижении по проезжей части.</w:t>
      </w:r>
    </w:p>
    <w:p w:rsidR="00000000" w:rsidDel="00000000" w:rsidP="00000000" w:rsidRDefault="00000000" w:rsidRPr="00000000" w14:paraId="00000084">
      <w:pPr>
        <w:widowControl w:val="0"/>
        <w:ind w:right="0" w:firstLine="709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 Требования безопасности перед началом работы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2.1. Получить наряд-допуск на выполнение газопламенных работ.</w:t>
      </w:r>
    </w:p>
    <w:p w:rsidR="00000000" w:rsidDel="00000000" w:rsidP="00000000" w:rsidRDefault="00000000" w:rsidRPr="00000000" w14:paraId="00000087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2.2. Надеть спецодежду, спецобувь и подготовить СИЗ. Во избежание попадания горячего материала в складки одежды брезентовую куртку и брюки надевать на выпуск. Не следует использовать перчатки и спецодежду из синтетических материалов типа лавсан, капрон, которые могут заниматься от искр и брызг расплавленного металла, спекаться при соприкосновении с нагретыми поверхностями, не следует использовать обувь с открытой шнуровкой.</w:t>
      </w:r>
    </w:p>
    <w:p w:rsidR="00000000" w:rsidDel="00000000" w:rsidP="00000000" w:rsidRDefault="00000000" w:rsidRPr="00000000" w14:paraId="00000088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2.3. Проверить достаточность освещения рабочей зоны, а при проведении работ в помещении — наличие приточно-вытяжной вентиляции. Осмотреть и проверить исправность баллона с кислородом, рабочим инструментом, устройствами, средствами первичного пожаротушения.</w:t>
      </w:r>
    </w:p>
    <w:p w:rsidR="00000000" w:rsidDel="00000000" w:rsidP="00000000" w:rsidRDefault="00000000" w:rsidRPr="00000000" w14:paraId="00000089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2.4. Подготовить к работе генератор в соответствии с инструкцией по его эксплуатации. Очистить, смазать резьбовые соединения и другие рабочие поверхности; проверить состояние корзины для карбида кальция и герметичность разъемных соединений, при необходимости устранить неплотности; проверить уровень жидкости в предохранительном затворе генератора. Очистку от накопления ила в генераторе производить алюминиевым скребком. Воду в генератор залить чистую и холодную (повторное использование воды приводит к заиливанию или перегреву генератора, что может привести к взрыву).</w:t>
      </w:r>
    </w:p>
    <w:p w:rsidR="00000000" w:rsidDel="00000000" w:rsidP="00000000" w:rsidRDefault="00000000" w:rsidRPr="00000000" w14:paraId="0000008A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2.5. Проверить исправность конструктивных элементов газопламенного оборудования (внешний осмотр) и убедиться в надежности соединений. Длина газового рукава не должна превышать 30 м, а при выполнении монтажных работ — 40 м (использование газовых рукавов свыше 40 м разрешается только в исключительных случаях с письменного разрешения лица, выдавшего наряд-допуск). Минимальная длина соединяемых частей газовых рукавов должна быть 3 м (количество частей — не более трех). Перед присоединением газового рукава к горелке или резаку его продувают рабочим газом. Ниппели и штуцеры для подсоединения газовых рукавов не должны иметь острых краев, чтобы не повредить газовые рукава. Газовый рукав закрепить на присоединительных ниппелях аппаратуры (горелки, резака и редуктора) с помощью специальных хомутов. Допускается вместо хомутов закреплять газовые рукава не менее чем в двух местах мягкой отожженной (вязальной) проволокой вдоль ниппеля. На ниппелях водяных затворов газовый рукав плотно натягивать, но не закреплять.</w:t>
      </w:r>
    </w:p>
    <w:p w:rsidR="00000000" w:rsidDel="00000000" w:rsidP="00000000" w:rsidRDefault="00000000" w:rsidRPr="00000000" w14:paraId="0000008B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2.6. При использовании генератора в условиях минусовых температур окружающего воздуха предварительно отогреть до плюсовой температуры газовое оборудование (вентильный кран, защитное устройство, предохранительный клапан и манометр) без применения открытого огня, электрических нагревательных приборов и нагреваемых сосудов на открытом огне. До начала использования газовых рукавов, хранящихся при отрицательной температуре, необходимо выдержать их в течение 24 часов. при комнатной температуре. Не следует скалывать лед из генератора. Генератор защищают теплоизолирующими материалами (чехлом), следует использовать жидкость с низкой температурой замерзания (антифриз).</w:t>
      </w:r>
    </w:p>
    <w:p w:rsidR="00000000" w:rsidDel="00000000" w:rsidP="00000000" w:rsidRDefault="00000000" w:rsidRPr="00000000" w14:paraId="0000008C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2.7. Готовя генератор к работе, загрузить карбид кальция в сухую, чистую корзину размером кусков 25–80 мм ровными слоями без встряхивания и утрамбования (количество карбида кальция должно соответствовать расходу ацетилена и намечаемой продолжительности работы; одноразовая загрузка корзины карбидом кальция не должна превышать).</w:t>
      </w:r>
    </w:p>
    <w:p w:rsidR="00000000" w:rsidDel="00000000" w:rsidP="00000000" w:rsidRDefault="00000000" w:rsidRPr="00000000" w14:paraId="0000008D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2.8. Для функционирования генератора опустить рукояткой корзину для замачивания карбида кальция и зафиксировать в зависимости от режима отбора количества ацетилена (при зарядке и перезарядке генератора соблюдать требования, предусмотренные инструкцией по его эксплуатации).</w:t>
      </w:r>
    </w:p>
    <w:p w:rsidR="00000000" w:rsidDel="00000000" w:rsidP="00000000" w:rsidRDefault="00000000" w:rsidRPr="00000000" w14:paraId="0000008E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2.9. При наличии давления в генераторе открыть вентиль и зажечь горелку, направив струю газов от себя, и после кратковременного продувания газовых рукавов зажечь открытым огнем смесь газов.</w:t>
      </w:r>
    </w:p>
    <w:p w:rsidR="00000000" w:rsidDel="00000000" w:rsidP="00000000" w:rsidRDefault="00000000" w:rsidRPr="00000000" w14:paraId="0000008F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2.10. При зажигании и гашении горелки (резака) соблюдать определенную очередность использования вентильных кранов: при зажигании сначала открывать кислородный кран, а затем ацетиленовый; при гашении вентильные краны закрывать в из воротной последовательности.</w:t>
      </w:r>
    </w:p>
    <w:p w:rsidR="00000000" w:rsidDel="00000000" w:rsidP="00000000" w:rsidRDefault="00000000" w:rsidRPr="00000000" w14:paraId="00000090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2.11. При работе генератора следить за давлением в генераторе за показаниями манометра или индикатора среднего давления ацетилена, а также за наличием утечек газа из вентильного крана, пробок и на соединениях (места возможной утечки газа определять омылкой мыльным раствором).</w:t>
      </w:r>
    </w:p>
    <w:p w:rsidR="00000000" w:rsidDel="00000000" w:rsidP="00000000" w:rsidRDefault="00000000" w:rsidRPr="00000000" w14:paraId="00000091">
      <w:pPr>
        <w:widowControl w:val="0"/>
        <w:ind w:left="709" w:right="0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2.12. Запрещено загружать карбид кальция:</w:t>
      </w:r>
    </w:p>
    <w:p w:rsidR="00000000" w:rsidDel="00000000" w:rsidP="00000000" w:rsidRDefault="00000000" w:rsidRPr="00000000" w14:paraId="00000092">
      <w:pPr>
        <w:widowControl w:val="0"/>
        <w:shd w:fill="ffffff" w:val="clear"/>
        <w:ind w:left="1985" w:right="0" w:hanging="851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2.12.1 завышенной грануляции, в мокрую корзину или при наличии воды в газосборнике;</w:t>
      </w:r>
    </w:p>
    <w:p w:rsidR="00000000" w:rsidDel="00000000" w:rsidP="00000000" w:rsidRDefault="00000000" w:rsidRPr="00000000" w14:paraId="00000093">
      <w:pPr>
        <w:widowControl w:val="0"/>
        <w:shd w:fill="ffffff" w:val="clear"/>
        <w:ind w:left="1985" w:right="0" w:hanging="851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2.12.2 проталкивая его в лейку генератора с помощью металлических прутиков и других средств, выполненных из материалов, способных к искрообразованию;</w:t>
      </w:r>
    </w:p>
    <w:p w:rsidR="00000000" w:rsidDel="00000000" w:rsidP="00000000" w:rsidRDefault="00000000" w:rsidRPr="00000000" w14:paraId="00000094">
      <w:pPr>
        <w:widowControl w:val="0"/>
        <w:shd w:fill="ffffff" w:val="clear"/>
        <w:ind w:left="1985" w:right="0" w:hanging="851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2.12.3 сверх определенной инструкции по эксплуатации нормы одноразовой загрузки;</w:t>
      </w:r>
    </w:p>
    <w:p w:rsidR="00000000" w:rsidDel="00000000" w:rsidP="00000000" w:rsidRDefault="00000000" w:rsidRPr="00000000" w14:paraId="00000095">
      <w:pPr>
        <w:widowControl w:val="0"/>
        <w:shd w:fill="ffffff" w:val="clear"/>
        <w:ind w:left="1985" w:right="0" w:hanging="851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2.12.4 более половины объема корзины (для генератора типа «вода на карбид»).</w:t>
      </w:r>
    </w:p>
    <w:p w:rsidR="00000000" w:rsidDel="00000000" w:rsidP="00000000" w:rsidRDefault="00000000" w:rsidRPr="00000000" w14:paraId="00000096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2.13. Для подготовки рабочей зоны и газопламенного оборудования должно быть предоставлено в начале рабочей смены необходимое время.</w:t>
      </w:r>
    </w:p>
    <w:p w:rsidR="00000000" w:rsidDel="00000000" w:rsidP="00000000" w:rsidRDefault="00000000" w:rsidRPr="00000000" w14:paraId="00000097">
      <w:pPr>
        <w:widowControl w:val="0"/>
        <w:ind w:right="0" w:firstLine="709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widowControl w:val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3. Требования безопасности во время работы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3.1. Газосварщик имеет право работать только на закрепленном за ним газопламенном оборудовании. Запрещается работать с неисправными предохранительными устройствами (водяной затвор, клапаны) и изношенными резьбовыми соединениями. Переносить генератор следует за предусмотренные для этого ручки.</w:t>
      </w:r>
    </w:p>
    <w:p w:rsidR="00000000" w:rsidDel="00000000" w:rsidP="00000000" w:rsidRDefault="00000000" w:rsidRPr="00000000" w14:paraId="0000009A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3.2. Во время газопламенных работ использовать СИЗ, спецодежду, брюки надевать на выпуск спецобуви, перчатки должны быть без следов смазки, жиров, топлива и других горючих веществ. Запрещено работать от одного генератора двум и более газосварщикам.</w:t>
      </w:r>
    </w:p>
    <w:p w:rsidR="00000000" w:rsidDel="00000000" w:rsidP="00000000" w:rsidRDefault="00000000" w:rsidRPr="00000000" w14:paraId="0000009B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3.3. Ацетиленовый генератор установить на открытой площадке (под навесом) или хорошо проветриваемом помещении в вертикальном положении. Генератор должен быть установлен в таком месте, чтобы он не подвергался ударам и толчкам.</w:t>
      </w:r>
    </w:p>
    <w:p w:rsidR="00000000" w:rsidDel="00000000" w:rsidP="00000000" w:rsidRDefault="00000000" w:rsidRPr="00000000" w14:paraId="0000009C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Нельзя размещать генератор на расстоянии менее 10 м от мест открытого огня, нагретых предметов, мест забора воздуха компрессорами, вентиляторами или в других местах, где существует опасность нагрева инфракрасным излучением (например, котельные). Генератор должен быть расположен на расстоянии не менее 5 м от баллонов с кислородом и горючими газами. Допускается устанавливать генераторы в производственных и жилых помещениях, если:</w:t>
      </w:r>
    </w:p>
    <w:p w:rsidR="00000000" w:rsidDel="00000000" w:rsidP="00000000" w:rsidRDefault="00000000" w:rsidRPr="00000000" w14:paraId="0000009D">
      <w:pPr>
        <w:widowControl w:val="0"/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помещения имеют объем не менее 300 м3 на каждый аппарат и могут проветриваться; или</w:t>
      </w: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9E">
      <w:pPr>
        <w:widowControl w:val="0"/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имеют объем не менее 100 м3, при этом генератор установлен в одном, а газопламенные работы выполняются в другом (смежном) помещении.</w:t>
      </w: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9F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3.4. В местах установки генератора вывесить табличку (плакат) с надписью: «Посторонним вход воспрещен: огнеопасно», «не проходить с огнем».</w:t>
      </w:r>
    </w:p>
    <w:p w:rsidR="00000000" w:rsidDel="00000000" w:rsidP="00000000" w:rsidRDefault="00000000" w:rsidRPr="00000000" w14:paraId="000000A0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3.5. Запрещается устанавливать генератор:</w:t>
      </w:r>
    </w:p>
    <w:p w:rsidR="00000000" w:rsidDel="00000000" w:rsidP="00000000" w:rsidRDefault="00000000" w:rsidRPr="00000000" w14:paraId="000000A1">
      <w:pPr>
        <w:widowControl w:val="0"/>
        <w:ind w:left="1701" w:right="0" w:hanging="708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3.5.1 в наклонном положении и вместе с кислородным баллоном;</w:t>
      </w:r>
    </w:p>
    <w:p w:rsidR="00000000" w:rsidDel="00000000" w:rsidP="00000000" w:rsidRDefault="00000000" w:rsidRPr="00000000" w14:paraId="000000A2">
      <w:pPr>
        <w:widowControl w:val="0"/>
        <w:ind w:left="1701" w:right="0" w:hanging="708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3.5.2 в местах прохода и скопления людей, проезда транспорта, в подъездах и лестничных клетках жилых домов;</w:t>
      </w:r>
    </w:p>
    <w:p w:rsidR="00000000" w:rsidDel="00000000" w:rsidP="00000000" w:rsidRDefault="00000000" w:rsidRPr="00000000" w14:paraId="000000A3">
      <w:pPr>
        <w:widowControl w:val="0"/>
        <w:ind w:left="1701" w:right="0" w:hanging="708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3.5.3 в закрытых, неосвещаемых, непроветриваемых помещениях, в помещениях, где возможно выделение легковоспламеняющихся веществ (сера, фосфор) или веществ (например, хлора), образующих с ацетиленом взрывчатые смеси.</w:t>
      </w:r>
    </w:p>
    <w:p w:rsidR="00000000" w:rsidDel="00000000" w:rsidP="00000000" w:rsidRDefault="00000000" w:rsidRPr="00000000" w14:paraId="000000A4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3.6. В местах проведения газопламенных работ строительные конструкции, настилы пола, отделка из горючих материалов, горючие части оборудования и изоляцию защитить от попадания на них искр сплошным негорючим экраном высотой не менее 1,8 м, покрывалом из негорючего теплоизоляционного материала или другим способом (например, полить водой).</w:t>
      </w:r>
    </w:p>
    <w:p w:rsidR="00000000" w:rsidDel="00000000" w:rsidP="00000000" w:rsidRDefault="00000000" w:rsidRPr="00000000" w14:paraId="000000A5">
      <w:pPr>
        <w:widowControl w:val="0"/>
        <w:ind w:right="0" w:firstLine="567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3.7. Запрещено проводить газопламенные работы на инженерных сетях и находящихся под давлением сосудах, на действующем электрооборудовании, снаружи и внутри сосудов из-под горючих или других химических веществ до полной очистки от остатков этих веществ.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3.8. Запрещено проводить сварку без принятия мер, предотвращающих возникновение пожара (размещать в зоне проведения газопламенных работ или под ней горючие и легковоспламеняющиеся вещества; применять для предварительного обезжиривания поверхностей перед газопламенными работами горючие и легковоспламеняющиеся вещества; одновременно выполнять газопламенные и лакокрасочные работы).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A7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3.9. При выполнении газопламенных работ запрещено:</w:t>
      </w:r>
    </w:p>
    <w:p w:rsidR="00000000" w:rsidDel="00000000" w:rsidP="00000000" w:rsidRDefault="00000000" w:rsidRPr="00000000" w14:paraId="000000A8">
      <w:pPr>
        <w:widowControl w:val="0"/>
        <w:ind w:left="1560" w:right="0" w:hanging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3.9.1 устраивать газовые рукава таким образом, что приведет к их повреждению при проходе работников, движении транспортных средств, действии вредных веществ и других средств производства;</w:t>
      </w:r>
    </w:p>
    <w:p w:rsidR="00000000" w:rsidDel="00000000" w:rsidP="00000000" w:rsidRDefault="00000000" w:rsidRPr="00000000" w14:paraId="000000A9">
      <w:pPr>
        <w:widowControl w:val="0"/>
        <w:ind w:left="1560" w:right="0" w:hanging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3.9.2 пользоваться одеждой и перчатками со следами на них смазки, жира, бензина и других горючих жидкостей;</w:t>
      </w:r>
    </w:p>
    <w:p w:rsidR="00000000" w:rsidDel="00000000" w:rsidP="00000000" w:rsidRDefault="00000000" w:rsidRPr="00000000" w14:paraId="000000AA">
      <w:pPr>
        <w:widowControl w:val="0"/>
        <w:ind w:left="1560" w:right="0" w:hanging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3.9.3 подогревать металл горелкой (резаком) с использованием только ацетилена (без подключения кислорода);</w:t>
      </w:r>
    </w:p>
    <w:p w:rsidR="00000000" w:rsidDel="00000000" w:rsidP="00000000" w:rsidRDefault="00000000" w:rsidRPr="00000000" w14:paraId="000000AB">
      <w:pPr>
        <w:widowControl w:val="0"/>
        <w:ind w:left="1560" w:right="0" w:hanging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3.9.4 при выполнении работ держать газовые рукава под мышкой, на плечах или зажимать их ногой;</w:t>
      </w:r>
    </w:p>
    <w:p w:rsidR="00000000" w:rsidDel="00000000" w:rsidP="00000000" w:rsidRDefault="00000000" w:rsidRPr="00000000" w14:paraId="000000AC">
      <w:pPr>
        <w:widowControl w:val="0"/>
        <w:ind w:left="1560" w:right="0" w:hanging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3.9.5 производить ремонт горелок, резаков, редукторов и другого газового оборудования на рабочем месте.</w:t>
      </w:r>
    </w:p>
    <w:p w:rsidR="00000000" w:rsidDel="00000000" w:rsidP="00000000" w:rsidRDefault="00000000" w:rsidRPr="00000000" w14:paraId="000000AD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3.10. Сварочные работы на высоте выполнять только из инвентарных средств подмащивания (помоста, подмостей) после принятия мер по возгоранию горючих (например, деревянных) элементов конструкций и пребывания людей в опасной зоне, связанной с высотой проведения работ. Запрещается использовать ненадежные, случайные опоры, в т. ч. генератор в качестве средств подмащивания, а также выполнять газопламенные работы по приставной лестнице.</w:t>
      </w:r>
    </w:p>
    <w:p w:rsidR="00000000" w:rsidDel="00000000" w:rsidP="00000000" w:rsidRDefault="00000000" w:rsidRPr="00000000" w14:paraId="000000AE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3.11. При работе газовые рукава защищать от возможных повреждений открытым огнем, извращения и преломления. При обнаружении на газовых рукавах дефектов испорченные места вырезать, отдельные части газового рукава соединить специальными двусторонними шланговыми ниппелями. </w:t>
      </w:r>
    </w:p>
    <w:p w:rsidR="00000000" w:rsidDel="00000000" w:rsidP="00000000" w:rsidRDefault="00000000" w:rsidRPr="00000000" w14:paraId="000000AF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3.12. При воспалении горелки (резака) сначала открыть вентильный кран ацетилена, а затем вентильный кран кислорода, а при гашении — действовать в обратном порядке. При возникновении обратного удара детонационного горения ацетилено-кислородной смеси срочно закрыть вентильные краны на горелке (резаке) и на генераторе возле защитного устройства. Вывести шток с корзиной из положения замачивания в крайнее верхнее положение. Определить причину обратного удара, ликвидировать ее и восстановить работоспособность защитного устройства.</w:t>
      </w:r>
    </w:p>
    <w:p w:rsidR="00000000" w:rsidDel="00000000" w:rsidP="00000000" w:rsidRDefault="00000000" w:rsidRPr="00000000" w14:paraId="000000B0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3.13. Каждые 2 часа проведения газопламенных работ и после каждого обратного удара (при отсутствии давления газа в генераторе) проверять уровень воды в предохранительном затворе генератора, а после каждого проникновения в водяной затвор пламени проверить герметичность генератора.</w:t>
      </w:r>
    </w:p>
    <w:p w:rsidR="00000000" w:rsidDel="00000000" w:rsidP="00000000" w:rsidRDefault="00000000" w:rsidRPr="00000000" w14:paraId="000000B1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3.14. При обнаружении при работе генератора неплотности соединений действовать в следующем порядке: вывести корзину с карбидом кальция в верхнее положение замачивания; затем через предохранительный клапан выпустить ацетилен из генератора до установления атмосферного давления; затем выполнить дополнительную затяжку соединений, при этом, чтобы увеличить усилие затяжки соединений не следует применять вспомогательные устройства к ключам и ручке крышки.</w:t>
      </w:r>
    </w:p>
    <w:p w:rsidR="00000000" w:rsidDel="00000000" w:rsidP="00000000" w:rsidRDefault="00000000" w:rsidRPr="00000000" w14:paraId="000000B2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Если после этих мер пропуски газа будут повторяться, ацетилен выпустить через предохранительный клапан до полного разложения карбида кальция, генератор сдать в ремонт.</w:t>
      </w:r>
    </w:p>
    <w:p w:rsidR="00000000" w:rsidDel="00000000" w:rsidP="00000000" w:rsidRDefault="00000000" w:rsidRPr="00000000" w14:paraId="000000B3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3.15. Газопламенные работы проводить в соответствии с технологическим регламентом. До начала проведения газопламенных работ обрабатываемую деталь (конструкцию) надежно закрепить. Обработку мелких и малогабаритных (массой до 15 кг) изделий производить на сварочном столике.</w:t>
      </w:r>
    </w:p>
    <w:p w:rsidR="00000000" w:rsidDel="00000000" w:rsidP="00000000" w:rsidRDefault="00000000" w:rsidRPr="00000000" w14:paraId="000000B4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3.16. При резке несущих конструкций, деталей, ферм, балок, станин, металлического лома необходимо принимать меры по предотвращению травм вследствие падения отрезанной части.</w:t>
      </w:r>
    </w:p>
    <w:p w:rsidR="00000000" w:rsidDel="00000000" w:rsidP="00000000" w:rsidRDefault="00000000" w:rsidRPr="00000000" w14:paraId="000000B5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3.17. При проведении работ контролировать давление ацетилена в генераторе. Если давление в генераторе поднялось и приближается к максимально допустимому рабочему 0,15 МПа (1,5 кгс/см2), уменьшить замачивание карбида кальция путем передвижения корзины. При понижении давления в генераторе ниже 0,01 МПа (0,1 кгс/см2) увеличить замачивание карбида кальция. Если давление в генераторе возросло выше предельно допустимого рабочего (даже после уменьшения замачивания карбида кальция) и предохранительный клапан не сработал, выпустить газ через горелку в атмосферу до снижения давления ниже максимально допустимого рабочего и принять меры для скорейшей полной отработки заряда генератора, при этом обеспечивать контроль.</w:t>
      </w: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B6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3.18. При перерыве в отборе ацетилена установить положение корзины с карбидом кальция в крайнее верхнее положение и через 15–30 секунд закрыть вентильный кран.</w:t>
      </w:r>
    </w:p>
    <w:p w:rsidR="00000000" w:rsidDel="00000000" w:rsidP="00000000" w:rsidRDefault="00000000" w:rsidRPr="00000000" w14:paraId="000000B7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3.19. При перезарядке удаленный из генератора иловый раствор загрузить в специальную тару с плотной крышкой.</w:t>
      </w:r>
    </w:p>
    <w:p w:rsidR="00000000" w:rsidDel="00000000" w:rsidP="00000000" w:rsidRDefault="00000000" w:rsidRPr="00000000" w14:paraId="000000B8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3.20. При работе с ацетиленовым генератором запрещено:</w:t>
      </w:r>
    </w:p>
    <w:p w:rsidR="00000000" w:rsidDel="00000000" w:rsidP="00000000" w:rsidRDefault="00000000" w:rsidRPr="00000000" w14:paraId="000000B9">
      <w:pPr>
        <w:widowControl w:val="0"/>
        <w:numPr>
          <w:ilvl w:val="0"/>
          <w:numId w:val="7"/>
        </w:numPr>
        <w:shd w:fill="ffffff" w:val="clear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применять дополнительные средства для увеличения усилия управления органами (ручками) регулирования;</w:t>
      </w:r>
    </w:p>
    <w:p w:rsidR="00000000" w:rsidDel="00000000" w:rsidP="00000000" w:rsidRDefault="00000000" w:rsidRPr="00000000" w14:paraId="000000BA">
      <w:pPr>
        <w:widowControl w:val="0"/>
        <w:numPr>
          <w:ilvl w:val="0"/>
          <w:numId w:val="7"/>
        </w:numPr>
        <w:shd w:fill="ffffff" w:val="clear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открывать крышку загрузочного устройства реторты генератора к выпуску находящегося под давлением газа;</w:t>
      </w:r>
    </w:p>
    <w:p w:rsidR="00000000" w:rsidDel="00000000" w:rsidP="00000000" w:rsidRDefault="00000000" w:rsidRPr="00000000" w14:paraId="000000BB">
      <w:pPr>
        <w:widowControl w:val="0"/>
        <w:numPr>
          <w:ilvl w:val="0"/>
          <w:numId w:val="7"/>
        </w:numPr>
        <w:shd w:fill="ffffff" w:val="clear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ускорять реакцию образования ацетилена встряхиванием или покачиванием работающего корпуса генератора;</w:t>
      </w:r>
    </w:p>
    <w:p w:rsidR="00000000" w:rsidDel="00000000" w:rsidP="00000000" w:rsidRDefault="00000000" w:rsidRPr="00000000" w14:paraId="000000BC">
      <w:pPr>
        <w:widowControl w:val="0"/>
        <w:numPr>
          <w:ilvl w:val="0"/>
          <w:numId w:val="7"/>
        </w:numPr>
        <w:shd w:fill="ffffff" w:val="clear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оставлять перекрытым вентильный кран для подачи кислорода на резак с открытым вентилем на баллоне;</w:t>
      </w:r>
    </w:p>
    <w:p w:rsidR="00000000" w:rsidDel="00000000" w:rsidP="00000000" w:rsidRDefault="00000000" w:rsidRPr="00000000" w14:paraId="000000BD">
      <w:pPr>
        <w:widowControl w:val="0"/>
        <w:numPr>
          <w:ilvl w:val="0"/>
          <w:numId w:val="7"/>
        </w:numPr>
        <w:shd w:fill="ffffff" w:val="clear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 работе или в перерывах отбора газа оставлять загруженный генератор без присмотра, передавать газопламенное оборудование посторонним лицам;</w:t>
      </w:r>
    </w:p>
    <w:p w:rsidR="00000000" w:rsidDel="00000000" w:rsidP="00000000" w:rsidRDefault="00000000" w:rsidRPr="00000000" w14:paraId="000000BE">
      <w:pPr>
        <w:widowControl w:val="0"/>
        <w:numPr>
          <w:ilvl w:val="0"/>
          <w:numId w:val="7"/>
        </w:numPr>
        <w:shd w:fill="ffffff" w:val="clear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транспортировать генератор при наличии в нем ацетилена или остатков илового раствора.</w:t>
      </w:r>
    </w:p>
    <w:p w:rsidR="00000000" w:rsidDel="00000000" w:rsidP="00000000" w:rsidRDefault="00000000" w:rsidRPr="00000000" w14:paraId="000000BF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3.21. При работе генератора в условиях минусовых температур не допускать перерыва в отборе ацетилена. Перед каждым перезаряжанием генератора и после окончания работы снять с генератора вентильный кран и защитное устройство, продуть через входные штуцеры для удаления конденсата. Удалить конденсат из газовых рукавов. Замерзшее газовое оборудование снаружи отогреть паром или горячей водой без следов смазки в хорошо проветриваемом теплом помещении на расстоянии не ближе 10 м от источников открытого огня, искр, раскаленного металла, электронагревательных приборов.</w:t>
      </w:r>
    </w:p>
    <w:p w:rsidR="00000000" w:rsidDel="00000000" w:rsidP="00000000" w:rsidRDefault="00000000" w:rsidRPr="00000000" w14:paraId="000000C0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3.22. Газосварщик должен соблюдать требования санитарных норм и правил личной гигиены. Запрещается хранить и употреблять пищу на рабочем месте.</w:t>
      </w:r>
    </w:p>
    <w:p w:rsidR="00000000" w:rsidDel="00000000" w:rsidP="00000000" w:rsidRDefault="00000000" w:rsidRPr="00000000" w14:paraId="000000C1">
      <w:pPr>
        <w:widowControl w:val="0"/>
        <w:ind w:right="0" w:firstLine="567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3.23. О каждом несчастном случае газосварщик должен немедленно сообщить ответственному руководителю работ или другому ответственному лицу и принять меры по оказанию необходимой помощи.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Style w:val="heading2"/>
        <w:keepNext w:val="0"/>
        <w:numPr>
          <w:ilvl w:val="1"/>
          <w:numId w:val="1"/>
        </w:numPr>
        <w:ind w:left="0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Style w:val="heading2"/>
        <w:keepNext w:val="0"/>
        <w:numPr>
          <w:ilvl w:val="1"/>
          <w:numId w:val="1"/>
        </w:numPr>
        <w:ind w:left="0" w:righ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4. Требования безопасности после окончания работы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4.1. Работы с генератором могут быть завершены при полном использовании (разложении) карбида кальция и полном удалении газа через предохранительный клапан генератора.</w:t>
      </w:r>
    </w:p>
    <w:p w:rsidR="00000000" w:rsidDel="00000000" w:rsidP="00000000" w:rsidRDefault="00000000" w:rsidRPr="00000000" w14:paraId="000000C5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4.2. Закрыть вентиль кран на кислородном баллоне.</w:t>
      </w:r>
    </w:p>
    <w:p w:rsidR="00000000" w:rsidDel="00000000" w:rsidP="00000000" w:rsidRDefault="00000000" w:rsidRPr="00000000" w14:paraId="000000C6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4.3. После понижения давления до нуля снять крышку, отсоединить корзину, промыть и просушить ее без применения открытого огня.</w:t>
      </w:r>
    </w:p>
    <w:p w:rsidR="00000000" w:rsidDel="00000000" w:rsidP="00000000" w:rsidRDefault="00000000" w:rsidRPr="00000000" w14:paraId="000000C7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4.4. Слить иловый раствор и воду из генератора, промыть все внутренние отсеки генератора от илового раствора, а из газовых рукавов слить конденсат.</w:t>
      </w:r>
    </w:p>
    <w:p w:rsidR="00000000" w:rsidDel="00000000" w:rsidP="00000000" w:rsidRDefault="00000000" w:rsidRPr="00000000" w14:paraId="000000C8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4.5. Удаленный с генератора иловый раствор скачать в специальную тару с плотной крышкой, а затем слить в иловую яму или специальный резервуар. Запрещено разливать иловый раствор на территории, сливать его в канализацию, водоемы, дренажи и т.п.</w:t>
      </w:r>
    </w:p>
    <w:p w:rsidR="00000000" w:rsidDel="00000000" w:rsidP="00000000" w:rsidRDefault="00000000" w:rsidRPr="00000000" w14:paraId="000000C9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4.6. Помещение, где проводились работы, проветрить и проверить отсутствие признаков горения.</w:t>
      </w:r>
    </w:p>
    <w:p w:rsidR="00000000" w:rsidDel="00000000" w:rsidP="00000000" w:rsidRDefault="00000000" w:rsidRPr="00000000" w14:paraId="000000CA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4.7. Убрать рабочее место и рабочий инструмент. Снятые газовые рукава свернуть в бухты вместе с горелкой и редуктором и положить в специально отведенное для хранения место. При хранении газовые рукава защищают от действия прямого солнечного света, попадания горюче-смазочных материалов и других вредных веществ, разрушающих внешний слой газового рукава (резиновый или текстильный каркас).</w:t>
      </w:r>
    </w:p>
    <w:p w:rsidR="00000000" w:rsidDel="00000000" w:rsidP="00000000" w:rsidRDefault="00000000" w:rsidRPr="00000000" w14:paraId="000000CB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4.8. Генератор хранить в закрытом запорном устройстве помещении с естественной вентиляцией с разгерметизированными горловиной и контрольно-сливным отверстием.</w:t>
      </w:r>
    </w:p>
    <w:p w:rsidR="00000000" w:rsidDel="00000000" w:rsidP="00000000" w:rsidRDefault="00000000" w:rsidRPr="00000000" w14:paraId="000000CC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4.9. При длительном хранении генератор промыть и высушить; поврежденные места антикоррозионного покрытия подкрасить; защитное устройство, вентильный кран, предохранительный клапан и манометр снять с генератора, завернуть в полиэтиленовый пакет и вложить в корпус генератора; все резьбовые соединения и рабочие поверхности покрыть смазкой и заглушить отверстия.</w:t>
      </w:r>
    </w:p>
    <w:p w:rsidR="00000000" w:rsidDel="00000000" w:rsidP="00000000" w:rsidRDefault="00000000" w:rsidRPr="00000000" w14:paraId="000000CD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4.10. Снять спецодежду, спецобувь и средства индивидуальной защиты, очистить их от пыли и другой грязи, положить в отведенное для хранения место. Запрещается хранить чистую (домашнюю) и рабочую одежду в одном шкафу.</w:t>
      </w:r>
    </w:p>
    <w:p w:rsidR="00000000" w:rsidDel="00000000" w:rsidP="00000000" w:rsidRDefault="00000000" w:rsidRPr="00000000" w14:paraId="000000CE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4.11. Вымыть лицо и руки водой с мылом.</w:t>
      </w:r>
    </w:p>
    <w:p w:rsidR="00000000" w:rsidDel="00000000" w:rsidP="00000000" w:rsidRDefault="00000000" w:rsidRPr="00000000" w14:paraId="000000CF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4.12. Сообщить ответственному руководителю работ обо всех неисправностях и дефектах, имевших место во время работы.</w:t>
      </w:r>
    </w:p>
    <w:p w:rsidR="00000000" w:rsidDel="00000000" w:rsidP="00000000" w:rsidRDefault="00000000" w:rsidRPr="00000000" w14:paraId="000000D0">
      <w:pPr>
        <w:widowControl w:val="0"/>
        <w:ind w:right="0" w:firstLine="567"/>
        <w:jc w:val="both"/>
        <w:rPr>
          <w:rFonts w:ascii="Calibri" w:cs="Calibri" w:eastAsia="Calibri" w:hAnsi="Calibri"/>
          <w:b w:val="0"/>
          <w:bCs w:val="0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4.13. Для уборки газопламенного оборудования и рабочего места в конце рабочей смены должно уделяться необходимое время.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Style w:val="heading2"/>
        <w:keepNext w:val="0"/>
        <w:numPr>
          <w:ilvl w:val="1"/>
          <w:numId w:val="1"/>
        </w:numPr>
        <w:ind w:left="0" w:right="0" w:firstLine="709"/>
        <w:jc w:val="center"/>
        <w:rPr>
          <w:rFonts w:ascii="Calibri" w:cs="Calibri" w:eastAsia="Calibri" w:hAnsi="Calibri"/>
          <w:b w:val="0"/>
          <w:bCs w:val="0"/>
          <w:i w:val="0"/>
          <w:i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2"/>
        <w:keepNext w:val="0"/>
        <w:numPr>
          <w:ilvl w:val="1"/>
          <w:numId w:val="1"/>
        </w:numPr>
        <w:ind w:left="0" w:righ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5. Требования безопасности в аварийных ситуациях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5.1. При обнаружении неисправности газопламенного оборудования прекратить работу, заменить неисправные конструктивные элементы на исправные. </w:t>
      </w:r>
    </w:p>
    <w:p w:rsidR="00000000" w:rsidDel="00000000" w:rsidP="00000000" w:rsidRDefault="00000000" w:rsidRPr="00000000" w14:paraId="000000D4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5.2. В случае ухудшения самочувствия и по другим причинам, требующим прекращения работы, информировать по телефону ответственное лицо и действовать по его указаниям.</w:t>
      </w:r>
    </w:p>
    <w:p w:rsidR="00000000" w:rsidDel="00000000" w:rsidP="00000000" w:rsidRDefault="00000000" w:rsidRPr="00000000" w14:paraId="000000D5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5.3. При выполнении газопламенных работ с использованием ацетиленового генератора могут возникнуть следующие виды аварийных ситуаций:</w:t>
      </w:r>
    </w:p>
    <w:p w:rsidR="00000000" w:rsidDel="00000000" w:rsidP="00000000" w:rsidRDefault="00000000" w:rsidRPr="00000000" w14:paraId="000000D6">
      <w:pPr>
        <w:widowControl w:val="0"/>
        <w:numPr>
          <w:ilvl w:val="0"/>
          <w:numId w:val="8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взрыв смеси ацетилена с воздухом и кислородом;</w:t>
      </w:r>
    </w:p>
    <w:p w:rsidR="00000000" w:rsidDel="00000000" w:rsidP="00000000" w:rsidRDefault="00000000" w:rsidRPr="00000000" w14:paraId="000000D7">
      <w:pPr>
        <w:widowControl w:val="0"/>
        <w:numPr>
          <w:ilvl w:val="0"/>
          <w:numId w:val="8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взрывы ацетиленовых генераторов при обратных ударах пламени и попадании в них кислорода;</w:t>
      </w:r>
    </w:p>
    <w:p w:rsidR="00000000" w:rsidDel="00000000" w:rsidP="00000000" w:rsidRDefault="00000000" w:rsidRPr="00000000" w14:paraId="000000D8">
      <w:pPr>
        <w:widowControl w:val="0"/>
        <w:numPr>
          <w:ilvl w:val="0"/>
          <w:numId w:val="8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взрывы карбидных барабанов при их открывании при наличии у них ацетилено-воздушной смеси;</w:t>
      </w:r>
    </w:p>
    <w:p w:rsidR="00000000" w:rsidDel="00000000" w:rsidP="00000000" w:rsidRDefault="00000000" w:rsidRPr="00000000" w14:paraId="000000D9">
      <w:pPr>
        <w:widowControl w:val="0"/>
        <w:numPr>
          <w:ilvl w:val="0"/>
          <w:numId w:val="8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взрывы кислородных редукторов при попадании в них твердых предметов в виде отдельных песчинок и при резком открывании вентиля кислородного баллона;</w:t>
      </w:r>
    </w:p>
    <w:p w:rsidR="00000000" w:rsidDel="00000000" w:rsidP="00000000" w:rsidRDefault="00000000" w:rsidRPr="00000000" w14:paraId="000000DA">
      <w:pPr>
        <w:widowControl w:val="0"/>
        <w:numPr>
          <w:ilvl w:val="0"/>
          <w:numId w:val="8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взрывы баллонов и других сосудов, находящихся при работе под давлением, вследствие наличия источника зажигания, нагревания, падения, удара и других нарушений требований безопасной эксплуатации с баллонами;</w:t>
      </w:r>
    </w:p>
    <w:p w:rsidR="00000000" w:rsidDel="00000000" w:rsidP="00000000" w:rsidRDefault="00000000" w:rsidRPr="00000000" w14:paraId="000000DB">
      <w:pPr>
        <w:widowControl w:val="0"/>
        <w:numPr>
          <w:ilvl w:val="0"/>
          <w:numId w:val="8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пожары; самовозгорание и взрыв при соединении кислорода с горюче-смазочными материалами;</w:t>
      </w:r>
    </w:p>
    <w:p w:rsidR="00000000" w:rsidDel="00000000" w:rsidP="00000000" w:rsidRDefault="00000000" w:rsidRPr="00000000" w14:paraId="000000DC">
      <w:pPr>
        <w:widowControl w:val="0"/>
        <w:numPr>
          <w:ilvl w:val="0"/>
          <w:numId w:val="8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воспламенение кислородных рукавов при обратных ударах пламени;</w:t>
      </w:r>
    </w:p>
    <w:p w:rsidR="00000000" w:rsidDel="00000000" w:rsidP="00000000" w:rsidRDefault="00000000" w:rsidRPr="00000000" w14:paraId="000000DD">
      <w:pPr>
        <w:widowControl w:val="0"/>
        <w:numPr>
          <w:ilvl w:val="0"/>
          <w:numId w:val="8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воспламенение при резке при размещении их у источника огня или неправильном закреплении газового рукава, подающего горючий газ;</w:t>
      </w:r>
    </w:p>
    <w:p w:rsidR="00000000" w:rsidDel="00000000" w:rsidP="00000000" w:rsidRDefault="00000000" w:rsidRPr="00000000" w14:paraId="000000DE">
      <w:pPr>
        <w:widowControl w:val="0"/>
        <w:numPr>
          <w:ilvl w:val="0"/>
          <w:numId w:val="8"/>
        </w:numPr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падение отрезанной части несущих конструкций, с которыми выполняются работы (деталей, ферм, балок, станин, металлического лома и т.п.).</w:t>
      </w:r>
    </w:p>
    <w:p w:rsidR="00000000" w:rsidDel="00000000" w:rsidP="00000000" w:rsidRDefault="00000000" w:rsidRPr="00000000" w14:paraId="000000DF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5.4. Если при выполнении работ произошла аварийная ситуация или несчастный случай, то газосварщик обязан немедленно прекратить работу, установить рукоятку корзины в положение, в котором будет прекращено замачивание карбида кальция, и переместить газопламенное оборудование в безопасное место, информировать о событии ответственных лиц предприятия. Самостоятельно устранять нарушения в работе электросварочного оборудования электросварщику запрещается. При несчастном случае сохранить до прибытия комиссии по расследованию обстановку на рабочем месте и оборудование в таком состоянии, в котором они были на момент происшествия (если это не угрожает жизни и здоровью других людей и не приведет к более тяжелым последствиям), а также принять меры по недопущению подобных случаев в сложившейся ситуации.</w:t>
      </w:r>
    </w:p>
    <w:p w:rsidR="00000000" w:rsidDel="00000000" w:rsidP="00000000" w:rsidRDefault="00000000" w:rsidRPr="00000000" w14:paraId="000000E0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5.5. В случае возгорания газового рукава при выполнении газопламенных работ заломить газовый рукав у места возгорания со стороны генератора и закрыть вентильные краны на генераторе и кислородном баллоне. </w:t>
      </w:r>
    </w:p>
    <w:p w:rsidR="00000000" w:rsidDel="00000000" w:rsidP="00000000" w:rsidRDefault="00000000" w:rsidRPr="00000000" w14:paraId="000000E1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5.6. При зависании или заилировании карбида кальция извлечь корзину из генератора с неотработанным полностью карбидом кальция после остывания генератора (не менее одного часа после отключения) и снижения давления в генераторе до атмосферного.</w:t>
      </w:r>
    </w:p>
    <w:p w:rsidR="00000000" w:rsidDel="00000000" w:rsidP="00000000" w:rsidRDefault="00000000" w:rsidRPr="00000000" w14:paraId="000000E2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5.7. В случае возникновения пожара (признаков горения) в помещении принять возможные меры по тушению (локализации) пожара наличными средствами пожаротушения и сохранения материальных ценностей, соблюдая порядок действий при ликвидации пожара в соответствии с Инструкцией по пожарной безопасности. Не допускается тушить возгорание карбида кальция водой, следует использовать углекислотные огнетушители.</w:t>
      </w:r>
    </w:p>
    <w:p w:rsidR="00000000" w:rsidDel="00000000" w:rsidP="00000000" w:rsidRDefault="00000000" w:rsidRPr="00000000" w14:paraId="000000E3">
      <w:pPr>
        <w:widowControl w:val="0"/>
        <w:ind w:right="0" w:firstLine="567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5.8. В случае невозможности тушения пожара сами по себе вызвать по телефону пожарную охрану и обеспечить эвакуацию людей. При вызове пожарной охраны назвать адрес объекта, место возникновения происшествия, обстановку, наличие людей, сообщить свою фамилию. Следовать указаниям руководителя работ, представителей пожарной охраны по устранению аварийной ситуации.</w:t>
      </w:r>
    </w:p>
    <w:p w:rsidR="00000000" w:rsidDel="00000000" w:rsidP="00000000" w:rsidRDefault="00000000" w:rsidRPr="00000000" w14:paraId="000000E4">
      <w:pPr>
        <w:widowControl w:val="0"/>
        <w:ind w:right="0" w:firstLine="567"/>
        <w:jc w:val="both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5.9. При несчастных случаях газосварщик должен принять меры по оказанию пострадавшему первой помощи в соответствии с Инструкцией по оказанию первой помощи. В случае дальнейшего ухудшения самочувствия человека, не прекращая оказания первой помощи, вызвать по телефону скорую помощь.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0"/>
          <w:tab w:val="left" w:leader="none" w:pos="879"/>
        </w:tabs>
        <w:spacing w:after="0" w:before="0" w:line="21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0"/>
          <w:tab w:val="left" w:leader="none" w:pos="879"/>
        </w:tabs>
        <w:spacing w:after="0" w:before="0" w:line="21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j8zvx7hx97jy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Начальник отдела сервиса Киевского филиала ____________________ И.П.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ПОГОД: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Главный инженер ____________________ И.П. Фамилия</w:t>
      </w:r>
      <w:r w:rsidDel="00000000" w:rsidR="00000000" w:rsidRPr="00000000">
        <w:rPr>
          <w:rtl w:val="0"/>
        </w:rPr>
      </w:r>
    </w:p>
    <w:sectPr>
      <w:headerReference r:id="rId13" w:type="default"/>
      <w:headerReference r:id="rId14" w:type="first"/>
      <w:headerReference r:id="rId15" w:type="even"/>
      <w:footerReference r:id="rId16" w:type="default"/>
      <w:footerReference r:id="rId17" w:type="first"/>
      <w:footerReference r:id="rId18" w:type="even"/>
      <w:type w:val="nextPage"/>
      <w:pgSz w:h="16838" w:w="11906" w:orient="portrait"/>
      <w:pgMar w:bottom="851" w:top="851" w:left="1701" w:right="851" w:header="0" w:footer="56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2927667</wp:posOffset>
              </wp:positionH>
              <wp:positionV relativeFrom="paragraph">
                <wp:posOffset>318</wp:posOffset>
              </wp:positionV>
              <wp:extent cx="84455" cy="26035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10" name="Shape 10"/>
                    <wps:spPr>
                      <a:xfrm>
                        <a:off x="5308535" y="3771745"/>
                        <a:ext cx="74930" cy="16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2927667</wp:posOffset>
              </wp:positionH>
              <wp:positionV relativeFrom="paragraph">
                <wp:posOffset>318</wp:posOffset>
              </wp:positionV>
              <wp:extent cx="84455" cy="26035"/>
              <wp:effectExtent b="0" l="0" r="0" t="0"/>
              <wp:wrapNone/>
              <wp:docPr id="9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455" cy="260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2927985</wp:posOffset>
              </wp:positionH>
              <wp:positionV relativeFrom="paragraph">
                <wp:posOffset>318</wp:posOffset>
              </wp:positionV>
              <wp:extent cx="83820" cy="25400"/>
              <wp:effectExtent b="0" l="0" r="0" t="0"/>
              <wp:wrapSquare wrapText="bothSides" distB="0" distT="0" distL="114300" distR="114300"/>
              <wp:docPr id="7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5308853" y="3772063"/>
                        <a:ext cx="74295" cy="15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2927985</wp:posOffset>
              </wp:positionH>
              <wp:positionV relativeFrom="paragraph">
                <wp:posOffset>318</wp:posOffset>
              </wp:positionV>
              <wp:extent cx="83820" cy="25400"/>
              <wp:effectExtent b="0" l="0" r="0" t="0"/>
              <wp:wrapSquare wrapText="bothSides" distB="0" distT="0" distL="114300" distR="114300"/>
              <wp:docPr id="7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382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2932429</wp:posOffset>
              </wp:positionH>
              <wp:positionV relativeFrom="paragraph">
                <wp:posOffset>-1269</wp:posOffset>
              </wp:positionV>
              <wp:extent cx="11430" cy="12700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11" name="Shape 11"/>
                    <wps:spPr>
                      <a:xfrm>
                        <a:off x="5308535" y="3774285"/>
                        <a:ext cx="74930" cy="11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2932429</wp:posOffset>
              </wp:positionH>
              <wp:positionV relativeFrom="paragraph">
                <wp:posOffset>-1269</wp:posOffset>
              </wp:positionV>
              <wp:extent cx="11430" cy="12700"/>
              <wp:effectExtent b="0" l="0" r="0" t="0"/>
              <wp:wrapNone/>
              <wp:docPr id="10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43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2932747</wp:posOffset>
              </wp:positionH>
              <wp:positionV relativeFrom="paragraph">
                <wp:posOffset>-1269</wp:posOffset>
              </wp:positionV>
              <wp:extent cx="10795" cy="12700"/>
              <wp:effectExtent b="0" l="0" r="0" t="0"/>
              <wp:wrapSquare wrapText="bothSides" distB="0" distT="0" distL="114300" distR="114300"/>
              <wp:docPr id="8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5308853" y="3774603"/>
                        <a:ext cx="74295" cy="10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2932747</wp:posOffset>
              </wp:positionH>
              <wp:positionV relativeFrom="paragraph">
                <wp:posOffset>-1269</wp:posOffset>
              </wp:positionV>
              <wp:extent cx="10795" cy="12700"/>
              <wp:effectExtent b="0" l="0" r="0" t="0"/>
              <wp:wrapSquare wrapText="bothSides" distB="0" distT="0" distL="114300" distR="114300"/>
              <wp:docPr id="8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79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2900997</wp:posOffset>
              </wp:positionH>
              <wp:positionV relativeFrom="paragraph">
                <wp:posOffset>-4126</wp:posOffset>
              </wp:positionV>
              <wp:extent cx="137795" cy="15684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281865" y="3706340"/>
                        <a:ext cx="128270" cy="1473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2900997</wp:posOffset>
              </wp:positionH>
              <wp:positionV relativeFrom="paragraph">
                <wp:posOffset>-4126</wp:posOffset>
              </wp:positionV>
              <wp:extent cx="137795" cy="15684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7795" cy="1568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2900680</wp:posOffset>
              </wp:positionH>
              <wp:positionV relativeFrom="paragraph">
                <wp:posOffset>-4126</wp:posOffset>
              </wp:positionV>
              <wp:extent cx="138430" cy="15748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281548" y="3706023"/>
                        <a:ext cx="128905" cy="1479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11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2900680</wp:posOffset>
              </wp:positionH>
              <wp:positionV relativeFrom="paragraph">
                <wp:posOffset>-4126</wp:posOffset>
              </wp:positionV>
              <wp:extent cx="138430" cy="157480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430" cy="1574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2901315</wp:posOffset>
              </wp:positionH>
              <wp:positionV relativeFrom="paragraph">
                <wp:posOffset>-4126</wp:posOffset>
              </wp:positionV>
              <wp:extent cx="137160" cy="156210"/>
              <wp:effectExtent b="0" l="0" r="0" t="0"/>
              <wp:wrapSquare wrapText="bothSides" distB="0" distT="0" distL="114300" distR="114300"/>
              <wp:docPr id="5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5282183" y="3706658"/>
                        <a:ext cx="127635" cy="146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2901315</wp:posOffset>
              </wp:positionH>
              <wp:positionV relativeFrom="paragraph">
                <wp:posOffset>-4126</wp:posOffset>
              </wp:positionV>
              <wp:extent cx="137160" cy="156210"/>
              <wp:effectExtent b="0" l="0" r="0" t="0"/>
              <wp:wrapSquare wrapText="bothSides" distB="0" distT="0" distL="114300" distR="114300"/>
              <wp:docPr id="5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7160" cy="1562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2900997</wp:posOffset>
              </wp:positionH>
              <wp:positionV relativeFrom="paragraph">
                <wp:posOffset>-4126</wp:posOffset>
              </wp:positionV>
              <wp:extent cx="137795" cy="15684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5281865" y="3706340"/>
                        <a:ext cx="128270" cy="1473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2900997</wp:posOffset>
              </wp:positionH>
              <wp:positionV relativeFrom="paragraph">
                <wp:posOffset>-4126</wp:posOffset>
              </wp:positionV>
              <wp:extent cx="137795" cy="156845"/>
              <wp:effectExtent b="0" l="0" r="0" t="0"/>
              <wp:wrapNone/>
              <wp:docPr id="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7795" cy="1568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2900680</wp:posOffset>
              </wp:positionH>
              <wp:positionV relativeFrom="paragraph">
                <wp:posOffset>-4126</wp:posOffset>
              </wp:positionV>
              <wp:extent cx="138430" cy="15748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5281548" y="3706023"/>
                        <a:ext cx="128905" cy="1479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11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2900680</wp:posOffset>
              </wp:positionH>
              <wp:positionV relativeFrom="paragraph">
                <wp:posOffset>-4126</wp:posOffset>
              </wp:positionV>
              <wp:extent cx="138430" cy="157480"/>
              <wp:effectExtent b="0" l="0" r="0" t="0"/>
              <wp:wrapNone/>
              <wp:docPr id="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430" cy="1574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2901315</wp:posOffset>
              </wp:positionH>
              <wp:positionV relativeFrom="paragraph">
                <wp:posOffset>-4126</wp:posOffset>
              </wp:positionV>
              <wp:extent cx="137160" cy="156210"/>
              <wp:effectExtent b="0" l="0" r="0" t="0"/>
              <wp:wrapSquare wrapText="bothSides" distB="0" distT="0" distL="114300" distR="114300"/>
              <wp:docPr id="6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5282183" y="3706658"/>
                        <a:ext cx="127635" cy="146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2901315</wp:posOffset>
              </wp:positionH>
              <wp:positionV relativeFrom="paragraph">
                <wp:posOffset>-4126</wp:posOffset>
              </wp:positionV>
              <wp:extent cx="137160" cy="156210"/>
              <wp:effectExtent b="0" l="0" r="0" t="0"/>
              <wp:wrapSquare wrapText="bothSides" distB="0" distT="0" distL="114300" distR="114300"/>
              <wp:docPr id="6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7160" cy="1562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1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2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44" w:hanging="283.99999999999994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44" w:hanging="283.99999999999994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644" w:hanging="283.99999999999994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1"/>
      <w:spacing w:after="60" w:before="240" w:lineRule="auto"/>
      <w:ind w:left="0" w:firstLine="0"/>
      <w:jc w:val="left"/>
    </w:pPr>
    <w:rPr>
      <w:rFonts w:ascii="Arial" w:cs="Arial" w:eastAsia="Arial" w:hAnsi="Arial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widowControl w:val="1"/>
      <w:spacing w:after="60" w:before="240" w:lineRule="auto"/>
      <w:ind w:left="0" w:firstLine="0"/>
      <w:jc w:val="left"/>
    </w:pPr>
    <w:rPr>
      <w:rFonts w:ascii="Arial" w:cs="Arial" w:eastAsia="Arial" w:hAnsi="Arial"/>
      <w:b w:val="1"/>
      <w:bCs w:val="1"/>
      <w:i w:val="1"/>
      <w:iCs w:val="1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widowControl w:val="1"/>
      <w:shd w:fill="ffffff" w:val="clear"/>
      <w:spacing w:after="0" w:before="0" w:lineRule="auto"/>
      <w:ind w:left="0" w:firstLine="0"/>
      <w:jc w:val="center"/>
    </w:pPr>
    <w:rPr>
      <w:rFonts w:ascii="Arial" w:cs="Arial" w:eastAsia="Arial" w:hAnsi="Arial"/>
      <w:b w:val="1"/>
      <w:bCs w:val="1"/>
      <w:color w:val="000000"/>
      <w:sz w:val="22"/>
      <w:szCs w:val="22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agenumber">
    <w:name w:val="page number"/>
    <w:basedOn w:val="Основнойшрифтабзаца"/>
    <w:next w:val="pagenumb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ЗаголовокЗнак">
    <w:name w:val="Заголовок Знак"/>
    <w:next w:val="ЗаголовокЗнак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ПодзаголовокЗнак">
    <w:name w:val="Подзаголовок Знак"/>
    <w:next w:val="ПодзаголовокЗнак"/>
    <w:autoRedefine w:val="0"/>
    <w:hidden w:val="0"/>
    <w:qFormat w:val="0"/>
    <w:rPr>
      <w:b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rFonts w:ascii="UkrainianKudriashov" w:cs="UkrainianKudriashov" w:hAnsi="UkrainianKudriashov"/>
      <w:w w:val="100"/>
      <w:position w:val="-1"/>
      <w:sz w:val="28"/>
      <w:effect w:val="none"/>
      <w:vertAlign w:val="baseline"/>
      <w:cs w:val="0"/>
      <w:em w:val="none"/>
      <w:lang/>
    </w:rPr>
  </w:style>
  <w:style w:type="character" w:styleId="ОсновнойтекстсотступомЗнак">
    <w:name w:val="Основной текст с отступом Знак"/>
    <w:next w:val="Основнойтекстсотступом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Основнойтекстсотступом3Знак">
    <w:name w:val="Основной текст с отступом 3 Знак"/>
    <w:next w:val="Основнойтекстсотступом3Знак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rvts0">
    <w:name w:val="rvts0"/>
    <w:basedOn w:val="Основнойшрифтабзаца"/>
    <w:next w:val="rvts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vts96">
    <w:name w:val="rvts96"/>
    <w:basedOn w:val="Основнойшрифтабзаца"/>
    <w:next w:val="rvts9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сноскиЗнак">
    <w:name w:val="Текст сноски Знак"/>
    <w:basedOn w:val="Основнойшрифтабзаца"/>
    <w:next w:val="ТекстсноскиЗнак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otnoteCharacters">
    <w:name w:val="Footnote Characters"/>
    <w:next w:val="FootnoteCharacters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8">
    <w:name w:val="ListLabel 28"/>
    <w:next w:val="ListLabel28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9">
    <w:name w:val="ListLabel 29"/>
    <w:next w:val="ListLabel2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0">
    <w:name w:val="ListLabel 30"/>
    <w:next w:val="ListLabel3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1">
    <w:name w:val="ListLabel 31"/>
    <w:next w:val="ListLabel3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2">
    <w:name w:val="ListLabel 32"/>
    <w:next w:val="ListLabel3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3">
    <w:name w:val="ListLabel 33"/>
    <w:next w:val="ListLabel3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4">
    <w:name w:val="ListLabel 34"/>
    <w:next w:val="ListLabel3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5">
    <w:name w:val="ListLabel 35"/>
    <w:next w:val="ListLabel3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6">
    <w:name w:val="ListLabel 36"/>
    <w:next w:val="ListLabel3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7">
    <w:name w:val="ListLabel 37"/>
    <w:next w:val="ListLabel37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8">
    <w:name w:val="ListLabel 38"/>
    <w:next w:val="ListLabel3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9">
    <w:name w:val="ListLabel 39"/>
    <w:next w:val="ListLabel3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0">
    <w:name w:val="ListLabel 40"/>
    <w:next w:val="ListLabel4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1">
    <w:name w:val="ListLabel 41"/>
    <w:next w:val="ListLabel4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2">
    <w:name w:val="ListLabel 42"/>
    <w:next w:val="ListLabel4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3">
    <w:name w:val="ListLabel 43"/>
    <w:next w:val="ListLabel4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4">
    <w:name w:val="ListLabel 44"/>
    <w:next w:val="ListLabel4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5">
    <w:name w:val="ListLabel 45"/>
    <w:next w:val="ListLabel4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6">
    <w:name w:val="ListLabel 46"/>
    <w:next w:val="ListLabel46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47">
    <w:name w:val="ListLabel 47"/>
    <w:next w:val="ListLabel4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8">
    <w:name w:val="ListLabel 48"/>
    <w:next w:val="ListLabel4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9">
    <w:name w:val="ListLabel 49"/>
    <w:next w:val="ListLabel4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0">
    <w:name w:val="ListLabel 50"/>
    <w:next w:val="ListLabel5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1">
    <w:name w:val="ListLabel 51"/>
    <w:next w:val="ListLabel5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2">
    <w:name w:val="ListLabel 52"/>
    <w:next w:val="ListLabel5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3">
    <w:name w:val="ListLabel 53"/>
    <w:next w:val="ListLabel5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4">
    <w:name w:val="ListLabel 54"/>
    <w:next w:val="ListLabel5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5">
    <w:name w:val="ListLabel 55"/>
    <w:next w:val="ListLabel55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56">
    <w:name w:val="ListLabel 56"/>
    <w:next w:val="ListLabel5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7">
    <w:name w:val="ListLabel 57"/>
    <w:next w:val="ListLabel5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8">
    <w:name w:val="ListLabel 58"/>
    <w:next w:val="ListLabel5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9">
    <w:name w:val="ListLabel 59"/>
    <w:next w:val="ListLabel5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0">
    <w:name w:val="ListLabel 60"/>
    <w:next w:val="ListLabel6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1">
    <w:name w:val="ListLabel 61"/>
    <w:next w:val="ListLabel6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2">
    <w:name w:val="ListLabel 62"/>
    <w:next w:val="ListLabel6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3">
    <w:name w:val="ListLabel 63"/>
    <w:next w:val="ListLabel6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4">
    <w:name w:val="ListLabel 64"/>
    <w:next w:val="ListLabel64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65">
    <w:name w:val="ListLabel 65"/>
    <w:next w:val="ListLabel6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6">
    <w:name w:val="ListLabel 66"/>
    <w:next w:val="ListLabel6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7">
    <w:name w:val="ListLabel 67"/>
    <w:next w:val="ListLabel6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8">
    <w:name w:val="ListLabel 68"/>
    <w:next w:val="ListLabel6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9">
    <w:name w:val="ListLabel 69"/>
    <w:next w:val="ListLabel6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0">
    <w:name w:val="ListLabel 70"/>
    <w:next w:val="ListLabel7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1">
    <w:name w:val="ListLabel 71"/>
    <w:next w:val="ListLabel7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2">
    <w:name w:val="ListLabel 72"/>
    <w:next w:val="ListLabel7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3">
    <w:name w:val="ListLabel 73"/>
    <w:next w:val="ListLabel73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74">
    <w:name w:val="ListLabel 74"/>
    <w:next w:val="ListLabel7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5">
    <w:name w:val="ListLabel 75"/>
    <w:next w:val="ListLabel7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6">
    <w:name w:val="ListLabel 76"/>
    <w:next w:val="ListLabel7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7">
    <w:name w:val="ListLabel 77"/>
    <w:next w:val="ListLabel7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8">
    <w:name w:val="ListLabel 78"/>
    <w:next w:val="ListLabel7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9">
    <w:name w:val="ListLabel 79"/>
    <w:next w:val="ListLabel7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0">
    <w:name w:val="ListLabel 80"/>
    <w:next w:val="ListLabel8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1">
    <w:name w:val="ListLabel 81"/>
    <w:next w:val="ListLabel8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widowControl w:val="1"/>
      <w:suppressAutoHyphens w:val="1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1"/>
      <w:overflowPunct w:val="0"/>
      <w:bidi w:val="0"/>
      <w:spacing w:after="0" w:before="0" w:line="1" w:lineRule="atLeast"/>
      <w:ind w:leftChars="-1" w:rightChars="0" w:firstLineChars="-1"/>
      <w:jc w:val="both"/>
      <w:textDirection w:val="btLr"/>
      <w:textAlignment w:val="baseline"/>
      <w:outlineLvl w:val="0"/>
    </w:pPr>
    <w:rPr>
      <w:rFonts w:ascii="UkrainianKudriashov" w:cs="UkrainianKudriashov" w:eastAsia="Times New Roman" w:hAnsi="UkrainianKudriashov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1"/>
      <w:overflowPunct w:val="0"/>
      <w:bidi w:val="0"/>
      <w:spacing w:after="0" w:before="0" w:line="1" w:lineRule="atLeast"/>
      <w:ind w:leftChars="-1" w:rightChars="0" w:firstLineChars="-1"/>
      <w:jc w:val="both"/>
      <w:textDirection w:val="btLr"/>
      <w:textAlignment w:val="baseline"/>
      <w:outlineLvl w:val="0"/>
    </w:pPr>
    <w:rPr>
      <w:rFonts w:ascii="UkrainianKudriashov" w:cs="Noto Sans" w:eastAsia="Times New Roman" w:hAnsi="UkrainianKudriashov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1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1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1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Текст">
    <w:name w:val="Текст"/>
    <w:basedOn w:val="Normal"/>
    <w:next w:val="Текст"/>
    <w:autoRedefine w:val="0"/>
    <w:hidden w:val="0"/>
    <w:qFormat w:val="0"/>
    <w:pPr>
      <w:widowControl w:val="1"/>
      <w:tabs>
        <w:tab w:val="left" w:leader="none" w:pos="680"/>
        <w:tab w:val="left" w:leader="none" w:pos="879"/>
      </w:tabs>
      <w:suppressAutoHyphens w:val="1"/>
      <w:bidi w:val="0"/>
      <w:spacing w:after="0" w:before="0" w:line="210" w:lineRule="atLeast"/>
      <w:ind w:left="0" w:right="0" w:leftChars="-1" w:rightChars="0" w:firstLine="454" w:firstLineChars="-1"/>
      <w:jc w:val="both"/>
      <w:textDirection w:val="btLr"/>
      <w:textAlignment w:val="top"/>
      <w:outlineLvl w:val="0"/>
    </w:pPr>
    <w:rPr>
      <w:rFonts w:ascii="HelvDL" w:cs="HelvDL" w:eastAsia="Times New Roman" w:hAnsi="HelvDL"/>
      <w:color w:val="000000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1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1"/>
      <w:tabs>
        <w:tab w:val="center" w:leader="none" w:pos="4677"/>
        <w:tab w:val="right" w:leader="none" w:pos="9355"/>
      </w:tabs>
      <w:suppressAutoHyphens w:val="1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1"/>
      <w:tabs>
        <w:tab w:val="center" w:leader="none" w:pos="4677"/>
        <w:tab w:val="right" w:leader="none" w:pos="9355"/>
      </w:tabs>
      <w:suppressAutoHyphens w:val="1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Normal1">
    <w:name w:val="Normal1"/>
    <w:next w:val="Normal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1"/>
      <w:suppressAutoHyphens w:val="1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rvps2">
    <w:name w:val="rvps2"/>
    <w:basedOn w:val="Normal"/>
    <w:next w:val="rvps2"/>
    <w:autoRedefine w:val="0"/>
    <w:hidden w:val="0"/>
    <w:qFormat w:val="0"/>
    <w:pPr>
      <w:widowControl w:val="1"/>
      <w:suppressAutoHyphens w:val="1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21">
    <w:name w:val="Основной текст 21"/>
    <w:basedOn w:val="Normal"/>
    <w:next w:val="Основнойтекст21"/>
    <w:autoRedefine w:val="0"/>
    <w:hidden w:val="0"/>
    <w:qFormat w:val="0"/>
    <w:pPr>
      <w:widowControl w:val="0"/>
      <w:suppressAutoHyphens w:val="1"/>
      <w:overflowPunct w:val="0"/>
      <w:bidi w:val="0"/>
      <w:spacing w:after="0" w:before="0" w:line="1" w:lineRule="atLeast"/>
      <w:ind w:leftChars="-1" w:rightChars="0" w:firstLineChars="-1"/>
      <w:jc w:val="both"/>
      <w:textDirection w:val="btLr"/>
      <w:textAlignment w:val="baseline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1"/>
      <w:suppressAutoHyphens w:val="1"/>
      <w:bidi w:val="0"/>
      <w:spacing w:after="120" w:before="0" w:line="1" w:lineRule="atLeast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3">
    <w:name w:val="Основной текст с отступом 3"/>
    <w:basedOn w:val="Normal"/>
    <w:next w:val="Основнойтекстсотступом3"/>
    <w:autoRedefine w:val="0"/>
    <w:hidden w:val="0"/>
    <w:qFormat w:val="0"/>
    <w:pPr>
      <w:widowControl w:val="1"/>
      <w:suppressAutoHyphens w:val="1"/>
      <w:bidi w:val="0"/>
      <w:spacing w:after="120" w:before="0" w:line="1" w:lineRule="atLeast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style6">
    <w:name w:val="style6"/>
    <w:basedOn w:val="Normal"/>
    <w:next w:val="style6"/>
    <w:autoRedefine w:val="0"/>
    <w:hidden w:val="0"/>
    <w:qFormat w:val="0"/>
    <w:pPr>
      <w:widowControl w:val="1"/>
      <w:suppressAutoHyphens w:val="1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Calibri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ootnotetext">
    <w:name w:val="footnote text"/>
    <w:basedOn w:val="Normal"/>
    <w:next w:val="footnotetext"/>
    <w:autoRedefine w:val="0"/>
    <w:hidden w:val="0"/>
    <w:qFormat w:val="0"/>
    <w:pPr>
      <w:widowControl w:val="1"/>
      <w:suppressAutoHyphens w:val="1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бычный(Интернет)">
    <w:name w:val="Обычный (Интернет)"/>
    <w:basedOn w:val="Normal"/>
    <w:next w:val="Обычный(Интернет)"/>
    <w:autoRedefine w:val="0"/>
    <w:hidden w:val="0"/>
    <w:qFormat w:val="0"/>
    <w:pPr>
      <w:widowControl w:val="1"/>
      <w:suppressAutoHyphens w:val="1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rameContents">
    <w:name w:val="Frame Contents"/>
    <w:basedOn w:val="Normal"/>
    <w:next w:val="FrameContents"/>
    <w:autoRedefine w:val="0"/>
    <w:hidden w:val="0"/>
    <w:qFormat w:val="0"/>
    <w:pPr>
      <w:widowControl w:val="1"/>
      <w:suppressAutoHyphens w:val="1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rameContents(user)">
    <w:name w:val="Frame Contents (user)"/>
    <w:basedOn w:val="Normal"/>
    <w:next w:val="FrameContents(user)"/>
    <w:autoRedefine w:val="0"/>
    <w:hidden w:val="0"/>
    <w:qFormat w:val="0"/>
    <w:pPr>
      <w:widowControl w:val="1"/>
      <w:suppressAutoHyphens w:val="1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widowControl w:val="1"/>
      <w:spacing w:after="0" w:before="0" w:line="480" w:lineRule="auto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3" Type="http://schemas.openxmlformats.org/officeDocument/2006/relationships/header" Target="header6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5" Type="http://schemas.openxmlformats.org/officeDocument/2006/relationships/header" Target="header5.xml"/><Relationship Id="rId14" Type="http://schemas.openxmlformats.org/officeDocument/2006/relationships/header" Target="header4.xml"/><Relationship Id="rId17" Type="http://schemas.openxmlformats.org/officeDocument/2006/relationships/footer" Target="footer4.xml"/><Relationship Id="rId16" Type="http://schemas.openxmlformats.org/officeDocument/2006/relationships/footer" Target="footer6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footer" Target="footer5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_rels/footer4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_rels/footer6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i0uUrFTCGRRPXE5TG76Xt8WM7g==">CgMxLjAyDmguYTJ5d3VrNmN2d202Mg5oLmo4enZ4N2h4OTdqeTgAciExZUx5clgyZ0ZmWlJnaGdZQkI5aFFhc3JmbDJBZWNaNmI=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2015-05-29T13:32:00Z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