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shd w:fill="ffffff" w:val="clear"/>
        <w:spacing w:after="0" w:before="0" w:line="240" w:lineRule="auto"/>
        <w:ind w:left="0" w:firstLine="0"/>
        <w:jc w:val="center"/>
        <w:rPr>
          <w:b w:val="1"/>
          <w:bCs w:val="1"/>
          <w:color w:val="1f1f1f"/>
          <w:sz w:val="40"/>
          <w:szCs w:val="40"/>
          <w:highlight w:val="white"/>
        </w:rPr>
      </w:pPr>
      <w:bookmarkStart w:colFirst="0" w:colLast="0" w:name="_heading=h.yw2yy2896hr0" w:id="0"/>
      <w:bookmarkEnd w:id="0"/>
      <w:r w:rsidDel="00000000" w:rsidR="00000000" w:rsidRPr="00000000">
        <w:rPr>
          <w:b w:val="1"/>
          <w:bCs w:val="1"/>
          <w:color w:val="1f1f1f"/>
          <w:sz w:val="40"/>
          <w:szCs w:val="40"/>
          <w:highlight w:val="white"/>
          <w:vertAlign w:val="baseline"/>
          <w:rtl w:val="0"/>
        </w:rPr>
        <w:t xml:space="preserve">ТОВАРИСТВО З ОБМЕЖЕНОЮ ВІДПОВІДАЛЬНІСТЮ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hd w:fill="ffffff" w:val="clear"/>
        <w:spacing w:after="0" w:before="0" w:line="240" w:lineRule="auto"/>
        <w:ind w:lef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color w:val="1f1f1f"/>
          <w:sz w:val="40"/>
          <w:szCs w:val="40"/>
          <w:highlight w:val="white"/>
          <w:vertAlign w:val="baseline"/>
          <w:rtl w:val="0"/>
        </w:rPr>
        <w:t xml:space="preserve">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ind w:left="0" w:firstLine="0"/>
        <w:jc w:val="center"/>
        <w:rPr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before="0" w:line="240" w:lineRule="auto"/>
        <w:ind w:left="0" w:firstLine="0"/>
        <w:jc w:val="center"/>
        <w:rPr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before="0" w:line="240" w:lineRule="auto"/>
        <w:ind w:left="0" w:firstLine="0"/>
        <w:jc w:val="center"/>
        <w:rPr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before="0" w:line="240" w:lineRule="auto"/>
        <w:ind w:left="0" w:firstLine="0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before="0" w:line="240" w:lineRule="auto"/>
        <w:ind w:left="0" w:firstLine="0"/>
        <w:jc w:val="center"/>
        <w:rPr>
          <w:b w:val="1"/>
          <w:bCs w:val="1"/>
          <w:sz w:val="44"/>
          <w:szCs w:val="44"/>
          <w:vertAlign w:val="baseline"/>
        </w:rPr>
      </w:pPr>
      <w:r w:rsidDel="00000000" w:rsidR="00000000" w:rsidRPr="00000000">
        <w:rPr>
          <w:b w:val="1"/>
          <w:bCs w:val="1"/>
          <w:sz w:val="44"/>
          <w:szCs w:val="44"/>
          <w:vertAlign w:val="baseline"/>
          <w:rtl w:val="0"/>
        </w:rPr>
        <w:t xml:space="preserve">Інструкція № 26</w:t>
      </w:r>
    </w:p>
    <w:p w:rsidR="00000000" w:rsidDel="00000000" w:rsidP="00000000" w:rsidRDefault="00000000" w:rsidRPr="00000000" w14:paraId="00000014">
      <w:pPr>
        <w:shd w:fill="ffffff" w:val="clear"/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44"/>
          <w:szCs w:val="44"/>
          <w:vertAlign w:val="baseline"/>
        </w:rPr>
      </w:pPr>
      <w:r w:rsidDel="00000000" w:rsidR="00000000" w:rsidRPr="00000000">
        <w:rPr>
          <w:b w:val="1"/>
          <w:bCs w:val="1"/>
          <w:sz w:val="44"/>
          <w:szCs w:val="44"/>
          <w:vertAlign w:val="baseline"/>
          <w:rtl w:val="0"/>
        </w:rPr>
        <w:t xml:space="preserve">з охорони праці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vertAlign w:val="baseline"/>
          <w:rtl w:val="0"/>
        </w:rPr>
        <w:t xml:space="preserve">при роботі з віброплитою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40" w:lineRule="auto"/>
        <w:ind w:left="0" w:firstLine="0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40" w:lineRule="auto"/>
        <w:ind w:left="0" w:firstLine="0"/>
        <w:jc w:val="center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before="0" w:line="240" w:lineRule="auto"/>
        <w:ind w:left="0" w:firstLine="0"/>
        <w:jc w:val="center"/>
        <w:rPr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b w:val="1"/>
          <w:bCs w:val="1"/>
          <w:sz w:val="44"/>
          <w:szCs w:val="44"/>
          <w:vertAlign w:val="baseline"/>
          <w:rtl w:val="0"/>
        </w:rPr>
        <w:t xml:space="preserve">2026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before="0" w:line="240" w:lineRule="auto"/>
        <w:ind w:left="0" w:firstLine="0"/>
        <w:jc w:val="center"/>
        <w:rPr>
          <w:b w:val="1"/>
          <w:bCs w:val="1"/>
          <w:color w:val="000000"/>
          <w:sz w:val="32"/>
          <w:szCs w:val="32"/>
          <w:vertAlign w:val="baseline"/>
        </w:rPr>
      </w:pPr>
      <w:bookmarkStart w:colFirst="0" w:colLast="0" w:name="_heading=h.r6m4hc9jpo5e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hd w:fill="ffffff" w:val="clear"/>
        <w:spacing w:after="0" w:before="0" w:line="240" w:lineRule="auto"/>
        <w:ind w:left="0" w:firstLine="0"/>
        <w:jc w:val="center"/>
        <w:rPr>
          <w:b w:val="1"/>
          <w:bCs w:val="1"/>
          <w:color w:val="1f1f1f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1f1f1f"/>
          <w:sz w:val="24"/>
          <w:szCs w:val="24"/>
          <w:highlight w:val="white"/>
          <w:vertAlign w:val="baseline"/>
          <w:rtl w:val="0"/>
        </w:rPr>
        <w:t xml:space="preserve">ТОВАРИСТВО З ОБМЕЖЕНОЮ ВІДПОВІДАЛЬНІСТЮ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hd w:fill="ffffff" w:val="clear"/>
        <w:spacing w:after="0" w:before="0" w:line="240" w:lineRule="auto"/>
        <w:ind w:left="0" w:firstLine="0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color w:val="1f1f1f"/>
          <w:sz w:val="24"/>
          <w:szCs w:val="24"/>
          <w:highlight w:val="white"/>
          <w:vertAlign w:val="baseline"/>
          <w:rtl w:val="0"/>
        </w:rPr>
        <w:t xml:space="preserve">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120" w:before="0" w:lineRule="auto"/>
        <w:ind w:left="0" w:firstLine="0"/>
        <w:jc w:val="center"/>
        <w:rPr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120" w:before="0" w:lineRule="auto"/>
        <w:ind w:left="0" w:firstLine="0"/>
        <w:jc w:val="right"/>
        <w:rPr>
          <w:b w:val="1"/>
          <w:bCs w:val="1"/>
          <w:i w:val="1"/>
          <w:iCs w:val="1"/>
          <w:sz w:val="24"/>
          <w:szCs w:val="24"/>
          <w:vertAlign w:val="baseline"/>
        </w:rPr>
      </w:pPr>
      <w:bookmarkStart w:colFirst="0" w:colLast="0" w:name="_heading=h.v34c8i27df3n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ЗАТ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ВЕРДЖЕНО: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Наказом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від «__» _________ 2026 року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hd w:fill="ffffff" w:val="clear"/>
        <w:spacing w:after="120" w:before="0" w:line="240" w:lineRule="auto"/>
        <w:ind w:left="0" w:firstLine="0"/>
        <w:jc w:val="right"/>
        <w:rPr>
          <w:b w:val="1"/>
          <w:bCs w:val="1"/>
          <w:i w:val="1"/>
          <w:iCs w:val="1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120" w:before="0" w:line="240" w:lineRule="auto"/>
        <w:ind w:left="0" w:firstLine="0"/>
        <w:jc w:val="center"/>
        <w:rPr>
          <w:b w:val="1"/>
          <w:bCs w:val="1"/>
          <w:i w:val="1"/>
          <w:iCs w:val="1"/>
          <w:sz w:val="24"/>
          <w:szCs w:val="24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120" w:before="0" w:line="240" w:lineRule="auto"/>
        <w:ind w:left="0" w:firstLine="0"/>
        <w:jc w:val="center"/>
        <w:rPr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ІНСТРУКЦІЯ № 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before="0" w:line="240" w:lineRule="auto"/>
        <w:ind w:left="0" w:firstLine="0"/>
        <w:jc w:val="both"/>
        <w:rPr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                                              з охорони праці при роботі з віброплитою</w:t>
      </w:r>
    </w:p>
    <w:p w:rsidR="00000000" w:rsidDel="00000000" w:rsidP="00000000" w:rsidRDefault="00000000" w:rsidRPr="00000000" w14:paraId="00000036">
      <w:pPr>
        <w:spacing w:after="120" w:before="0" w:line="240" w:lineRule="auto"/>
        <w:ind w:left="0" w:firstLine="0"/>
        <w:jc w:val="both"/>
        <w:rPr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vertAlign w:val="baseline"/>
          <w:rtl w:val="0"/>
        </w:rPr>
        <w:t xml:space="preserve">1. Загальні положення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1.1. До самостійної роботи з бензиновою віброплитою допускаються особи не молодші 18 років, які мають відповідну професійну підготовку, не мають медичних протипоказань до виконання цього виду робіт, пройшли вступний та первинний на робочому місці інструктажі з охорони праці, навчання безпечним прийомам та методам виконання робіт, правил першої допомоги при нещасних випадках на виробництві, стажування на робочому місці та перевірку знань вимог охорони праці, а також навчання правил пожежної безпеки та перевірку знань правил пожежної безпеки в обсязі посадових обов'язків.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1.2. Працюючи з бензинової віброплитою працівник повинен мати відповідну групу з електробезпеки.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1.3. Не рідше ніж один раз на 3 місяці працівник, допущений до роботи бензиновою віброплитою, повинен проходити повторний інструктаж за програмою первинного інструктажу на робочому місці; не рідше ніж 1 раз на 12 місяців - чергову перевірку знань вимог охорони праці; періодичний медичний огляд - відповідно до чинного законодавства.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1.4. Особи, які не пройшли перевірку знань, до самостійної роботи не допускаються.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1.5. Техобслуговування та ремонт гідравлічних вузлів вимагають особливої ​​кваліфікації, тому ці операції мають виконуватися лише навченими фахівцями.</w:t>
      </w:r>
    </w:p>
    <w:p w:rsidR="00000000" w:rsidDel="00000000" w:rsidP="00000000" w:rsidRDefault="00000000" w:rsidRPr="00000000" w14:paraId="00000039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1.6. Час безперервної роботи бензинової віброплити не повинен перевищувати 240 хвилин.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1.7. Віброплита не рідше одного разу на рік повинна перевірятися кваліфікованим фахівцем щодо технічної безпеки.</w:t>
      </w:r>
    </w:p>
    <w:p w:rsidR="00000000" w:rsidDel="00000000" w:rsidP="00000000" w:rsidRDefault="00000000" w:rsidRPr="00000000" w14:paraId="0000003A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1.8. Працюючи з бензинової віброплитою на працівника можуть впливати такі небезпечні і шкідливі виробничі чинники:</w:t>
      </w:r>
    </w:p>
    <w:p w:rsidR="00000000" w:rsidDel="00000000" w:rsidP="00000000" w:rsidRDefault="00000000" w:rsidRPr="00000000" w14:paraId="0000003B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рухомі частини устаткування;</w:t>
      </w:r>
    </w:p>
    <w:p w:rsidR="00000000" w:rsidDel="00000000" w:rsidP="00000000" w:rsidRDefault="00000000" w:rsidRPr="00000000" w14:paraId="0000003C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підвищена запиленість та загазованість повітря робочої зони;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Підвищений рівень шуму;</w:t>
      </w:r>
    </w:p>
    <w:p w:rsidR="00000000" w:rsidDel="00000000" w:rsidP="00000000" w:rsidRDefault="00000000" w:rsidRPr="00000000" w14:paraId="0000003E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Підвищений рівень вібрації;</w:t>
      </w:r>
    </w:p>
    <w:p w:rsidR="00000000" w:rsidDel="00000000" w:rsidP="00000000" w:rsidRDefault="00000000" w:rsidRPr="00000000" w14:paraId="0000003F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Небезпека виникнення займання;</w:t>
      </w:r>
    </w:p>
    <w:p w:rsidR="00000000" w:rsidDel="00000000" w:rsidP="00000000" w:rsidRDefault="00000000" w:rsidRPr="00000000" w14:paraId="00000040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Небезпека отримання опіків;</w:t>
      </w:r>
    </w:p>
    <w:p w:rsidR="00000000" w:rsidDel="00000000" w:rsidP="00000000" w:rsidRDefault="00000000" w:rsidRPr="00000000" w14:paraId="00000041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Небезпека травмування кінцівок.</w:t>
      </w:r>
    </w:p>
    <w:p w:rsidR="00000000" w:rsidDel="00000000" w:rsidP="00000000" w:rsidRDefault="00000000" w:rsidRPr="00000000" w14:paraId="00000042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1.9. Щоб уникнути впливу небезпечних та шкідливих виробничих факторів на працівника, необхідно використовувати засоби захисту, згідно з встановленими Нормами безоплатної видачі.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1.10. Залежно від умов робіт працівники забезпечуються такими засобами індивідуального захисту:</w:t>
      </w:r>
    </w:p>
    <w:p w:rsidR="00000000" w:rsidDel="00000000" w:rsidP="00000000" w:rsidRDefault="00000000" w:rsidRPr="00000000" w14:paraId="00000043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спеціальним одягом залежно від шкідливих виробничих факторів, що впливають;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касками для захисту голови від травм, викликаних предметами, що падають, або ударами об предмети та конструкції;</w:t>
      </w:r>
    </w:p>
    <w:p w:rsidR="00000000" w:rsidDel="00000000" w:rsidP="00000000" w:rsidRDefault="00000000" w:rsidRPr="00000000" w14:paraId="00000044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окулярами захисними, щитками, захисними екранами для захисту від пилу, частинок, що летять, яскравого світла, випромінювання тощо;</w:t>
      </w:r>
    </w:p>
    <w:p w:rsidR="00000000" w:rsidDel="00000000" w:rsidP="00000000" w:rsidRDefault="00000000" w:rsidRPr="00000000" w14:paraId="00000045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захисними рукавичками;</w:t>
      </w:r>
    </w:p>
    <w:p w:rsidR="00000000" w:rsidDel="00000000" w:rsidP="00000000" w:rsidRDefault="00000000" w:rsidRPr="00000000" w14:paraId="00000046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Спеціальним взуттям відповідного типу;</w:t>
      </w:r>
    </w:p>
    <w:p w:rsidR="00000000" w:rsidDel="00000000" w:rsidP="00000000" w:rsidRDefault="00000000" w:rsidRPr="00000000" w14:paraId="00000047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Протишумними навушниками (берушами).</w:t>
      </w:r>
    </w:p>
    <w:p w:rsidR="00000000" w:rsidDel="00000000" w:rsidP="00000000" w:rsidRDefault="00000000" w:rsidRPr="00000000" w14:paraId="00000048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1.11. Працівники без засобів індивідуального захисту або з несправними засобами індивідуального захисту на роботу не допускаються.</w:t>
      </w:r>
    </w:p>
    <w:p w:rsidR="00000000" w:rsidDel="00000000" w:rsidP="00000000" w:rsidRDefault="00000000" w:rsidRPr="00000000" w14:paraId="00000049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1.12. Спеціальний одяг, спеціальне взуття та інші засоби індивідуального захисту, що видаються, повинні відповідати характеру та умовам роботи, забезпечувати безпеку праці, мати сертифікат відповідності.</w:t>
      </w:r>
    </w:p>
    <w:p w:rsidR="00000000" w:rsidDel="00000000" w:rsidP="00000000" w:rsidRDefault="00000000" w:rsidRPr="00000000" w14:paraId="0000004A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1.13. Засоби індивідуального захисту, на які немає технічної документації, до застосування не допускаються.</w:t>
      </w:r>
    </w:p>
    <w:p w:rsidR="00000000" w:rsidDel="00000000" w:rsidP="00000000" w:rsidRDefault="00000000" w:rsidRPr="00000000" w14:paraId="0000004B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1.14. Особистий одяг та спецодяг необхідно зберігати окремо в шафках та вбиральні. Виносити спецодяг за межі підприємства забороняється.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1.15. Присутність сторонніх осіб у робочому просторі обладнання під час його налагодження чи роботи не допускається.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1.16. При роботі з бензиновою віброплитою працівник повідомляє свого безпосереднього керівника про будь-яку ситуацію, яка загрожує життю та здоров'ю людей, про кожен нещасний випадок, що стався на робочому місці, про погіршення стану свого здоров'я, у тому числі про прояв ознак гострого захворювання.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1.17. Працюючи бензинової віброплитою працівник повинен:</w:t>
      </w:r>
    </w:p>
    <w:p w:rsidR="00000000" w:rsidDel="00000000" w:rsidP="00000000" w:rsidRDefault="00000000" w:rsidRPr="00000000" w14:paraId="0000004E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дотримуватись Правила внутрішнього трудового розпорядку та встановлений режим праці та відпочинку;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виконувати роботу, що входить до його обов'язків або доручену адміністрацією, за умови, що він навчений правил безпечного виконання цієї роботи;</w:t>
      </w:r>
    </w:p>
    <w:p w:rsidR="00000000" w:rsidDel="00000000" w:rsidP="00000000" w:rsidRDefault="00000000" w:rsidRPr="00000000" w14:paraId="00000050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Застосовувати безпечні прийоми виконання робіт;</w:t>
      </w:r>
    </w:p>
    <w:p w:rsidR="00000000" w:rsidDel="00000000" w:rsidP="00000000" w:rsidRDefault="00000000" w:rsidRPr="00000000" w14:paraId="00000051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знати організаційно-розпорядчі, нормативні, методичні документи з питань експлуатації обладнання, апаратури, приладів та пристроїв;</w:t>
      </w:r>
    </w:p>
    <w:p w:rsidR="00000000" w:rsidDel="00000000" w:rsidP="00000000" w:rsidRDefault="00000000" w:rsidRPr="00000000" w14:paraId="00000052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Знати схеми, технічні характеристики, конструктивні особливості, режими експлуатації обладнання, апаратури.</w:t>
      </w:r>
    </w:p>
    <w:p w:rsidR="00000000" w:rsidDel="00000000" w:rsidP="00000000" w:rsidRDefault="00000000" w:rsidRPr="00000000" w14:paraId="00000053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1.18. Курити та приймати їжу дозволяється лише у спеціально відведених для цієї мети місцях. Перед їжею потрібно ретельно вимити руки з милом.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1.19. Забороняється вживати спиртні напої та перебувати на території підприємства у нетверезому стані або під впливом наркотичних та інших речовин.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1.20. Працівник повинен вміти надавати першу допомогу потерпілому при нещасному випадку на виробництві, знати місця розташування аптечки з надання першої допомоги при нещасних випадках та правила її використання.</w:t>
      </w:r>
    </w:p>
    <w:p w:rsidR="00000000" w:rsidDel="00000000" w:rsidP="00000000" w:rsidRDefault="00000000" w:rsidRPr="00000000" w14:paraId="00000054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1.21. У разі виявлення порушень вимог охорони праці та пожежної безпеки повідомити про це свого безпосереднього керівника.</w:t>
      </w:r>
    </w:p>
    <w:p w:rsidR="00000000" w:rsidDel="00000000" w:rsidP="00000000" w:rsidRDefault="00000000" w:rsidRPr="00000000" w14:paraId="00000055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1.22. Для пиття слід вживати воду з кулерів, обладнаних фонтанчиків чи питних бачків.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1.23. При переході місць проїзду автотранспорту необхідно:</w:t>
      </w:r>
    </w:p>
    <w:p w:rsidR="00000000" w:rsidDel="00000000" w:rsidP="00000000" w:rsidRDefault="00000000" w:rsidRPr="00000000" w14:paraId="00000056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дотримуватись правил дорожнього руху для пішоходів;</w:t>
      </w:r>
    </w:p>
    <w:p w:rsidR="00000000" w:rsidDel="00000000" w:rsidP="00000000" w:rsidRDefault="00000000" w:rsidRPr="00000000" w14:paraId="00000057">
      <w:pPr>
        <w:shd w:fill="ffffff" w:val="clear"/>
        <w:spacing w:after="150" w:before="0" w:line="240" w:lineRule="auto"/>
        <w:ind w:left="0" w:firstLine="0"/>
        <w:jc w:val="both"/>
        <w:rPr>
          <w:b w:val="1"/>
          <w:bCs w:val="1"/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побачивши транспорт, що рухається назустріч, стати в безпечне місце і поступитися дорогою;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бути уважним до сигналів, що подаються водіями транспортних засобів, та виконувати їх.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1.24. Особи, які порушують вимоги інструкції з охорони праці, притягуються адміністрацією до відповідальності відповідно до правил внутрішнього трудового розпорядку та чинного законодавства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vertAlign w:val="baseline"/>
          <w:rtl w:val="0"/>
        </w:rPr>
        <w:t xml:space="preserve">2. Вимоги безпеки перед початком роботи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2.1. Одягти спецодяг та спецвзуття. Спецодяг має бути застебнутий. Волосся прибрати під головний убір. Забороняється тримати в кишенях одягу гострі предмети, що б'ються.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2.2. Одягти каску і віброзахисні рукавиці, підготувати захисні окуляри, надіти засоби захисту органів слуху (протишумові навушники або беруші).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2.3. Отримати завдання від керівника виконання робіт і за необхідності інструктаж.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2.4. Оглянути робоче місце, прибрати все, що може стати на заваді виконанню робіт або створити додаткову небезпеку.</w:t>
      </w:r>
    </w:p>
    <w:p w:rsidR="00000000" w:rsidDel="00000000" w:rsidP="00000000" w:rsidRDefault="00000000" w:rsidRPr="00000000" w14:paraId="0000005A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2.5. Перевірити стан освітленості робочого місця. При необхідності відрегулювати місцеве освітлення установки так, щоб робоча зона була достатньо освітлена, і світло не попадало прямо в очі. Забороняється користуватися місцевим освітленням із напругою понад 36 В.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2.6. Перевірити справність заземлення, наявність та справність протипожежного інвентарю, роботу вентиляційних установок, електрообладнання, наявність та склад аптечки для надання першої допомоги.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2.7. Під час підготовки віброплити до роботи:</w:t>
      </w:r>
    </w:p>
    <w:p w:rsidR="00000000" w:rsidDel="00000000" w:rsidP="00000000" w:rsidRDefault="00000000" w:rsidRPr="00000000" w14:paraId="0000005B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уважно вивчити Посібник з експлуатації віброплити;</w:t>
      </w:r>
    </w:p>
    <w:p w:rsidR="00000000" w:rsidDel="00000000" w:rsidP="00000000" w:rsidRDefault="00000000" w:rsidRPr="00000000" w14:paraId="0000005C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Розібратися, як швидко зупинити двигун у разі небезпеки, і не допускати до віброплити ненавчених людей;</w:t>
      </w:r>
    </w:p>
    <w:p w:rsidR="00000000" w:rsidDel="00000000" w:rsidP="00000000" w:rsidRDefault="00000000" w:rsidRPr="00000000" w14:paraId="0000005D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перед початком роботи уважно оглянути віброплиту, переконатися в наявності та надійності кріплення кожуха клинопасової передачі, цілісності та надійності кріплення глушника та бензобака, відсутності витоків палива та олії;</w:t>
      </w:r>
    </w:p>
    <w:p w:rsidR="00000000" w:rsidDel="00000000" w:rsidP="00000000" w:rsidRDefault="00000000" w:rsidRPr="00000000" w14:paraId="0000005E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регулярно перевіряти паливопровід та його фітинги на відсутність тріщин;</w:t>
      </w:r>
    </w:p>
    <w:p w:rsidR="00000000" w:rsidDel="00000000" w:rsidP="00000000" w:rsidRDefault="00000000" w:rsidRPr="00000000" w14:paraId="0000005F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не заправляти віброплиту паливом усередині приміщень або в зоні, що не провітрюється;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Щоб уникнути травм, перед початком роботи слід звернути увагу на стан вібратора та надійність його кріплення.</w:t>
      </w:r>
    </w:p>
    <w:p w:rsidR="00000000" w:rsidDel="00000000" w:rsidP="00000000" w:rsidRDefault="00000000" w:rsidRPr="00000000" w14:paraId="00000060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2.8. Перед пуском віброплити в хід необхідно: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ознайомиться із загальними умовами на місці, зокрема з наявністю можливих перешкод у робочій зоні, несучою здатністю ґрунту, наявністю необхідних огорож;</w:t>
      </w:r>
    </w:p>
    <w:p w:rsidR="00000000" w:rsidDel="00000000" w:rsidP="00000000" w:rsidRDefault="00000000" w:rsidRPr="00000000" w14:paraId="00000062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Встановити плиту на рівну поверхню;</w:t>
      </w:r>
    </w:p>
    <w:p w:rsidR="00000000" w:rsidDel="00000000" w:rsidP="00000000" w:rsidRDefault="00000000" w:rsidRPr="00000000" w14:paraId="00000063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Перевірити рівень масла в картері двигуна;</w:t>
      </w:r>
    </w:p>
    <w:p w:rsidR="00000000" w:rsidDel="00000000" w:rsidP="00000000" w:rsidRDefault="00000000" w:rsidRPr="00000000" w14:paraId="00000064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Перевірити запас палива;</w:t>
      </w:r>
    </w:p>
    <w:p w:rsidR="00000000" w:rsidDel="00000000" w:rsidP="00000000" w:rsidRDefault="00000000" w:rsidRPr="00000000" w14:paraId="00000065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доповнити мастильні матеріали, що відсутні;</w:t>
      </w:r>
    </w:p>
    <w:p w:rsidR="00000000" w:rsidDel="00000000" w:rsidP="00000000" w:rsidRDefault="00000000" w:rsidRPr="00000000" w14:paraId="00000066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Перевірити міцність затяжок гайок та болтів;</w:t>
      </w:r>
    </w:p>
    <w:p w:rsidR="00000000" w:rsidDel="00000000" w:rsidP="00000000" w:rsidRDefault="00000000" w:rsidRPr="00000000" w14:paraId="00000067">
      <w:pPr>
        <w:shd w:fill="ffffff" w:val="clear"/>
        <w:spacing w:after="150" w:before="0" w:line="240" w:lineRule="auto"/>
        <w:ind w:left="0" w:firstLine="0"/>
        <w:jc w:val="both"/>
        <w:rPr>
          <w:b w:val="1"/>
          <w:bCs w:val="1"/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Перевірити стан мотора та машини.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vertAlign w:val="baseline"/>
          <w:rtl w:val="0"/>
        </w:rPr>
        <w:t xml:space="preserve">3. Вимоги безпеки під час виконання роботи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3.1. При пуску віброплити в хід необхідно використовувати лише безпечні пускові ручки зі знаком якості виробника.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3.2. Необхідно міцно крутити пускову рукоятку доти, доки не запрацює двигун, інакше рукоятка може дати зворотний удар.</w:t>
      </w:r>
    </w:p>
    <w:p w:rsidR="00000000" w:rsidDel="00000000" w:rsidP="00000000" w:rsidRDefault="00000000" w:rsidRPr="00000000" w14:paraId="0000006B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3.3. Слідкувати за тим, щоб не блокувалися елементи керування, які автоматично </w:t>
      </w:r>
    </w:p>
    <w:p w:rsidR="00000000" w:rsidDel="00000000" w:rsidP="00000000" w:rsidRDefault="00000000" w:rsidRPr="00000000" w14:paraId="0000006C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3.4. Під час руху заднім ходом, особливо на краях траншей та уступів, а також перед перешкодами, віброплитою слід керувати таким чином, щоб унеможливити небезпеку падіння та травмування оператора.</w:t>
      </w:r>
    </w:p>
    <w:p w:rsidR="00000000" w:rsidDel="00000000" w:rsidP="00000000" w:rsidRDefault="00000000" w:rsidRPr="00000000" w14:paraId="0000006D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3.5. У кожному випадку направляти віброплиту таким чином, щоб не виявитися затиснутим між машиною та твердими предметами.</w:t>
      </w:r>
    </w:p>
    <w:p w:rsidR="00000000" w:rsidDel="00000000" w:rsidP="00000000" w:rsidRDefault="00000000" w:rsidRPr="00000000" w14:paraId="0000006E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3.6. Завжди тримати достатню відстань до країв будівельних котлованів та укосів, утримуватись від дій, які могли б загрожувати стійкості віброплити.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3.7. Працюючи на нерівному грунті чи за ущільненні грубого матеріалу слід виявляти особливу обережність. Працюючи з машиною за таких умов, необхідно забезпечити собі стійку позицію.</w:t>
      </w:r>
    </w:p>
    <w:p w:rsidR="00000000" w:rsidDel="00000000" w:rsidP="00000000" w:rsidRDefault="00000000" w:rsidRPr="00000000" w14:paraId="0000006F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3.8. При роботі на краю розломів, ям, схилів та траншей стежити за тим, щоб віброплита не могла перевернутись або впасти.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3.9. Керувати віброплитою так, щоб унеможливити травмування рук твердими предметами.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3.10. Схилами завжди спускатися обережно і тільки в прямому напрямку.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3.11. На круті підйоми підніматися заднім ходом, щоб запобігти перекиданню віброплити.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3.12. При роботі з трамбування ґрунту поблизу будівель або над трубопроводами, перевірити ступінь впливу вібрації від віброплити на суміжні будівлі та при необхідності припинити роботу.</w:t>
      </w:r>
    </w:p>
    <w:p w:rsidR="00000000" w:rsidDel="00000000" w:rsidP="00000000" w:rsidRDefault="00000000" w:rsidRPr="00000000" w14:paraId="00000071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3.13. Віброплиту із вбудованим ходовим пристроєм не залишати та не паркувати на ходовій частині.</w:t>
      </w:r>
    </w:p>
    <w:p w:rsidR="00000000" w:rsidDel="00000000" w:rsidP="00000000" w:rsidRDefault="00000000" w:rsidRPr="00000000" w14:paraId="00000072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3.14. Виконувати заправку можна тільки в режимі з відключеним двигуном.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3.15. Поруч із віброплитою не розводити вогонь і не палити.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3.16. У разі протоки палива його необхідно ліквідувати, щоб запобігти його просочуванню в ґрунт.</w:t>
      </w:r>
    </w:p>
    <w:p w:rsidR="00000000" w:rsidDel="00000000" w:rsidP="00000000" w:rsidRDefault="00000000" w:rsidRPr="00000000" w14:paraId="00000073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3.17. Дефектну кришку бака необхідно терміново замінити на нову, так як кришка негерметична бака може призвести до вибуху палива.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3.18. Віброплита повинна працювати тільки на «повному газі», щоб уникнути руйнування зчеплення внаслідок пробуксовування.</w:t>
      </w:r>
    </w:p>
    <w:p w:rsidR="00000000" w:rsidDel="00000000" w:rsidP="00000000" w:rsidRDefault="00000000" w:rsidRPr="00000000" w14:paraId="00000074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3.19. З метою зупинки слід перемикати важіль газу на холостий хід.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3.20. Потрібно перемикати двигун на холостий хід навіть при коротких перервах у роботі, щоб уникнути руйнування зчеплення від пробуксовування.</w:t>
      </w:r>
    </w:p>
    <w:p w:rsidR="00000000" w:rsidDel="00000000" w:rsidP="00000000" w:rsidRDefault="00000000" w:rsidRPr="00000000" w14:paraId="00000075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3.21. При миття механізму та двигуна не спрямовувати струмінь води безпосередньо на двигун.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3.22. При експлуатації віброплити забороняється:</w:t>
      </w:r>
    </w:p>
    <w:p w:rsidR="00000000" w:rsidDel="00000000" w:rsidP="00000000" w:rsidRDefault="00000000" w:rsidRPr="00000000" w14:paraId="00000076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самостійно проводити ремонт та регулювання двигуна, крім регламентних робіт з технічного обслуговування двигуна;</w:t>
      </w:r>
    </w:p>
    <w:p w:rsidR="00000000" w:rsidDel="00000000" w:rsidP="00000000" w:rsidRDefault="00000000" w:rsidRPr="00000000" w14:paraId="00000077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запуск віброплити в робочому режимі на жорсткому, монолітному покритті;</w:t>
      </w:r>
    </w:p>
    <w:p w:rsidR="00000000" w:rsidDel="00000000" w:rsidP="00000000" w:rsidRDefault="00000000" w:rsidRPr="00000000" w14:paraId="00000078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проводити пуск віброплити у вибухонебезпечному середовищі;</w:t>
      </w:r>
    </w:p>
    <w:p w:rsidR="00000000" w:rsidDel="00000000" w:rsidP="00000000" w:rsidRDefault="00000000" w:rsidRPr="00000000" w14:paraId="00000079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залишати віброплиту з працюючим двигуном без нагляду;</w:t>
      </w:r>
    </w:p>
    <w:p w:rsidR="00000000" w:rsidDel="00000000" w:rsidP="00000000" w:rsidRDefault="00000000" w:rsidRPr="00000000" w14:paraId="0000007A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заправляти паливний бак при включеному двигуні та відкритому паливному крані;</w:t>
      </w:r>
    </w:p>
    <w:p w:rsidR="00000000" w:rsidDel="00000000" w:rsidP="00000000" w:rsidRDefault="00000000" w:rsidRPr="00000000" w14:paraId="0000007B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Заправляти паливний бак поблизу відкритого вогню;</w:t>
      </w:r>
    </w:p>
    <w:p w:rsidR="00000000" w:rsidDel="00000000" w:rsidP="00000000" w:rsidRDefault="00000000" w:rsidRPr="00000000" w14:paraId="0000007C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заправляти паливний бак у закритих приміщеннях, що не вентилюються, оскільки </w:t>
      </w:r>
    </w:p>
    <w:p w:rsidR="00000000" w:rsidDel="00000000" w:rsidP="00000000" w:rsidRDefault="00000000" w:rsidRPr="00000000" w14:paraId="0000007D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вихлопні гази від віброплити можуть викликати отруєння;</w:t>
      </w:r>
    </w:p>
    <w:p w:rsidR="00000000" w:rsidDel="00000000" w:rsidP="00000000" w:rsidRDefault="00000000" w:rsidRPr="00000000" w14:paraId="0000007E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Замінювати бензин на інше паливо для заправки бака;</w:t>
      </w:r>
    </w:p>
    <w:p w:rsidR="00000000" w:rsidDel="00000000" w:rsidP="00000000" w:rsidRDefault="00000000" w:rsidRPr="00000000" w14:paraId="0000007F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Експлуатувати віброплиту без повітряного фільтра, так як це прискорює знос двигуна;</w:t>
      </w:r>
    </w:p>
    <w:p w:rsidR="00000000" w:rsidDel="00000000" w:rsidP="00000000" w:rsidRDefault="00000000" w:rsidRPr="00000000" w14:paraId="00000080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Використовувати бензин або легкозаймисті рідини для чищення фільтруючого елемента, двигуна, механізмів;</w:t>
      </w:r>
    </w:p>
    <w:p w:rsidR="00000000" w:rsidDel="00000000" w:rsidP="00000000" w:rsidRDefault="00000000" w:rsidRPr="00000000" w14:paraId="00000081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Заводити мотор без кожуха;</w:t>
      </w:r>
    </w:p>
    <w:p w:rsidR="00000000" w:rsidDel="00000000" w:rsidP="00000000" w:rsidRDefault="00000000" w:rsidRPr="00000000" w14:paraId="00000082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Використовувати віброплиту не за призначенням.</w:t>
      </w:r>
    </w:p>
    <w:p w:rsidR="00000000" w:rsidDel="00000000" w:rsidP="00000000" w:rsidRDefault="00000000" w:rsidRPr="00000000" w14:paraId="00000083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3.23. Заборонено використовувати обладнання в приміщенні або в замкнутому просторі (наприклад, у глибокій траншеї), не забезпечивши хорошу вентиляцію. Вихлопний газ, що виробляється двигуном, містить отруйний чадний газ; вдихання чадного газу може спричинити непритомність і призвести до смерті.</w:t>
      </w:r>
    </w:p>
    <w:p w:rsidR="00000000" w:rsidDel="00000000" w:rsidP="00000000" w:rsidRDefault="00000000" w:rsidRPr="00000000" w14:paraId="00000084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3.24. Не включати віброплиту, не переконавшись попередньо, що люди, які не здійснюють її експлуатацію, знаходяться на безпечній відстані. Побачивши, що хтось зайшов у зону дії віброплити, одразу відключити машину.</w:t>
      </w:r>
    </w:p>
    <w:p w:rsidR="00000000" w:rsidDel="00000000" w:rsidP="00000000" w:rsidRDefault="00000000" w:rsidRPr="00000000" w14:paraId="00000085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3.25. У проміжках між експлуатацією віброплита повинна бути у стійкому положенні, щоб вона не могла перекинутися, скотитися по ухилу або впасти.</w:t>
      </w:r>
    </w:p>
    <w:p w:rsidR="00000000" w:rsidDel="00000000" w:rsidP="00000000" w:rsidRDefault="00000000" w:rsidRPr="00000000" w14:paraId="00000086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3.26. Завжди вимикати двигун після закінчення експлуатації віброплити.</w:t>
      </w:r>
    </w:p>
    <w:p w:rsidR="00000000" w:rsidDel="00000000" w:rsidP="00000000" w:rsidRDefault="00000000" w:rsidRPr="00000000" w14:paraId="00000087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3.27. Забороняється робота на несправній віброплиті до усунення несправностей.</w:t>
      </w:r>
    </w:p>
    <w:p w:rsidR="00000000" w:rsidDel="00000000" w:rsidP="00000000" w:rsidRDefault="00000000" w:rsidRPr="00000000" w14:paraId="00000088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3.28. Дотримуватись правил переміщення у приміщенні та на території організації, користуватися лише встановленими проходами.</w:t>
      </w:r>
    </w:p>
    <w:p w:rsidR="00000000" w:rsidDel="00000000" w:rsidP="00000000" w:rsidRDefault="00000000" w:rsidRPr="00000000" w14:paraId="00000089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3.29. Забороняється курити, їсти на робочому місці.</w:t>
      </w:r>
    </w:p>
    <w:p w:rsidR="00000000" w:rsidDel="00000000" w:rsidP="00000000" w:rsidRDefault="00000000" w:rsidRPr="00000000" w14:paraId="0000008A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3.30. У разі виявлення несправності, відключити обладнання та повідомити керівника.</w:t>
      </w:r>
    </w:p>
    <w:p w:rsidR="00000000" w:rsidDel="00000000" w:rsidP="00000000" w:rsidRDefault="00000000" w:rsidRPr="00000000" w14:paraId="0000008B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3.31. Бути уважним, обережним та не відволікатися на сторонні розмови, не відволікати інших.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3.32. У процесі роботи необхідно правильно застосовувати спецодяг, спецвзуття та інші засоби індивідуального захисту.</w:t>
      </w:r>
    </w:p>
    <w:p w:rsidR="00000000" w:rsidDel="00000000" w:rsidP="00000000" w:rsidRDefault="00000000" w:rsidRPr="00000000" w14:paraId="0000008C">
      <w:pPr>
        <w:shd w:fill="ffffff" w:val="clear"/>
        <w:spacing w:after="150" w:before="0" w:line="240" w:lineRule="auto"/>
        <w:ind w:left="0" w:firstLine="0"/>
        <w:jc w:val="both"/>
        <w:rPr>
          <w:b w:val="1"/>
          <w:bCs w:val="1"/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3.33. Дотримуватись встановлених режимом робочого часу, регламентованих перерв у роботі.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3.34. Строго виконувати у встановлені строки накази та розпорядження керівництва підприємства, посадових осіб, відповідальних за здійснення виробничого контролю, а також розпорядження представників органів державного нагляду.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vertAlign w:val="baseline"/>
          <w:rtl w:val="0"/>
        </w:rPr>
        <w:t xml:space="preserve">4. Вимоги безпеки після закінчення роботи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4.1. У разі виникнення аварійної ситуації, небезпеки для здоров'я відключити віброплиту, залишити небезпечну зону та повідомити про небезпеку безпосереднього керівника.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4.2. Виявивши несправність на захисних пристроях або можливі пошкодження, які можуть зменшити безпеку експлуатації віброплити, негайно припинити роботу, усунути цю несправність та причину її виникнення.</w:t>
      </w:r>
    </w:p>
    <w:p w:rsidR="00000000" w:rsidDel="00000000" w:rsidP="00000000" w:rsidRDefault="00000000" w:rsidRPr="00000000" w14:paraId="0000008F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4.3. При пролитті палива або масла необхідно вжити термінових заходів для його ліквідації, щоб уникнути просочування в грунт. Засипати піском або тирсою, зібрати в спеціальну ємність, що закривається.</w:t>
      </w:r>
    </w:p>
    <w:p w:rsidR="00000000" w:rsidDel="00000000" w:rsidP="00000000" w:rsidRDefault="00000000" w:rsidRPr="00000000" w14:paraId="00000090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4.4. У разі виникнення пожежі повідомити керівництво та пожежну охорону за телефоном 101, приступити до локалізації займання первинними засобами пожежогасіння.</w:t>
      </w:r>
    </w:p>
    <w:p w:rsidR="00000000" w:rsidDel="00000000" w:rsidP="00000000" w:rsidRDefault="00000000" w:rsidRPr="00000000" w14:paraId="00000091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4.5. При нещасному випадку необхідно:</w:t>
      </w:r>
    </w:p>
    <w:p w:rsidR="00000000" w:rsidDel="00000000" w:rsidP="00000000" w:rsidRDefault="00000000" w:rsidRPr="00000000" w14:paraId="00000092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звільнити постраждалого від травмуючого фактора, дотримуючись власної безпеки;</w:t>
      </w:r>
    </w:p>
    <w:p w:rsidR="00000000" w:rsidDel="00000000" w:rsidP="00000000" w:rsidRDefault="00000000" w:rsidRPr="00000000" w14:paraId="00000093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Надати постраждалому першу допомогу;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за необхідності викликати швидку допомогу за телефоном 103;</w:t>
      </w:r>
    </w:p>
    <w:p w:rsidR="00000000" w:rsidDel="00000000" w:rsidP="00000000" w:rsidRDefault="00000000" w:rsidRPr="00000000" w14:paraId="00000095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- повідомити про керівництво, що відбулося;</w:t>
      </w:r>
    </w:p>
    <w:p w:rsidR="00000000" w:rsidDel="00000000" w:rsidP="00000000" w:rsidRDefault="00000000" w:rsidRPr="00000000" w14:paraId="00000096">
      <w:pPr>
        <w:shd w:fill="ffffff" w:val="clear"/>
        <w:spacing w:after="150" w:before="0" w:line="240" w:lineRule="auto"/>
        <w:ind w:left="0" w:firstLine="0"/>
        <w:jc w:val="both"/>
        <w:rPr>
          <w:b w:val="1"/>
          <w:bCs w:val="1"/>
          <w:color w:val="333333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зберегти обстановку такою, якою вона була на момент події, якщо це не загрожує життю та здоров'ю людей і не призведе до аварії. У разі неможливості збереження зафіксувати обстановку на фото-, відео.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hd w:fill="ffffff" w:val="clear"/>
        <w:spacing w:after="15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vertAlign w:val="baseline"/>
          <w:rtl w:val="0"/>
        </w:rPr>
        <w:t xml:space="preserve">5. Вимоги безпеки в аварійних ситуаціях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5.1. Після закінчення робіт зменшити частоту обертання двигуна до неодружених обертів, при цьому вібратор припинить обертання. Після цього зупинити двигун.</w:t>
      </w:r>
    </w:p>
    <w:p w:rsidR="00000000" w:rsidDel="00000000" w:rsidP="00000000" w:rsidRDefault="00000000" w:rsidRPr="00000000" w14:paraId="00000099">
      <w:pPr>
        <w:spacing w:after="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5.2. Помити механізм віброплити водою.</w:t>
      </w:r>
    </w:p>
    <w:p w:rsidR="00000000" w:rsidDel="00000000" w:rsidP="00000000" w:rsidRDefault="00000000" w:rsidRPr="00000000" w14:paraId="0000009A">
      <w:pPr>
        <w:spacing w:after="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5.3. Зберігання віброплити допускається у чистому вигляді у сухому закритому приміщенні.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5.4. Під час підготовки до тривалого зберігання механізму (понад 30 днів) необхідно злити паливо з бака.</w:t>
      </w:r>
    </w:p>
    <w:p w:rsidR="00000000" w:rsidDel="00000000" w:rsidP="00000000" w:rsidRDefault="00000000" w:rsidRPr="00000000" w14:paraId="0000009B">
      <w:pPr>
        <w:spacing w:after="0" w:before="0" w:line="240" w:lineRule="auto"/>
        <w:ind w:left="0" w:firstLine="0"/>
        <w:jc w:val="both"/>
        <w:rPr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5.5. Повідомити свого безпосереднього керівника про всі недоліки, які мали місце під час роботи, та про заходи, вжиті на їх усунення.</w:t>
      </w:r>
    </w:p>
    <w:p w:rsidR="00000000" w:rsidDel="00000000" w:rsidP="00000000" w:rsidRDefault="00000000" w:rsidRPr="00000000" w14:paraId="0000009C">
      <w:pPr>
        <w:spacing w:after="0" w:before="0" w:line="240" w:lineRule="auto"/>
        <w:ind w:lef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5.6. Зняти спецодяг, оглянути упорядкувати і прибрати у спеціально відведене місце.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color w:val="000000"/>
          <w:sz w:val="24"/>
          <w:szCs w:val="24"/>
          <w:highlight w:val="white"/>
          <w:vertAlign w:val="baseline"/>
          <w:rtl w:val="0"/>
        </w:rPr>
        <w:t xml:space="preserve">5.7. Помити руки, обличчя з милом, за можливості прийняти душ. Забороняється мити руки гасом, бензином, олією.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before="0" w:line="240" w:lineRule="auto"/>
        <w:ind w:lef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before="0" w:line="240" w:lineRule="auto"/>
        <w:ind w:left="0" w:firstLine="0"/>
        <w:jc w:val="both"/>
        <w:rPr>
          <w:sz w:val="24"/>
          <w:szCs w:val="24"/>
          <w:vertAlign w:val="baseline"/>
        </w:rPr>
      </w:pPr>
      <w:bookmarkStart w:colFirst="0" w:colLast="0" w:name="_heading=h.43z9ec4fc6hm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0" w:firstLine="0"/>
        <w:rPr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РОЗРОБИВ: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0" w:firstLine="0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Заступник директора з виробничих питань   ________________    І.П. Прізвище</w:t>
        <w:tab/>
        <w:tab/>
        <w:tab/>
        <w:tab/>
        <w:tab/>
        <w:t xml:space="preserve">                                            (підпис)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ind w:left="0" w:firstLine="0"/>
        <w:rPr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0" w:firstLine="0"/>
        <w:rPr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ПОГОДИВ: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0" w:firstLine="0"/>
        <w:rPr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Інженер з охорони праці         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_________________    І.П. Прізвище</w:t>
        <w:tab/>
        <w:tab/>
        <w:tab/>
        <w:tab/>
        <w:t xml:space="preserve">                                                         (підпис)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before="0" w:line="240" w:lineRule="auto"/>
        <w:ind w:left="0" w:firstLine="0"/>
        <w:jc w:val="both"/>
        <w:rPr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120" w:before="0" w:lineRule="auto"/>
        <w:ind w:left="0" w:firstLine="0"/>
        <w:jc w:val="both"/>
        <w:rPr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before="0" w:line="240" w:lineRule="auto"/>
        <w:ind w:left="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0" w:before="480" w:line="276" w:lineRule="auto"/>
      <w:ind w:left="432" w:hanging="432"/>
      <w:jc w:val="left"/>
    </w:pPr>
    <w:rPr>
      <w:rFonts w:ascii="Cambria" w:cs="Cambria" w:eastAsia="Cambria" w:hAnsi="Cambria"/>
      <w:b w:val="1"/>
      <w:bCs w:val="1"/>
      <w:color w:val="365f91"/>
      <w:sz w:val="28"/>
      <w:szCs w:val="28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spacing w:after="0" w:before="200" w:line="276" w:lineRule="auto"/>
      <w:ind w:left="576" w:hanging="576"/>
      <w:jc w:val="left"/>
    </w:pPr>
    <w:rPr>
      <w:rFonts w:ascii="Cambria" w:cs="Cambria" w:eastAsia="Cambria" w:hAnsi="Cambria"/>
      <w:b w:val="1"/>
      <w:bCs w:val="1"/>
      <w:color w:val="4f81bd"/>
      <w:sz w:val="26"/>
      <w:szCs w:val="26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spacing w:after="0" w:before="200" w:line="276" w:lineRule="auto"/>
      <w:ind w:left="720" w:hanging="720"/>
      <w:jc w:val="left"/>
    </w:pPr>
    <w:rPr>
      <w:rFonts w:ascii="Cambria" w:cs="Cambria" w:eastAsia="Cambria" w:hAnsi="Cambria"/>
      <w:b w:val="1"/>
      <w:bCs w:val="1"/>
      <w:color w:val="4f81bd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spacing w:after="0" w:before="200" w:line="276" w:lineRule="auto"/>
      <w:ind w:left="864" w:hanging="864"/>
      <w:jc w:val="left"/>
    </w:pPr>
    <w:rPr>
      <w:rFonts w:ascii="Cambria" w:cs="Cambria" w:eastAsia="Cambria" w:hAnsi="Cambria"/>
      <w:b w:val="1"/>
      <w:bCs w:val="1"/>
      <w:i w:val="1"/>
      <w:iCs w:val="1"/>
      <w:color w:val="4f81bd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spacing w:after="0" w:before="200" w:line="276" w:lineRule="auto"/>
      <w:ind w:left="1008" w:hanging="1008"/>
      <w:jc w:val="left"/>
    </w:pPr>
    <w:rPr>
      <w:rFonts w:ascii="Cambria" w:cs="Cambria" w:eastAsia="Cambria" w:hAnsi="Cambria"/>
      <w:color w:val="243f60"/>
      <w:sz w:val="28"/>
      <w:szCs w:val="28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spacing w:after="0" w:before="200" w:line="276" w:lineRule="auto"/>
      <w:ind w:left="1152" w:hanging="1152"/>
      <w:jc w:val="left"/>
    </w:pPr>
    <w:rPr>
      <w:rFonts w:ascii="Cambria" w:cs="Cambria" w:eastAsia="Cambria" w:hAnsi="Cambria"/>
      <w:i w:val="1"/>
      <w:iCs w:val="1"/>
      <w:color w:val="243f60"/>
      <w:sz w:val="28"/>
      <w:szCs w:val="28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keepLines w:val="1"/>
      <w:widowControl w:val="1"/>
      <w:numPr>
        <w:ilvl w:val="6"/>
        <w:numId w:val="1"/>
      </w:numPr>
      <w:suppressAutoHyphens w:val="0"/>
      <w:bidi w:val="0"/>
      <w:spacing w:after="0" w:before="200" w:line="276" w:lineRule="auto"/>
      <w:ind w:leftChars="-1" w:rightChars="0" w:firstLineChars="-1"/>
      <w:jc w:val="left"/>
      <w:textDirection w:val="btLr"/>
      <w:textAlignment w:val="top"/>
      <w:outlineLvl w:val="6"/>
    </w:pPr>
    <w:rPr>
      <w:rFonts w:ascii="Cambria" w:cs="Cambria" w:eastAsia="Times New Roman" w:hAnsi="Cambria"/>
      <w:i w:val="1"/>
      <w:iCs w:val="1"/>
      <w:color w:val="404040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uk-UA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keepLines w:val="1"/>
      <w:widowControl w:val="1"/>
      <w:numPr>
        <w:ilvl w:val="7"/>
        <w:numId w:val="1"/>
      </w:numPr>
      <w:suppressAutoHyphens w:val="0"/>
      <w:bidi w:val="0"/>
      <w:spacing w:after="0" w:before="200" w:line="276" w:lineRule="auto"/>
      <w:ind w:leftChars="-1" w:rightChars="0" w:firstLineChars="-1"/>
      <w:jc w:val="left"/>
      <w:textDirection w:val="btLr"/>
      <w:textAlignment w:val="top"/>
      <w:outlineLvl w:val="7"/>
    </w:pPr>
    <w:rPr>
      <w:rFonts w:ascii="Cambria" w:cs="Cambria" w:eastAsia="Times New Roman" w:hAnsi="Cambria"/>
      <w:color w:val="40404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keepNext w:val="1"/>
      <w:keepLines w:val="1"/>
      <w:widowControl w:val="1"/>
      <w:numPr>
        <w:ilvl w:val="8"/>
        <w:numId w:val="1"/>
      </w:numPr>
      <w:suppressAutoHyphens w:val="0"/>
      <w:bidi w:val="0"/>
      <w:spacing w:after="0" w:before="200" w:line="276" w:lineRule="auto"/>
      <w:ind w:leftChars="-1" w:rightChars="0" w:firstLineChars="-1"/>
      <w:jc w:val="left"/>
      <w:textDirection w:val="btLr"/>
      <w:textAlignment w:val="top"/>
      <w:outlineLvl w:val="8"/>
    </w:pPr>
    <w:rPr>
      <w:rFonts w:ascii="Cambria" w:cs="Cambria" w:eastAsia="Times New Roman" w:hAnsi="Cambria"/>
      <w:i w:val="1"/>
      <w:iCs w:val="1"/>
      <w:color w:val="40404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character" w:styleId="WW8Num2z0">
    <w:name w:val="WW8Num2z0"/>
    <w:next w:val="WW8Num2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3">
    <w:name w:val="WW8Num16z3"/>
    <w:next w:val="WW8Num1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9z0">
    <w:name w:val="WW8Num29z0"/>
    <w:next w:val="WW8Num2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9z1">
    <w:name w:val="WW8Num29z1"/>
    <w:next w:val="WW8Num2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9z2">
    <w:name w:val="WW8Num29z2"/>
    <w:next w:val="WW8Num2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30z1">
    <w:name w:val="WW8Num30z1"/>
    <w:next w:val="WW8Num3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0z2">
    <w:name w:val="WW8Num30z2"/>
    <w:next w:val="WW8Num3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0z3">
    <w:name w:val="WW8Num30z3"/>
    <w:next w:val="WW8Num30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2z0">
    <w:name w:val="WW8Num32z0"/>
    <w:next w:val="WW8Num3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2z1">
    <w:name w:val="WW8Num32z1"/>
    <w:next w:val="WW8Num3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2z2">
    <w:name w:val="WW8Num32z2"/>
    <w:next w:val="WW8Num3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4z0">
    <w:name w:val="WW8Num34z0"/>
    <w:next w:val="WW8Num3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5z0">
    <w:name w:val="WW8Num35z0"/>
    <w:next w:val="WW8Num35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36z0">
    <w:name w:val="WW8Num36z0"/>
    <w:next w:val="WW8Num36z0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36z1">
    <w:name w:val="WW8Num36z1"/>
    <w:next w:val="WW8Num3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6z2">
    <w:name w:val="WW8Num36z2"/>
    <w:next w:val="WW8Num3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6z3">
    <w:name w:val="WW8Num36z3"/>
    <w:next w:val="WW8Num3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7z0">
    <w:name w:val="WW8Num37z0"/>
    <w:next w:val="WW8Num37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8z0">
    <w:name w:val="WW8Num38z0"/>
    <w:next w:val="WW8Num38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8z1">
    <w:name w:val="WW8Num38z1"/>
    <w:next w:val="WW8Num3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8z2">
    <w:name w:val="WW8Num38z2"/>
    <w:next w:val="WW8Num3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8z3">
    <w:name w:val="WW8Num38z3"/>
    <w:next w:val="WW8Num38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9z0">
    <w:name w:val="WW8Num39z0"/>
    <w:next w:val="WW8Num3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9z1">
    <w:name w:val="WW8Num39z1"/>
    <w:next w:val="WW8Num3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9z2">
    <w:name w:val="WW8Num39z2"/>
    <w:next w:val="WW8Num3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0z0">
    <w:name w:val="WW8Num40z0"/>
    <w:next w:val="WW8Num4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0z1">
    <w:name w:val="WW8Num40z1"/>
    <w:next w:val="WW8Num4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0z2">
    <w:name w:val="WW8Num40z2"/>
    <w:next w:val="WW8Num4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1z0">
    <w:name w:val="WW8Num41z0"/>
    <w:next w:val="WW8Num4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2z0">
    <w:name w:val="WW8Num42z0"/>
    <w:next w:val="WW8Num4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2z1">
    <w:name w:val="WW8Num42z1"/>
    <w:next w:val="WW8Num4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2z2">
    <w:name w:val="WW8Num42z2"/>
    <w:next w:val="WW8Num4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3z0">
    <w:name w:val="WW8Num43z0"/>
    <w:next w:val="WW8Num4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3z1">
    <w:name w:val="WW8Num43z1"/>
    <w:next w:val="WW8Num43z1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WW8Num43z2">
    <w:name w:val="WW8Num43z2"/>
    <w:next w:val="WW8Num4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3z4">
    <w:name w:val="WW8Num43z4"/>
    <w:next w:val="WW8Num43z4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4z0">
    <w:name w:val="WW8Num44z0"/>
    <w:next w:val="WW8Num4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4z1">
    <w:name w:val="WW8Num44z1"/>
    <w:next w:val="WW8Num4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4z2">
    <w:name w:val="WW8Num44z2"/>
    <w:next w:val="WW8Num4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5z0">
    <w:name w:val="WW8Num45z0"/>
    <w:next w:val="WW8Num4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5z1">
    <w:name w:val="WW8Num45z1"/>
    <w:next w:val="WW8Num4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5z2">
    <w:name w:val="WW8Num45z2"/>
    <w:next w:val="WW8Num4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6z0">
    <w:name w:val="WW8Num46z0"/>
    <w:next w:val="WW8Num4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6z1">
    <w:name w:val="WW8Num46z1"/>
    <w:next w:val="WW8Num4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6z2">
    <w:name w:val="WW8Num46z2"/>
    <w:next w:val="WW8Num4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7z0">
    <w:name w:val="WW8Num47z0"/>
    <w:next w:val="WW8Num4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7z1">
    <w:name w:val="WW8Num47z1"/>
    <w:next w:val="WW8Num4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7z2">
    <w:name w:val="WW8Num47z2"/>
    <w:next w:val="WW8Num4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St8z0">
    <w:name w:val="WW8NumSt8z0"/>
    <w:next w:val="WW8NumSt8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Cambria" w:cs="Cambria" w:hAnsi="Cambria"/>
      <w:b w:val="1"/>
      <w:bCs w:val="1"/>
      <w:color w:val="365f9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2Знак">
    <w:name w:val="Заголовок 2 Знак"/>
    <w:next w:val="Заголовок2Знак"/>
    <w:autoRedefine w:val="0"/>
    <w:hidden w:val="0"/>
    <w:qFormat w:val="0"/>
    <w:rPr>
      <w:rFonts w:ascii="Cambria" w:cs="Cambria" w:hAnsi="Cambria"/>
      <w:b w:val="1"/>
      <w:bCs w:val="1"/>
      <w:color w:val="4f81bd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Заголовок3Знак">
    <w:name w:val="Заголовок 3 Знак"/>
    <w:next w:val="Заголовок3Знак"/>
    <w:autoRedefine w:val="0"/>
    <w:hidden w:val="0"/>
    <w:qFormat w:val="0"/>
    <w:rPr>
      <w:rFonts w:ascii="Cambria" w:cs="Cambria" w:hAnsi="Cambria"/>
      <w:b w:val="1"/>
      <w:bCs w:val="1"/>
      <w:color w:val="4f81bd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4Знак">
    <w:name w:val="Заголовок 4 Знак"/>
    <w:next w:val="Заголовок4Знак"/>
    <w:autoRedefine w:val="0"/>
    <w:hidden w:val="0"/>
    <w:qFormat w:val="0"/>
    <w:rPr>
      <w:rFonts w:ascii="Cambria" w:cs="Cambria" w:hAnsi="Cambria"/>
      <w:b w:val="1"/>
      <w:bCs w:val="1"/>
      <w:i w:val="1"/>
      <w:iCs w:val="1"/>
      <w:color w:val="4f81bd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5Знак">
    <w:name w:val="Заголовок 5 Знак"/>
    <w:next w:val="Заголовок5Знак"/>
    <w:autoRedefine w:val="0"/>
    <w:hidden w:val="0"/>
    <w:qFormat w:val="0"/>
    <w:rPr>
      <w:rFonts w:ascii="Cambria" w:cs="Cambria" w:hAnsi="Cambria"/>
      <w:color w:val="243f6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6Знак">
    <w:name w:val="Заголовок 6 Знак"/>
    <w:next w:val="Заголовок6Знак"/>
    <w:autoRedefine w:val="0"/>
    <w:hidden w:val="0"/>
    <w:qFormat w:val="0"/>
    <w:rPr>
      <w:rFonts w:ascii="Cambria" w:cs="Cambria" w:hAnsi="Cambria"/>
      <w:i w:val="1"/>
      <w:iCs w:val="1"/>
      <w:color w:val="243f6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7Знак">
    <w:name w:val="Заголовок 7 Знак"/>
    <w:next w:val="Заголовок7Знак"/>
    <w:autoRedefine w:val="0"/>
    <w:hidden w:val="0"/>
    <w:qFormat w:val="0"/>
    <w:rPr>
      <w:rFonts w:ascii="Cambria" w:cs="Cambria" w:hAnsi="Cambria"/>
      <w:i w:val="1"/>
      <w:iCs w:val="1"/>
      <w:color w:val="404040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Заголовок8Знак">
    <w:name w:val="Заголовок 8 Знак"/>
    <w:next w:val="Заголовок8Знак"/>
    <w:autoRedefine w:val="0"/>
    <w:hidden w:val="0"/>
    <w:qFormat w:val="0"/>
    <w:rPr>
      <w:rFonts w:ascii="Cambria" w:cs="Cambria" w:hAnsi="Cambria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Заголовок9Знак">
    <w:name w:val="Заголовок 9 Знак"/>
    <w:next w:val="Заголовок9Знак"/>
    <w:autoRedefine w:val="0"/>
    <w:hidden w:val="0"/>
    <w:qFormat w:val="0"/>
    <w:rPr>
      <w:rFonts w:ascii="Cambria" w:cs="Cambria" w:hAnsi="Cambria"/>
      <w:i w:val="1"/>
      <w:iCs w:val="1"/>
      <w:color w:val="404040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w w:val="100"/>
      <w:position w:val="-1"/>
      <w:sz w:val="28"/>
      <w:szCs w:val="22"/>
      <w:effect w:val="none"/>
      <w:vertAlign w:val="baseline"/>
      <w:cs w:val="0"/>
      <w:em w:val="none"/>
      <w:lang/>
    </w:rPr>
  </w:style>
  <w:style w:type="character" w:styleId="hps">
    <w:name w:val="hps"/>
    <w:next w:val="hp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2Знак">
    <w:name w:val="Основной текст 2 Знак"/>
    <w:next w:val="Основнойтекст2Знак"/>
    <w:autoRedefine w:val="0"/>
    <w:hidden w:val="0"/>
    <w:qFormat w:val="0"/>
    <w:rPr>
      <w:rFonts w:ascii="Calibri" w:cs="Calibri" w:hAnsi="Calibri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spelle">
    <w:name w:val="spelle"/>
    <w:next w:val="spell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ntStyle91">
    <w:name w:val="Font Style91"/>
    <w:next w:val="FontStyle91"/>
    <w:autoRedefine w:val="0"/>
    <w:hidden w:val="0"/>
    <w:qFormat w:val="0"/>
    <w:rPr>
      <w:rFonts w:ascii="Times New Roman" w:cs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FontStyle93">
    <w:name w:val="Font Style93"/>
    <w:next w:val="FontStyle93"/>
    <w:autoRedefine w:val="0"/>
    <w:hidden w:val="0"/>
    <w:qFormat w:val="0"/>
    <w:rPr>
      <w:rFonts w:ascii="Times New Roman" w:cs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FontStyle94">
    <w:name w:val="Font Style94"/>
    <w:next w:val="FontStyle94"/>
    <w:autoRedefine w:val="0"/>
    <w:hidden w:val="0"/>
    <w:qFormat w:val="0"/>
    <w:rPr>
      <w:rFonts w:ascii="Times New Roman" w:cs="Times New Roman" w:hAnsi="Times New Roman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rvts0">
    <w:name w:val="rvts0"/>
    <w:next w:val="rvts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ПодзаголовокЗнак">
    <w:name w:val="Подзаголовок Знак"/>
    <w:next w:val="ПодзаголовокЗнак"/>
    <w:autoRedefine w:val="0"/>
    <w:hidden w:val="0"/>
    <w:qFormat w:val="0"/>
    <w:rPr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y2iqfc">
    <w:name w:val="y2iqfc"/>
    <w:next w:val="y2iqfc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uk-UA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Calibri" w:hAnsi="Times New Roman"/>
      <w:w w:val="100"/>
      <w:kern w:val="0"/>
      <w:position w:val="-1"/>
      <w:sz w:val="28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Calibri" w:hAnsi="Times New Roman"/>
      <w:w w:val="100"/>
      <w:kern w:val="0"/>
      <w:position w:val="-1"/>
      <w:sz w:val="28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Noto Sans" w:eastAsia="Times New Roman" w:hAnsi="Calibri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Noto Sans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Noto Sans" w:eastAsia="Times New Roman" w:hAnsi="Calibri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Calibri" w:cs="Calibri" w:eastAsia="Calibri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2">
    <w:name w:val="Основной текст 2"/>
    <w:basedOn w:val="Normal"/>
    <w:next w:val="Основнойтекст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uk-UA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1"/>
      <w:suppressAutoHyphens w:val="0"/>
      <w:bidi w:val="0"/>
      <w:spacing w:after="0" w:before="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Tahoma" w:cs="Tahoma" w:eastAsia="Times New Roman" w:hAnsi="Tahoma"/>
      <w:w w:val="100"/>
      <w:kern w:val="0"/>
      <w:position w:val="-1"/>
      <w:sz w:val="16"/>
      <w:szCs w:val="16"/>
      <w:effect w:val="none"/>
      <w:vertAlign w:val="baseline"/>
      <w:cs w:val="0"/>
      <w:em w:val="none"/>
      <w:lang w:bidi="ar-SA" w:eastAsia="zh-CN" w:val="uk-UA"/>
    </w:rPr>
  </w:style>
  <w:style w:type="paragraph" w:styleId="Style8">
    <w:name w:val="Style8"/>
    <w:basedOn w:val="Normal"/>
    <w:next w:val="Style8"/>
    <w:autoRedefine w:val="0"/>
    <w:hidden w:val="0"/>
    <w:qFormat w:val="0"/>
    <w:pPr>
      <w:widowControl w:val="0"/>
      <w:suppressAutoHyphens w:val="0"/>
      <w:bidi w:val="0"/>
      <w:spacing w:after="0" w:before="0" w:line="311" w:lineRule="atLeast"/>
      <w:ind w:left="0" w:right="0" w:leftChars="-1" w:rightChars="0" w:firstLine="711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9">
    <w:name w:val="Style9"/>
    <w:basedOn w:val="Normal"/>
    <w:next w:val="Style9"/>
    <w:autoRedefine w:val="0"/>
    <w:hidden w:val="0"/>
    <w:qFormat w:val="0"/>
    <w:pPr>
      <w:widowControl w:val="0"/>
      <w:suppressAutoHyphens w:val="0"/>
      <w:bidi w:val="0"/>
      <w:spacing w:after="0" w:before="0" w:line="311" w:lineRule="atLeast"/>
      <w:ind w:left="0" w:right="0" w:leftChars="-1" w:rightChars="0" w:firstLine="711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1">
    <w:name w:val="Style11"/>
    <w:basedOn w:val="Normal"/>
    <w:next w:val="Style11"/>
    <w:autoRedefine w:val="0"/>
    <w:hidden w:val="0"/>
    <w:qFormat w:val="0"/>
    <w:pPr>
      <w:widowControl w:val="0"/>
      <w:suppressAutoHyphens w:val="0"/>
      <w:bidi w:val="0"/>
      <w:spacing w:after="0" w:before="0" w:line="269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3">
    <w:name w:val="Style13"/>
    <w:basedOn w:val="Normal"/>
    <w:next w:val="Style13"/>
    <w:autoRedefine w:val="0"/>
    <w:hidden w:val="0"/>
    <w:qFormat w:val="0"/>
    <w:pPr>
      <w:widowControl w:val="0"/>
      <w:suppressAutoHyphens w:val="0"/>
      <w:bidi w:val="0"/>
      <w:spacing w:after="0" w:before="0" w:line="273" w:lineRule="atLeast"/>
      <w:ind w:left="0" w:right="0" w:leftChars="-1" w:rightChars="0" w:firstLine="595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2">
    <w:name w:val="Style12"/>
    <w:basedOn w:val="Normal"/>
    <w:next w:val="Style12"/>
    <w:autoRedefine w:val="0"/>
    <w:hidden w:val="0"/>
    <w:qFormat w:val="0"/>
    <w:pPr>
      <w:widowControl w:val="0"/>
      <w:suppressAutoHyphens w:val="0"/>
      <w:bidi w:val="0"/>
      <w:spacing w:after="0" w:before="0" w:line="269" w:lineRule="atLeast"/>
      <w:ind w:left="0" w:right="0" w:leftChars="-1" w:rightChars="0" w:firstLine="416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4">
    <w:name w:val="Style14"/>
    <w:basedOn w:val="Normal"/>
    <w:next w:val="Style14"/>
    <w:autoRedefine w:val="0"/>
    <w:hidden w:val="0"/>
    <w:qFormat w:val="0"/>
    <w:pPr>
      <w:widowControl w:val="0"/>
      <w:suppressAutoHyphens w:val="0"/>
      <w:bidi w:val="0"/>
      <w:spacing w:after="0" w:before="0" w:line="269" w:lineRule="atLeast"/>
      <w:ind w:left="0" w:right="0" w:leftChars="-1" w:rightChars="0" w:firstLine="498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6">
    <w:name w:val="Style16"/>
    <w:basedOn w:val="Normal"/>
    <w:next w:val="Style16"/>
    <w:autoRedefine w:val="0"/>
    <w:hidden w:val="0"/>
    <w:qFormat w:val="0"/>
    <w:pPr>
      <w:widowControl w:val="0"/>
      <w:suppressAutoHyphens w:val="0"/>
      <w:bidi w:val="0"/>
      <w:spacing w:after="0" w:before="0" w:line="273" w:lineRule="atLeast"/>
      <w:ind w:left="0" w:right="0" w:leftChars="-1" w:rightChars="0" w:firstLine="689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7">
    <w:name w:val="Style17"/>
    <w:basedOn w:val="Normal"/>
    <w:next w:val="Style17"/>
    <w:autoRedefine w:val="0"/>
    <w:hidden w:val="0"/>
    <w:qFormat w:val="0"/>
    <w:pPr>
      <w:widowControl w:val="0"/>
      <w:suppressAutoHyphens w:val="0"/>
      <w:bidi w:val="0"/>
      <w:spacing w:after="0" w:before="0" w:line="269" w:lineRule="atLeast"/>
      <w:ind w:left="0" w:right="0" w:leftChars="-1" w:rightChars="0" w:hanging="269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19">
    <w:name w:val="Style19"/>
    <w:basedOn w:val="Normal"/>
    <w:next w:val="Style19"/>
    <w:autoRedefine w:val="0"/>
    <w:hidden w:val="0"/>
    <w:qFormat w:val="0"/>
    <w:pPr>
      <w:widowControl w:val="0"/>
      <w:suppressAutoHyphens w:val="0"/>
      <w:bidi w:val="0"/>
      <w:spacing w:after="0" w:before="0" w:line="284" w:lineRule="atLeast"/>
      <w:ind w:left="0" w:right="0" w:leftChars="-1" w:rightChars="0" w:hanging="352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22">
    <w:name w:val="Style22"/>
    <w:basedOn w:val="Normal"/>
    <w:next w:val="Style22"/>
    <w:autoRedefine w:val="0"/>
    <w:hidden w:val="0"/>
    <w:qFormat w:val="0"/>
    <w:pPr>
      <w:widowControl w:val="0"/>
      <w:suppressAutoHyphens w:val="0"/>
      <w:bidi w:val="0"/>
      <w:spacing w:after="0" w:before="0" w:line="276" w:lineRule="atLeast"/>
      <w:ind w:left="0" w:right="0" w:leftChars="-1" w:rightChars="0" w:firstLine="592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Style27">
    <w:name w:val="Style27"/>
    <w:basedOn w:val="Normal"/>
    <w:next w:val="Style27"/>
    <w:autoRedefine w:val="0"/>
    <w:hidden w:val="0"/>
    <w:qFormat w:val="0"/>
    <w:pPr>
      <w:widowControl w:val="0"/>
      <w:suppressAutoHyphens w:val="0"/>
      <w:bidi w:val="0"/>
      <w:spacing w:after="0" w:before="0" w:line="276" w:lineRule="atLeast"/>
      <w:ind w:left="0" w:right="0" w:leftChars="-1" w:rightChars="0" w:hanging="344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100" w:before="10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0"/>
      <w:bidi w:val="0"/>
      <w:spacing w:after="280" w:before="28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240" w:lineRule="auto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widowControl w:val="1"/>
      <w:spacing w:after="0" w:before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ifVg2qQDaECoPTqvJ5lcsoVIVA==">CgMxLjAyDmgueXcyeXkyODk2aHIwMg5oLnI2bTRoYzlqcG81ZTIOaC52MzRjOGkyN2RmM24yDmguNDN6OWVjNGZjNmhtOAByITFHRjYzcUY1SlhpaGttNEE1bGpxR3Z5V05sQUQ0NXRuNQ==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2013-02-28T11:22:00Z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