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b w:val="1"/>
          <w:bCs w:val="1"/>
          <w:color w:val="000000"/>
          <w:sz w:val="44"/>
          <w:szCs w:val="44"/>
          <w:rtl w:val="0"/>
        </w:rPr>
        <w:t xml:space="preserve">ТОВАРИСТВО З ОБМЕЖЕНОЮ ВІДПОВІДАЛЬНІСТЮ</w:t>
      </w:r>
      <w:r w:rsidDel="00000000" w:rsidR="00000000" w:rsidRPr="00000000">
        <w:rPr>
          <w:rtl w:val="0"/>
        </w:rPr>
      </w:r>
    </w:p>
    <w:p w:rsidR="00000000" w:rsidDel="00000000" w:rsidP="00000000" w:rsidRDefault="00000000" w:rsidRPr="00000000" w14:paraId="00000002">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b w:val="1"/>
          <w:bCs w:val="1"/>
          <w:color w:val="000000"/>
          <w:sz w:val="44"/>
          <w:szCs w:val="44"/>
          <w:rtl w:val="0"/>
        </w:rPr>
        <w:t xml:space="preserve"> «Назва</w:t>
      </w:r>
      <w:r w:rsidDel="00000000" w:rsidR="00000000" w:rsidRPr="00000000">
        <w:rPr>
          <w:rtl w:val="0"/>
        </w:rPr>
      </w:r>
    </w:p>
    <w:p w:rsidR="00000000" w:rsidDel="00000000" w:rsidP="00000000" w:rsidRDefault="00000000" w:rsidRPr="00000000" w14:paraId="00000003">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4">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5">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6">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7">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8">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9">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A">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b w:val="1"/>
          <w:bCs w:val="1"/>
          <w:color w:val="000000"/>
          <w:sz w:val="44"/>
          <w:szCs w:val="44"/>
          <w:rtl w:val="0"/>
        </w:rPr>
        <w:t xml:space="preserve">ПОЛОЖЕННЯ</w:t>
      </w:r>
      <w:r w:rsidDel="00000000" w:rsidR="00000000" w:rsidRPr="00000000">
        <w:rPr>
          <w:rtl w:val="0"/>
        </w:rPr>
      </w:r>
    </w:p>
    <w:p w:rsidR="00000000" w:rsidDel="00000000" w:rsidP="00000000" w:rsidRDefault="00000000" w:rsidRPr="00000000" w14:paraId="0000000B">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rFonts w:ascii="Calibri" w:cs="Calibri" w:eastAsia="Calibri" w:hAnsi="Calibri"/>
          <w:b w:val="1"/>
          <w:bCs w:val="1"/>
          <w:color w:val="000000"/>
          <w:sz w:val="44"/>
          <w:szCs w:val="44"/>
          <w:rtl w:val="0"/>
        </w:rPr>
        <w:t xml:space="preserve">про організацію і проведення оперативного контролю за станом охорони праці</w:t>
      </w:r>
    </w:p>
    <w:p w:rsidR="00000000" w:rsidDel="00000000" w:rsidP="00000000" w:rsidRDefault="00000000" w:rsidRPr="00000000" w14:paraId="0000000C">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D">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E">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0F">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0">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1">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2">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3">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4">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5">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6">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7">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8">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9">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A">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B">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C">
      <w:pPr>
        <w:shd w:fill="ffffff" w:val="clear"/>
        <w:spacing w:after="120" w:before="0" w:line="240" w:lineRule="auto"/>
        <w:jc w:val="center"/>
        <w:rPr>
          <w:rFonts w:ascii="Calibri" w:cs="Calibri" w:eastAsia="Calibri" w:hAnsi="Calibri"/>
          <w:b w:val="1"/>
          <w:bCs w:val="1"/>
          <w:color w:val="000000"/>
          <w:sz w:val="24"/>
          <w:szCs w:val="24"/>
        </w:rPr>
      </w:pPr>
      <w:r w:rsidDel="00000000" w:rsidR="00000000" w:rsidRPr="00000000">
        <w:rPr>
          <w:rtl w:val="0"/>
        </w:rPr>
      </w:r>
    </w:p>
    <w:p w:rsidR="00000000" w:rsidDel="00000000" w:rsidP="00000000" w:rsidRDefault="00000000" w:rsidRPr="00000000" w14:paraId="0000001D">
      <w:pPr>
        <w:shd w:fill="ffffff" w:val="clear"/>
        <w:spacing w:after="120" w:before="0" w:line="240" w:lineRule="auto"/>
        <w:jc w:val="left"/>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1E">
      <w:pPr>
        <w:shd w:fill="ffffff" w:val="clear"/>
        <w:spacing w:after="120" w:before="0" w:line="240" w:lineRule="auto"/>
        <w:jc w:val="center"/>
        <w:rPr>
          <w:rFonts w:ascii="Calibri" w:cs="Calibri" w:eastAsia="Calibri" w:hAnsi="Calibri"/>
          <w:b w:val="1"/>
          <w:bCs w:val="1"/>
          <w:color w:val="000000"/>
          <w:sz w:val="44"/>
          <w:szCs w:val="44"/>
        </w:rPr>
      </w:pPr>
      <w:r w:rsidDel="00000000" w:rsidR="00000000" w:rsidRPr="00000000">
        <w:rPr>
          <w:b w:val="1"/>
          <w:bCs w:val="1"/>
          <w:color w:val="000000"/>
          <w:sz w:val="44"/>
          <w:szCs w:val="44"/>
          <w:rtl w:val="0"/>
        </w:rPr>
        <w:t xml:space="preserve">2026</w:t>
      </w:r>
      <w:r w:rsidDel="00000000" w:rsidR="00000000" w:rsidRPr="00000000">
        <w:rPr>
          <w:rtl w:val="0"/>
        </w:rPr>
      </w:r>
    </w:p>
    <w:p w:rsidR="00000000" w:rsidDel="00000000" w:rsidP="00000000" w:rsidRDefault="00000000" w:rsidRPr="00000000" w14:paraId="0000001F">
      <w:pPr>
        <w:spacing w:after="0" w:before="0" w:lineRule="auto"/>
        <w:rPr/>
      </w:pPr>
      <w:r w:rsidDel="00000000" w:rsidR="00000000" w:rsidRPr="00000000">
        <w:rPr>
          <w:rtl w:val="0"/>
        </w:rPr>
      </w:r>
    </w:p>
    <w:p w:rsidR="00000000" w:rsidDel="00000000" w:rsidP="00000000" w:rsidRDefault="00000000" w:rsidRPr="00000000" w14:paraId="00000020">
      <w:pPr>
        <w:shd w:fill="ffffff" w:val="clear"/>
        <w:spacing w:after="0" w:before="0" w:lineRule="auto"/>
        <w:jc w:val="right"/>
        <w:rPr>
          <w:rFonts w:ascii="Calibri" w:cs="Calibri" w:eastAsia="Calibri" w:hAnsi="Calibri"/>
          <w:b w:val="1"/>
          <w:bCs w:val="1"/>
          <w:i w:val="1"/>
          <w:iCs w:val="1"/>
          <w:sz w:val="24"/>
          <w:szCs w:val="24"/>
        </w:rPr>
      </w:pPr>
      <w:r w:rsidDel="00000000" w:rsidR="00000000" w:rsidRPr="00000000">
        <w:rPr>
          <w:b w:val="1"/>
          <w:bCs w:val="1"/>
          <w:i w:val="1"/>
          <w:iCs w:val="1"/>
          <w:sz w:val="24"/>
          <w:szCs w:val="24"/>
          <w:rtl w:val="0"/>
        </w:rPr>
        <w:t xml:space="preserve">ЗАТВЕРДЖЕНО:</w:t>
      </w:r>
      <w:r w:rsidDel="00000000" w:rsidR="00000000" w:rsidRPr="00000000">
        <w:rPr>
          <w:rtl w:val="0"/>
        </w:rPr>
      </w:r>
    </w:p>
    <w:p w:rsidR="00000000" w:rsidDel="00000000" w:rsidP="00000000" w:rsidRDefault="00000000" w:rsidRPr="00000000" w14:paraId="00000021">
      <w:pPr>
        <w:shd w:fill="ffffff" w:val="clear"/>
        <w:spacing w:after="0" w:before="0" w:lineRule="auto"/>
        <w:jc w:val="right"/>
        <w:rPr>
          <w:rFonts w:ascii="Calibri" w:cs="Calibri" w:eastAsia="Calibri" w:hAnsi="Calibri"/>
          <w:b w:val="1"/>
          <w:bCs w:val="1"/>
          <w:i w:val="1"/>
          <w:iCs w:val="1"/>
          <w:sz w:val="24"/>
          <w:szCs w:val="24"/>
        </w:rPr>
      </w:pPr>
      <w:r w:rsidDel="00000000" w:rsidR="00000000" w:rsidRPr="00000000">
        <w:rPr>
          <w:b w:val="1"/>
          <w:bCs w:val="1"/>
          <w:i w:val="1"/>
          <w:iCs w:val="1"/>
          <w:sz w:val="24"/>
          <w:szCs w:val="24"/>
          <w:rtl w:val="0"/>
        </w:rPr>
        <w:t xml:space="preserve">Наказом Директора </w:t>
      </w:r>
      <w:r w:rsidDel="00000000" w:rsidR="00000000" w:rsidRPr="00000000">
        <w:rPr>
          <w:rtl w:val="0"/>
        </w:rPr>
      </w:r>
    </w:p>
    <w:p w:rsidR="00000000" w:rsidDel="00000000" w:rsidP="00000000" w:rsidRDefault="00000000" w:rsidRPr="00000000" w14:paraId="00000022">
      <w:pPr>
        <w:shd w:fill="ffffff" w:val="clear"/>
        <w:spacing w:after="0" w:before="0" w:lineRule="auto"/>
        <w:jc w:val="right"/>
        <w:rPr>
          <w:rFonts w:ascii="Calibri" w:cs="Calibri" w:eastAsia="Calibri" w:hAnsi="Calibri"/>
          <w:b w:val="1"/>
          <w:bCs w:val="1"/>
          <w:i w:val="1"/>
          <w:iCs w:val="1"/>
          <w:sz w:val="24"/>
          <w:szCs w:val="24"/>
        </w:rPr>
      </w:pPr>
      <w:r w:rsidDel="00000000" w:rsidR="00000000" w:rsidRPr="00000000">
        <w:rPr>
          <w:b w:val="1"/>
          <w:bCs w:val="1"/>
          <w:i w:val="1"/>
          <w:iCs w:val="1"/>
          <w:sz w:val="24"/>
          <w:szCs w:val="24"/>
          <w:rtl w:val="0"/>
        </w:rPr>
        <w:t xml:space="preserve">ТОВ «Назва»</w:t>
      </w:r>
      <w:r w:rsidDel="00000000" w:rsidR="00000000" w:rsidRPr="00000000">
        <w:rPr>
          <w:rtl w:val="0"/>
        </w:rPr>
      </w:r>
    </w:p>
    <w:p w:rsidR="00000000" w:rsidDel="00000000" w:rsidP="00000000" w:rsidRDefault="00000000" w:rsidRPr="00000000" w14:paraId="00000023">
      <w:pPr>
        <w:shd w:fill="ffffff" w:val="clear"/>
        <w:spacing w:after="120" w:line="240" w:lineRule="auto"/>
        <w:jc w:val="right"/>
        <w:rPr>
          <w:b w:val="1"/>
          <w:bCs w:val="1"/>
          <w:i w:val="1"/>
          <w:iCs w:val="1"/>
          <w:sz w:val="24"/>
          <w:szCs w:val="24"/>
        </w:rPr>
      </w:pPr>
      <w:r w:rsidDel="00000000" w:rsidR="00000000" w:rsidRPr="00000000">
        <w:rPr>
          <w:b w:val="1"/>
          <w:bCs w:val="1"/>
          <w:i w:val="1"/>
          <w:iCs w:val="1"/>
          <w:sz w:val="24"/>
          <w:szCs w:val="24"/>
          <w:rtl w:val="0"/>
        </w:rPr>
        <w:t xml:space="preserve">від «__» ________ 2026 року</w:t>
      </w:r>
    </w:p>
    <w:p w:rsidR="00000000" w:rsidDel="00000000" w:rsidP="00000000" w:rsidRDefault="00000000" w:rsidRPr="00000000" w14:paraId="00000024">
      <w:pPr>
        <w:shd w:fill="ffffff" w:val="clear"/>
        <w:spacing w:after="120" w:line="240" w:lineRule="auto"/>
        <w:jc w:val="right"/>
        <w:rPr>
          <w:b w:val="1"/>
          <w:bCs w:val="1"/>
          <w:i w:val="1"/>
          <w:iCs w:val="1"/>
          <w:sz w:val="24"/>
          <w:szCs w:val="24"/>
        </w:rPr>
      </w:pPr>
      <w:r w:rsidDel="00000000" w:rsidR="00000000" w:rsidRPr="00000000">
        <w:rPr>
          <w:b w:val="1"/>
          <w:bCs w:val="1"/>
          <w:i w:val="1"/>
          <w:iCs w:val="1"/>
          <w:sz w:val="24"/>
          <w:szCs w:val="24"/>
          <w:rtl w:val="0"/>
        </w:rPr>
        <w:t xml:space="preserve">№ _____</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ПОЛОЖЕННЯ</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5"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про організацію і проведення оперативного контролю за станом охорони праці</w:t>
      </w:r>
      <w:r w:rsidDel="00000000" w:rsidR="00000000" w:rsidRPr="00000000">
        <w:rPr>
          <w:rtl w:val="0"/>
        </w:rPr>
      </w:r>
    </w:p>
    <w:p w:rsidR="00000000" w:rsidDel="00000000" w:rsidP="00000000" w:rsidRDefault="00000000" w:rsidRPr="00000000" w14:paraId="00000028">
      <w:pPr>
        <w:spacing w:after="120" w:before="0" w:line="245" w:lineRule="auto"/>
        <w:jc w:val="center"/>
        <w:rPr>
          <w:rFonts w:ascii="Calibri" w:cs="Calibri" w:eastAsia="Calibri" w:hAnsi="Calibri"/>
          <w:b w:val="1"/>
          <w:bCs w:val="1"/>
          <w:color w:val="000000"/>
          <w:sz w:val="24"/>
          <w:szCs w:val="24"/>
        </w:rPr>
      </w:pPr>
      <w:r w:rsidDel="00000000" w:rsidR="00000000" w:rsidRPr="00000000">
        <w:rPr>
          <w:b w:val="1"/>
          <w:bCs w:val="1"/>
          <w:color w:val="000000"/>
          <w:sz w:val="24"/>
          <w:szCs w:val="24"/>
          <w:rtl w:val="0"/>
        </w:rPr>
        <w:t xml:space="preserve">1. Загальні положення</w:t>
      </w:r>
      <w:r w:rsidDel="00000000" w:rsidR="00000000" w:rsidRPr="00000000">
        <w:rPr>
          <w:rtl w:val="0"/>
        </w:rPr>
      </w:r>
    </w:p>
    <w:p w:rsidR="00000000" w:rsidDel="00000000" w:rsidP="00000000" w:rsidRDefault="00000000" w:rsidRPr="00000000" w14:paraId="00000029">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1.1 Положення встановлює єдиний порядок організації і проведення оперативного контролю за станом охорони праці в  ТОВ «Назва» (далі – підприємство).</w:t>
      </w:r>
      <w:r w:rsidDel="00000000" w:rsidR="00000000" w:rsidRPr="00000000">
        <w:rPr>
          <w:rtl w:val="0"/>
        </w:rPr>
      </w:r>
    </w:p>
    <w:p w:rsidR="00000000" w:rsidDel="00000000" w:rsidP="00000000" w:rsidRDefault="00000000" w:rsidRPr="00000000" w14:paraId="0000002A">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1.2 Основним видом контролю за станом охорони праці є оперативний контроль, який здійснюється відповідальними особами за охорону праці спільно з уповноваженими найманими працівниками особами з питань охорони праці (за наявністю).</w:t>
      </w:r>
      <w:r w:rsidDel="00000000" w:rsidR="00000000" w:rsidRPr="00000000">
        <w:rPr>
          <w:rtl w:val="0"/>
        </w:rPr>
      </w:r>
    </w:p>
    <w:p w:rsidR="00000000" w:rsidDel="00000000" w:rsidP="00000000" w:rsidRDefault="00000000" w:rsidRPr="00000000" w14:paraId="0000002B">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1.3 Оперативний контроль за станом охорони праці проводиться в усіх   підрозділах і складається з двоступеневого контролю: безпосередньо в підрозділах та керівником підприємства.</w:t>
      </w:r>
      <w:r w:rsidDel="00000000" w:rsidR="00000000" w:rsidRPr="00000000">
        <w:rPr>
          <w:rtl w:val="0"/>
        </w:rPr>
      </w:r>
    </w:p>
    <w:p w:rsidR="00000000" w:rsidDel="00000000" w:rsidP="00000000" w:rsidRDefault="00000000" w:rsidRPr="00000000" w14:paraId="0000002C">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1.4 Основною метою оперативного контролю є своєчасне виявлення порушень правил та норм охорони праці з прийняттям оперативних заходів по їх усуненню та попередженню виробничого травматизму, оцінка рівня безпеки технологічних процесів та відповідності вимогам нормативних актів з охорони праці робочих місць, обладнання, машин і механізмів, а також засобів захисту.</w:t>
      </w:r>
      <w:r w:rsidDel="00000000" w:rsidR="00000000" w:rsidRPr="00000000">
        <w:rPr>
          <w:rtl w:val="0"/>
        </w:rPr>
      </w:r>
    </w:p>
    <w:p w:rsidR="00000000" w:rsidDel="00000000" w:rsidP="00000000" w:rsidRDefault="00000000" w:rsidRPr="00000000" w14:paraId="0000002D">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1.5 При виявленні порушень правил техніки безпеки та норм охорони праці, що можуть привести до травмування працюючих, працівник, який їх виявив, повинен повідомити керівника робіт, який приймає необхідні заходи для їх усунення, а при неможливості цього - приймає додаткові заходи по забезпеченню безпечного виконання робіт і доповідає  керівнику підрозділу.</w:t>
      </w:r>
      <w:r w:rsidDel="00000000" w:rsidR="00000000" w:rsidRPr="00000000">
        <w:rPr>
          <w:rtl w:val="0"/>
        </w:rPr>
      </w:r>
    </w:p>
    <w:p w:rsidR="00000000" w:rsidDel="00000000" w:rsidP="00000000" w:rsidRDefault="00000000" w:rsidRPr="00000000" w14:paraId="0000002E">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З працівниками, які допустили порушення норм охорони праці на місці виконання робіт, проводиться позаплановий інструктаж з відміткою в журналі оперативного контролю після прибуття на місце розташування підрозділу.</w:t>
      </w:r>
      <w:r w:rsidDel="00000000" w:rsidR="00000000" w:rsidRPr="00000000">
        <w:rPr>
          <w:rtl w:val="0"/>
        </w:rPr>
      </w:r>
    </w:p>
    <w:p w:rsidR="00000000" w:rsidDel="00000000" w:rsidP="00000000" w:rsidRDefault="00000000" w:rsidRPr="00000000" w14:paraId="0000002F">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1.6 Якщо виявляються порушення, які можуть привести до аварійних ситуацій, загрожують життю, здоров’ю або ведуть до можливого травмування працюючих, роботи повинні бути негайно зупинені та вжиті заходи по  усуненню порушень. Про зупинення робіт повідомляється керівнику підрозділу, місце огороджується і забезпечуються заходи з попередження сторонніх осіб про небезпеку. </w:t>
      </w:r>
      <w:r w:rsidDel="00000000" w:rsidR="00000000" w:rsidRPr="00000000">
        <w:rPr>
          <w:rtl w:val="0"/>
        </w:rPr>
      </w:r>
    </w:p>
    <w:p w:rsidR="00000000" w:rsidDel="00000000" w:rsidP="00000000" w:rsidRDefault="00000000" w:rsidRPr="00000000" w14:paraId="00000030">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Виконання робіт поновлюється  після повного усунення порушень.</w:t>
      </w:r>
      <w:r w:rsidDel="00000000" w:rsidR="00000000" w:rsidRPr="00000000">
        <w:rPr>
          <w:rtl w:val="0"/>
        </w:rPr>
      </w:r>
    </w:p>
    <w:p w:rsidR="00000000" w:rsidDel="00000000" w:rsidP="00000000" w:rsidRDefault="00000000" w:rsidRPr="00000000" w14:paraId="00000031">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1.7 Записи по кожному ступеню оперативного контролю робляться в окремих журналах. Журнал оперативного контролю 1-го ступеню знаходиться у особи відповідальної за стан охорони праці призначена наказом по  підприємству, журнал оперативного контролю 2-го ступеню знаходиться у керівника підприємства, відповідального за проведення контролю по 2-му ступеню або інженера з охорони праці. Термін зберігання журналів становить 1 рік після прийняття заходів по усуненню недоліків. </w:t>
      </w:r>
      <w:r w:rsidDel="00000000" w:rsidR="00000000" w:rsidRPr="00000000">
        <w:rPr>
          <w:rtl w:val="0"/>
        </w:rPr>
      </w:r>
    </w:p>
    <w:p w:rsidR="00000000" w:rsidDel="00000000" w:rsidP="00000000" w:rsidRDefault="00000000" w:rsidRPr="00000000" w14:paraId="00000032">
      <w:pPr>
        <w:spacing w:after="120" w:before="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33">
      <w:pPr>
        <w:spacing w:after="120" w:before="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34">
      <w:pPr>
        <w:spacing w:after="120" w:before="0" w:line="240" w:lineRule="auto"/>
        <w:jc w:val="center"/>
        <w:rPr>
          <w:rFonts w:ascii="Calibri" w:cs="Calibri" w:eastAsia="Calibri" w:hAnsi="Calibri"/>
          <w:b w:val="1"/>
          <w:bCs w:val="1"/>
          <w:color w:val="000000"/>
          <w:sz w:val="24"/>
          <w:szCs w:val="24"/>
        </w:rPr>
      </w:pPr>
      <w:r w:rsidDel="00000000" w:rsidR="00000000" w:rsidRPr="00000000">
        <w:rPr>
          <w:b w:val="1"/>
          <w:bCs w:val="1"/>
          <w:color w:val="000000"/>
          <w:sz w:val="24"/>
          <w:szCs w:val="24"/>
          <w:rtl w:val="0"/>
        </w:rPr>
        <w:t xml:space="preserve">2. Порядок проведення двохступеневого контролю</w:t>
      </w:r>
      <w:r w:rsidDel="00000000" w:rsidR="00000000" w:rsidRPr="00000000">
        <w:rPr>
          <w:rtl w:val="0"/>
        </w:rPr>
      </w:r>
    </w:p>
    <w:p w:rsidR="00000000" w:rsidDel="00000000" w:rsidP="00000000" w:rsidRDefault="00000000" w:rsidRPr="00000000" w14:paraId="00000035">
      <w:pPr>
        <w:spacing w:after="120" w:before="0" w:line="240" w:lineRule="auto"/>
        <w:jc w:val="both"/>
        <w:rPr>
          <w:rFonts w:ascii="Calibri" w:cs="Calibri" w:eastAsia="Calibri" w:hAnsi="Calibri"/>
          <w:b w:val="1"/>
          <w:bCs w:val="1"/>
          <w:i w:val="1"/>
          <w:iCs w:val="1"/>
          <w:color w:val="000000"/>
          <w:sz w:val="24"/>
          <w:szCs w:val="24"/>
        </w:rPr>
      </w:pPr>
      <w:r w:rsidDel="00000000" w:rsidR="00000000" w:rsidRPr="00000000">
        <w:rPr>
          <w:b w:val="1"/>
          <w:bCs w:val="1"/>
          <w:i w:val="1"/>
          <w:iCs w:val="1"/>
          <w:color w:val="000000"/>
          <w:sz w:val="24"/>
          <w:szCs w:val="24"/>
          <w:rtl w:val="0"/>
        </w:rPr>
        <w:t xml:space="preserve">2.1 Перший ступінь.</w:t>
      </w:r>
      <w:r w:rsidDel="00000000" w:rsidR="00000000" w:rsidRPr="00000000">
        <w:rPr>
          <w:rtl w:val="0"/>
        </w:rPr>
      </w:r>
    </w:p>
    <w:p w:rsidR="00000000" w:rsidDel="00000000" w:rsidP="00000000" w:rsidRDefault="00000000" w:rsidRPr="00000000" w14:paraId="00000036">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2.1.1 Перший ступінь двохступеневого контролю здійснюється особою, відповідальною за стан охорони праці  на підприємстві.</w:t>
      </w:r>
      <w:r w:rsidDel="00000000" w:rsidR="00000000" w:rsidRPr="00000000">
        <w:rPr>
          <w:rtl w:val="0"/>
        </w:rPr>
      </w:r>
    </w:p>
    <w:p w:rsidR="00000000" w:rsidDel="00000000" w:rsidP="00000000" w:rsidRDefault="00000000" w:rsidRPr="00000000" w14:paraId="00000037">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2.1.2 Перший ступінь двохступеневого контролю проводиться кожний робочий день (зміну) перед початком та протягом робочого дня (зміни) в умовах робіт з підвищеною небезпекою, а на роботах, не пов’язаних з підвищеною небезпекою, не рідше одного разу на тиждень.                                           </w:t>
      </w:r>
      <w:r w:rsidDel="00000000" w:rsidR="00000000" w:rsidRPr="00000000">
        <w:rPr>
          <w:rtl w:val="0"/>
        </w:rPr>
      </w:r>
    </w:p>
    <w:p w:rsidR="00000000" w:rsidDel="00000000" w:rsidP="00000000" w:rsidRDefault="00000000" w:rsidRPr="00000000" w14:paraId="00000038">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2.1.3 Під час проведення першого ступеня двохступеневого контролю перевіряють:</w:t>
      </w:r>
      <w:r w:rsidDel="00000000" w:rsidR="00000000" w:rsidRPr="00000000">
        <w:rPr>
          <w:rtl w:val="0"/>
        </w:rPr>
      </w:r>
    </w:p>
    <w:p w:rsidR="00000000" w:rsidDel="00000000" w:rsidP="00000000" w:rsidRDefault="00000000" w:rsidRPr="00000000" w14:paraId="00000039">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до початку роботи:</w:t>
      </w:r>
      <w:r w:rsidDel="00000000" w:rsidR="00000000" w:rsidRPr="00000000">
        <w:rPr>
          <w:rtl w:val="0"/>
        </w:rPr>
      </w:r>
    </w:p>
    <w:p w:rsidR="00000000" w:rsidDel="00000000" w:rsidP="00000000" w:rsidRDefault="00000000" w:rsidRPr="00000000" w14:paraId="0000003A">
      <w:pPr>
        <w:numPr>
          <w:ilvl w:val="0"/>
          <w:numId w:val="1"/>
        </w:numPr>
        <w:spacing w:after="120" w:before="0" w:line="240" w:lineRule="auto"/>
        <w:ind w:left="720" w:hanging="360"/>
        <w:jc w:val="both"/>
        <w:rPr>
          <w:color w:val="000000"/>
          <w:sz w:val="24"/>
          <w:szCs w:val="24"/>
        </w:rPr>
      </w:pPr>
      <w:r w:rsidDel="00000000" w:rsidR="00000000" w:rsidRPr="00000000">
        <w:rPr>
          <w:color w:val="000000"/>
          <w:sz w:val="24"/>
          <w:szCs w:val="24"/>
          <w:rtl w:val="0"/>
        </w:rPr>
        <w:t xml:space="preserve">стан здоров’я та готовність до роботи працівників, наявність і стан спецодягу, спецвзуття та інших засобів індивідуального захисту;</w:t>
      </w:r>
      <w:r w:rsidDel="00000000" w:rsidR="00000000" w:rsidRPr="00000000">
        <w:rPr>
          <w:rtl w:val="0"/>
        </w:rPr>
      </w:r>
    </w:p>
    <w:p w:rsidR="00000000" w:rsidDel="00000000" w:rsidP="00000000" w:rsidRDefault="00000000" w:rsidRPr="00000000" w14:paraId="0000003B">
      <w:pPr>
        <w:numPr>
          <w:ilvl w:val="0"/>
          <w:numId w:val="1"/>
        </w:numPr>
        <w:spacing w:after="120" w:before="0" w:line="240" w:lineRule="auto"/>
        <w:ind w:left="720" w:hanging="360"/>
        <w:jc w:val="both"/>
        <w:rPr>
          <w:color w:val="000000"/>
          <w:sz w:val="24"/>
          <w:szCs w:val="24"/>
        </w:rPr>
      </w:pPr>
      <w:r w:rsidDel="00000000" w:rsidR="00000000" w:rsidRPr="00000000">
        <w:rPr>
          <w:color w:val="000000"/>
          <w:sz w:val="24"/>
          <w:szCs w:val="24"/>
          <w:rtl w:val="0"/>
        </w:rPr>
        <w:t xml:space="preserve">наявність у працюючих посвідчень на право виконання робіт з підвищеною небезпекою;</w:t>
      </w:r>
      <w:r w:rsidDel="00000000" w:rsidR="00000000" w:rsidRPr="00000000">
        <w:rPr>
          <w:rtl w:val="0"/>
        </w:rPr>
      </w:r>
    </w:p>
    <w:p w:rsidR="00000000" w:rsidDel="00000000" w:rsidP="00000000" w:rsidRDefault="00000000" w:rsidRPr="00000000" w14:paraId="0000003C">
      <w:pPr>
        <w:numPr>
          <w:ilvl w:val="0"/>
          <w:numId w:val="1"/>
        </w:numPr>
        <w:spacing w:after="120" w:before="0" w:line="240" w:lineRule="auto"/>
        <w:ind w:left="720" w:hanging="360"/>
        <w:jc w:val="both"/>
        <w:rPr>
          <w:color w:val="000000"/>
          <w:sz w:val="24"/>
          <w:szCs w:val="24"/>
        </w:rPr>
      </w:pPr>
      <w:r w:rsidDel="00000000" w:rsidR="00000000" w:rsidRPr="00000000">
        <w:rPr>
          <w:color w:val="000000"/>
          <w:sz w:val="24"/>
          <w:szCs w:val="24"/>
          <w:rtl w:val="0"/>
        </w:rPr>
        <w:t xml:space="preserve">стан робочих місць, відсутність сторонніх предметів, вільність шляхів службових проходів та проїздів, рівень освітлення, роботу вентиляційних пристроїв;</w:t>
      </w:r>
      <w:r w:rsidDel="00000000" w:rsidR="00000000" w:rsidRPr="00000000">
        <w:rPr>
          <w:rtl w:val="0"/>
        </w:rPr>
      </w:r>
    </w:p>
    <w:p w:rsidR="00000000" w:rsidDel="00000000" w:rsidP="00000000" w:rsidRDefault="00000000" w:rsidRPr="00000000" w14:paraId="0000003D">
      <w:pPr>
        <w:numPr>
          <w:ilvl w:val="0"/>
          <w:numId w:val="1"/>
        </w:numPr>
        <w:spacing w:after="120" w:before="0" w:line="240" w:lineRule="auto"/>
        <w:ind w:left="720" w:hanging="360"/>
        <w:jc w:val="both"/>
        <w:rPr>
          <w:color w:val="000000"/>
          <w:sz w:val="24"/>
          <w:szCs w:val="24"/>
        </w:rPr>
      </w:pPr>
      <w:r w:rsidDel="00000000" w:rsidR="00000000" w:rsidRPr="00000000">
        <w:rPr>
          <w:color w:val="000000"/>
          <w:sz w:val="24"/>
          <w:szCs w:val="24"/>
          <w:rtl w:val="0"/>
        </w:rPr>
        <w:t xml:space="preserve">наявність на робочих місцях інструкцій з охорони праці та виробничих інструкцій;</w:t>
      </w:r>
      <w:r w:rsidDel="00000000" w:rsidR="00000000" w:rsidRPr="00000000">
        <w:rPr>
          <w:rtl w:val="0"/>
        </w:rPr>
      </w:r>
    </w:p>
    <w:p w:rsidR="00000000" w:rsidDel="00000000" w:rsidP="00000000" w:rsidRDefault="00000000" w:rsidRPr="00000000" w14:paraId="0000003E">
      <w:pPr>
        <w:numPr>
          <w:ilvl w:val="0"/>
          <w:numId w:val="1"/>
        </w:numPr>
        <w:spacing w:after="120" w:before="0" w:line="240" w:lineRule="auto"/>
        <w:ind w:left="720" w:hanging="360"/>
        <w:jc w:val="both"/>
        <w:rPr>
          <w:color w:val="000000"/>
          <w:sz w:val="24"/>
          <w:szCs w:val="24"/>
        </w:rPr>
      </w:pPr>
      <w:r w:rsidDel="00000000" w:rsidR="00000000" w:rsidRPr="00000000">
        <w:rPr>
          <w:color w:val="000000"/>
          <w:sz w:val="24"/>
          <w:szCs w:val="24"/>
          <w:rtl w:val="0"/>
        </w:rPr>
        <w:t xml:space="preserve">наявність засобів пожежогасіння;</w:t>
      </w:r>
      <w:r w:rsidDel="00000000" w:rsidR="00000000" w:rsidRPr="00000000">
        <w:rPr>
          <w:rtl w:val="0"/>
        </w:rPr>
      </w:r>
    </w:p>
    <w:p w:rsidR="00000000" w:rsidDel="00000000" w:rsidP="00000000" w:rsidRDefault="00000000" w:rsidRPr="00000000" w14:paraId="0000003F">
      <w:pPr>
        <w:numPr>
          <w:ilvl w:val="0"/>
          <w:numId w:val="1"/>
        </w:numPr>
        <w:spacing w:after="120" w:before="0" w:line="240" w:lineRule="auto"/>
        <w:ind w:left="720" w:hanging="360"/>
        <w:jc w:val="both"/>
        <w:rPr>
          <w:color w:val="000000"/>
          <w:sz w:val="24"/>
          <w:szCs w:val="24"/>
        </w:rPr>
      </w:pPr>
      <w:r w:rsidDel="00000000" w:rsidR="00000000" w:rsidRPr="00000000">
        <w:rPr>
          <w:color w:val="000000"/>
          <w:sz w:val="24"/>
          <w:szCs w:val="24"/>
          <w:rtl w:val="0"/>
        </w:rPr>
        <w:t xml:space="preserve">виконання працівниками правил техніки безпеки, Правил   технічної  експлуатації   електроустановок споживачів, затверджених наказом Міністерства палива та енергетики України від 13 жовтня 2026 року №258 і Правил безпечної експлуатації електроустановок споживачів (НПАОП 40.1-1.21-98).</w:t>
      </w:r>
      <w:r w:rsidDel="00000000" w:rsidR="00000000" w:rsidRPr="00000000">
        <w:rPr>
          <w:rtl w:val="0"/>
        </w:rPr>
      </w:r>
    </w:p>
    <w:p w:rsidR="00000000" w:rsidDel="00000000" w:rsidP="00000000" w:rsidRDefault="00000000" w:rsidRPr="00000000" w14:paraId="00000040">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2.1.4 Результати перевірки заносяться в журнал обліку перевірок першого ступеня двохступеневого контролю за станом охорони праці.</w:t>
      </w:r>
      <w:r w:rsidDel="00000000" w:rsidR="00000000" w:rsidRPr="00000000">
        <w:rPr>
          <w:rtl w:val="0"/>
        </w:rPr>
      </w:r>
    </w:p>
    <w:p w:rsidR="00000000" w:rsidDel="00000000" w:rsidP="00000000" w:rsidRDefault="00000000" w:rsidRPr="00000000" w14:paraId="00000041">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2.1.5 В журналі оперативного контролю 2-го ступеню вказують дату перевірки, прізвища й посади осіб, які забезпечують контроль, виявлені недоліки, прізвища працівників, які порушили вимоги техніки безпеки й охорони праці. Про недоліки, які були усунені під час перевірки, робиться запис: “Недоліки усунені під час перевірки”. Запис підтверджується підписом осіб, що приймали участь у перевірці. Про недоліки, які неможливо усунути протягом робочого дня (зміни), особа, яка виконала перевірку, повинна повідомити свого безпосереднього керівника, зробивши при цьому запис про дату, час передачі повідомлення та прізвище особи, яка прийняла повідомлення.</w:t>
      </w:r>
      <w:r w:rsidDel="00000000" w:rsidR="00000000" w:rsidRPr="00000000">
        <w:rPr>
          <w:rtl w:val="0"/>
        </w:rPr>
      </w:r>
    </w:p>
    <w:p w:rsidR="00000000" w:rsidDel="00000000" w:rsidP="00000000" w:rsidRDefault="00000000" w:rsidRPr="00000000" w14:paraId="00000042">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Якщо недоліки до початку роботи не виявлено, то в журналі вказується дата і час перевірки та прізвище особи, що її провела.</w:t>
      </w:r>
      <w:r w:rsidDel="00000000" w:rsidR="00000000" w:rsidRPr="00000000">
        <w:rPr>
          <w:rtl w:val="0"/>
        </w:rPr>
      </w:r>
    </w:p>
    <w:p w:rsidR="00000000" w:rsidDel="00000000" w:rsidP="00000000" w:rsidRDefault="00000000" w:rsidRPr="00000000" w14:paraId="00000043">
      <w:pPr>
        <w:spacing w:after="120" w:before="0" w:line="240" w:lineRule="auto"/>
        <w:jc w:val="both"/>
        <w:rPr>
          <w:rFonts w:ascii="Calibri" w:cs="Calibri" w:eastAsia="Calibri" w:hAnsi="Calibri"/>
          <w:b w:val="1"/>
          <w:bCs w:val="1"/>
          <w:i w:val="1"/>
          <w:iCs w:val="1"/>
          <w:color w:val="000000"/>
          <w:sz w:val="24"/>
          <w:szCs w:val="24"/>
        </w:rPr>
      </w:pPr>
      <w:r w:rsidDel="00000000" w:rsidR="00000000" w:rsidRPr="00000000">
        <w:rPr>
          <w:b w:val="1"/>
          <w:bCs w:val="1"/>
          <w:i w:val="1"/>
          <w:iCs w:val="1"/>
          <w:color w:val="000000"/>
          <w:sz w:val="24"/>
          <w:szCs w:val="24"/>
          <w:rtl w:val="0"/>
        </w:rPr>
        <w:t xml:space="preserve">2.2 Другий ступінь.</w:t>
      </w:r>
      <w:r w:rsidDel="00000000" w:rsidR="00000000" w:rsidRPr="00000000">
        <w:rPr>
          <w:rtl w:val="0"/>
        </w:rPr>
      </w:r>
    </w:p>
    <w:p w:rsidR="00000000" w:rsidDel="00000000" w:rsidP="00000000" w:rsidRDefault="00000000" w:rsidRPr="00000000" w14:paraId="00000044">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2.2.1 Другий ступінь двохступеневого оперативного контролю здійснює комісія (не менше 2-х осіб) під головуванням керівника підприємства.                                           </w:t>
      </w:r>
      <w:r w:rsidDel="00000000" w:rsidR="00000000" w:rsidRPr="00000000">
        <w:rPr>
          <w:rtl w:val="0"/>
        </w:rPr>
      </w:r>
    </w:p>
    <w:p w:rsidR="00000000" w:rsidDel="00000000" w:rsidP="00000000" w:rsidRDefault="00000000" w:rsidRPr="00000000" w14:paraId="00000045">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2.2.2 Другий ступінь двохступеневого оперативного контролю проводять не рідше одного разу в місяць.</w:t>
      </w:r>
      <w:r w:rsidDel="00000000" w:rsidR="00000000" w:rsidRPr="00000000">
        <w:rPr>
          <w:rtl w:val="0"/>
        </w:rPr>
      </w:r>
    </w:p>
    <w:p w:rsidR="00000000" w:rsidDel="00000000" w:rsidP="00000000" w:rsidRDefault="00000000" w:rsidRPr="00000000" w14:paraId="00000046">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2.2.3 При проведенні другого ступеню двохступеневого контролю перевіряють організацію і ефективність проведення першого ступеню контролю, виконання заходів з охорони праці, а також:</w:t>
      </w:r>
      <w:r w:rsidDel="00000000" w:rsidR="00000000" w:rsidRPr="00000000">
        <w:rPr>
          <w:rtl w:val="0"/>
        </w:rPr>
      </w:r>
    </w:p>
    <w:p w:rsidR="00000000" w:rsidDel="00000000" w:rsidP="00000000" w:rsidRDefault="00000000" w:rsidRPr="00000000" w14:paraId="00000047">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 xml:space="preserve">регулярність проведення першого ступеню контролю, наявність необхідних записів в журналі, усунення виявлених недоліків;</w:t>
      </w:r>
      <w:r w:rsidDel="00000000" w:rsidR="00000000" w:rsidRPr="00000000">
        <w:rPr>
          <w:rtl w:val="0"/>
        </w:rPr>
      </w:r>
    </w:p>
    <w:p w:rsidR="00000000" w:rsidDel="00000000" w:rsidP="00000000" w:rsidRDefault="00000000" w:rsidRPr="00000000" w14:paraId="00000048">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 xml:space="preserve">виконання заходів, запланованих за підсумками попередніх перевірок другого ступеню;</w:t>
      </w:r>
      <w:r w:rsidDel="00000000" w:rsidR="00000000" w:rsidRPr="00000000">
        <w:rPr>
          <w:rtl w:val="0"/>
        </w:rPr>
      </w:r>
    </w:p>
    <w:p w:rsidR="00000000" w:rsidDel="00000000" w:rsidP="00000000" w:rsidRDefault="00000000" w:rsidRPr="00000000" w14:paraId="00000049">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 xml:space="preserve">виконання заходів за приписами органів нагляду з охорони праці;</w:t>
      </w:r>
      <w:r w:rsidDel="00000000" w:rsidR="00000000" w:rsidRPr="00000000">
        <w:rPr>
          <w:rtl w:val="0"/>
        </w:rPr>
      </w:r>
    </w:p>
    <w:p w:rsidR="00000000" w:rsidDel="00000000" w:rsidP="00000000" w:rsidRDefault="00000000" w:rsidRPr="00000000" w14:paraId="0000004A">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 xml:space="preserve">своєчасність і якість проведення первинних, повторних і цільових інструктажів;</w:t>
      </w:r>
      <w:r w:rsidDel="00000000" w:rsidR="00000000" w:rsidRPr="00000000">
        <w:rPr>
          <w:rtl w:val="0"/>
        </w:rPr>
      </w:r>
    </w:p>
    <w:p w:rsidR="00000000" w:rsidDel="00000000" w:rsidP="00000000" w:rsidRDefault="00000000" w:rsidRPr="00000000" w14:paraId="0000004B">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 xml:space="preserve">наявність відповідних записів у журналах проведення інструктажів;</w:t>
      </w:r>
      <w:r w:rsidDel="00000000" w:rsidR="00000000" w:rsidRPr="00000000">
        <w:rPr>
          <w:rtl w:val="0"/>
        </w:rPr>
      </w:r>
    </w:p>
    <w:p w:rsidR="00000000" w:rsidDel="00000000" w:rsidP="00000000" w:rsidRDefault="00000000" w:rsidRPr="00000000" w14:paraId="0000004C">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 xml:space="preserve">виконання наказів і розпоряджень інженера з охорони праці, виданих після останньої перевірки по другому ступеню контролю;</w:t>
      </w:r>
      <w:r w:rsidDel="00000000" w:rsidR="00000000" w:rsidRPr="00000000">
        <w:rPr>
          <w:rtl w:val="0"/>
        </w:rPr>
      </w:r>
    </w:p>
    <w:p w:rsidR="00000000" w:rsidDel="00000000" w:rsidP="00000000" w:rsidRDefault="00000000" w:rsidRPr="00000000" w14:paraId="0000004D">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 xml:space="preserve">стан утримування санітарно-побутових приміщень, вентиляції, опалення, освітлення;</w:t>
      </w:r>
      <w:r w:rsidDel="00000000" w:rsidR="00000000" w:rsidRPr="00000000">
        <w:rPr>
          <w:rtl w:val="0"/>
        </w:rPr>
      </w:r>
    </w:p>
    <w:p w:rsidR="00000000" w:rsidDel="00000000" w:rsidP="00000000" w:rsidRDefault="00000000" w:rsidRPr="00000000" w14:paraId="0000004E">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 xml:space="preserve">дотримання вимог безпеки на робочих місцях під час експлуатації устаткування, додержання технологічного процесу;</w:t>
      </w:r>
      <w:r w:rsidDel="00000000" w:rsidR="00000000" w:rsidRPr="00000000">
        <w:rPr>
          <w:rtl w:val="0"/>
        </w:rPr>
      </w:r>
    </w:p>
    <w:p w:rsidR="00000000" w:rsidDel="00000000" w:rsidP="00000000" w:rsidRDefault="00000000" w:rsidRPr="00000000" w14:paraId="0000004F">
      <w:pPr>
        <w:numPr>
          <w:ilvl w:val="0"/>
          <w:numId w:val="2"/>
        </w:numPr>
        <w:spacing w:after="120" w:before="0" w:line="240" w:lineRule="auto"/>
        <w:ind w:left="720" w:hanging="360"/>
        <w:jc w:val="both"/>
        <w:rPr>
          <w:color w:val="000000"/>
          <w:sz w:val="24"/>
          <w:szCs w:val="24"/>
        </w:rPr>
      </w:pPr>
      <w:r w:rsidDel="00000000" w:rsidR="00000000" w:rsidRPr="00000000">
        <w:rPr>
          <w:color w:val="000000"/>
          <w:sz w:val="24"/>
          <w:szCs w:val="24"/>
          <w:rtl w:val="0"/>
        </w:rPr>
        <w:t xml:space="preserve">наявність засобів для надання домедичної допомоги.</w:t>
      </w:r>
      <w:r w:rsidDel="00000000" w:rsidR="00000000" w:rsidRPr="00000000">
        <w:rPr>
          <w:rtl w:val="0"/>
        </w:rPr>
      </w:r>
    </w:p>
    <w:p w:rsidR="00000000" w:rsidDel="00000000" w:rsidP="00000000" w:rsidRDefault="00000000" w:rsidRPr="00000000" w14:paraId="00000050">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2.2.4 Результати перевірки записуються в журналі другого ступеню оперативного контролю. В журналі проставляють дату  перевірки, прізвища і посади членів комісії, виявлені недоліки та заходи, які необхідно прийняти для їх усунення.</w:t>
      </w:r>
      <w:r w:rsidDel="00000000" w:rsidR="00000000" w:rsidRPr="00000000">
        <w:rPr>
          <w:rtl w:val="0"/>
        </w:rPr>
      </w:r>
    </w:p>
    <w:p w:rsidR="00000000" w:rsidDel="00000000" w:rsidP="00000000" w:rsidRDefault="00000000" w:rsidRPr="00000000" w14:paraId="00000051">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2.2.5 По недоліках, виявлених під час перевірки, вказуються терміни їх усунення і відповідальних за виконання.</w:t>
      </w:r>
      <w:r w:rsidDel="00000000" w:rsidR="00000000" w:rsidRPr="00000000">
        <w:rPr>
          <w:rtl w:val="0"/>
        </w:rPr>
      </w:r>
    </w:p>
    <w:p w:rsidR="00000000" w:rsidDel="00000000" w:rsidP="00000000" w:rsidRDefault="00000000" w:rsidRPr="00000000" w14:paraId="00000052">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   2.2.6 Про недоліки, які не можуть бути ліквідовані силами підрозділу, його керівник доповідає безпосередньому керівництву для прийняття заходів по їх усуненню, про що робить запис в журналі оперативного контролю, де вказується дата і кому передано повідомлення. Запис у журналі повинен бути підписаний головою і членами комісії.</w:t>
      </w:r>
      <w:r w:rsidDel="00000000" w:rsidR="00000000" w:rsidRPr="00000000">
        <w:rPr>
          <w:rtl w:val="0"/>
        </w:rPr>
      </w:r>
    </w:p>
    <w:p w:rsidR="00000000" w:rsidDel="00000000" w:rsidP="00000000" w:rsidRDefault="00000000" w:rsidRPr="00000000" w14:paraId="00000053">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2.2.7 Якщо під час перевірки були виявлені недоліки, які повинні були бути виявленими та усунутими раніше, а саме - під час проведення першого ступеню двохступеневого контролю, комісія зобов'язана дати належну оцінку ефективності проведення першого ступеню оперативного контролю.</w:t>
      </w:r>
      <w:r w:rsidDel="00000000" w:rsidR="00000000" w:rsidRPr="00000000">
        <w:rPr>
          <w:rtl w:val="0"/>
        </w:rPr>
      </w:r>
    </w:p>
    <w:p w:rsidR="00000000" w:rsidDel="00000000" w:rsidP="00000000" w:rsidRDefault="00000000" w:rsidRPr="00000000" w14:paraId="00000054">
      <w:pPr>
        <w:spacing w:after="120" w:before="0" w:line="240" w:lineRule="auto"/>
        <w:jc w:val="both"/>
        <w:rPr>
          <w:rFonts w:ascii="Calibri" w:cs="Calibri" w:eastAsia="Calibri" w:hAnsi="Calibri"/>
          <w:color w:val="000000"/>
          <w:sz w:val="24"/>
          <w:szCs w:val="24"/>
        </w:rPr>
      </w:pPr>
      <w:r w:rsidDel="00000000" w:rsidR="00000000" w:rsidRPr="00000000">
        <w:rPr>
          <w:color w:val="000000"/>
          <w:sz w:val="24"/>
          <w:szCs w:val="24"/>
          <w:rtl w:val="0"/>
        </w:rPr>
        <w:t xml:space="preserve">3. Матеріали нарад по розгляду стану охорони праці на підприємстві оформляються протоколом (при необхідності видається наказ).  </w:t>
      </w:r>
      <w:r w:rsidDel="00000000" w:rsidR="00000000" w:rsidRPr="00000000">
        <w:rPr>
          <w:rtl w:val="0"/>
        </w:rPr>
      </w:r>
    </w:p>
    <w:p w:rsidR="00000000" w:rsidDel="00000000" w:rsidP="00000000" w:rsidRDefault="00000000" w:rsidRPr="00000000" w14:paraId="00000055">
      <w:pPr>
        <w:spacing w:after="120" w:before="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6">
      <w:pPr>
        <w:spacing w:after="120" w:before="0" w:line="240" w:lineRule="auto"/>
        <w:jc w:val="both"/>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57">
      <w:pPr>
        <w:spacing w:after="120" w:before="0" w:lineRule="auto"/>
        <w:rPr>
          <w:rFonts w:ascii="Calibri" w:cs="Calibri" w:eastAsia="Calibri" w:hAnsi="Calibri"/>
          <w:b w:val="1"/>
          <w:bCs w:val="1"/>
          <w:color w:val="000000"/>
          <w:sz w:val="24"/>
          <w:szCs w:val="24"/>
        </w:rPr>
      </w:pPr>
      <w:r w:rsidDel="00000000" w:rsidR="00000000" w:rsidRPr="00000000">
        <w:rPr>
          <w:b w:val="1"/>
          <w:bCs w:val="1"/>
          <w:color w:val="000000"/>
          <w:sz w:val="24"/>
          <w:szCs w:val="24"/>
          <w:rtl w:val="0"/>
        </w:rPr>
        <w:t xml:space="preserve">РОЗРОБИВ: </w:t>
      </w:r>
      <w:r w:rsidDel="00000000" w:rsidR="00000000" w:rsidRPr="00000000">
        <w:rPr>
          <w:rtl w:val="0"/>
        </w:rPr>
      </w:r>
    </w:p>
    <w:p w:rsidR="00000000" w:rsidDel="00000000" w:rsidP="00000000" w:rsidRDefault="00000000" w:rsidRPr="00000000" w14:paraId="00000058">
      <w:pPr>
        <w:spacing w:after="0" w:before="0" w:lineRule="auto"/>
        <w:rPr>
          <w:rFonts w:ascii="Calibri" w:cs="Calibri" w:eastAsia="Calibri" w:hAnsi="Calibri"/>
          <w:color w:val="000000"/>
          <w:sz w:val="24"/>
          <w:szCs w:val="24"/>
        </w:rPr>
      </w:pPr>
      <w:bookmarkStart w:colFirst="0" w:colLast="0" w:name="_heading=h.mw2qgvs5e5ce" w:id="0"/>
      <w:bookmarkEnd w:id="0"/>
      <w:r w:rsidDel="00000000" w:rsidR="00000000" w:rsidRPr="00000000">
        <w:rPr>
          <w:sz w:val="24"/>
          <w:szCs w:val="24"/>
          <w:rtl w:val="0"/>
        </w:rPr>
        <w:t xml:space="preserve">Інженер з охорони праці</w:t>
        <w:tab/>
        <w:tab/>
        <w:tab/>
        <w:t xml:space="preserve"> _________             </w:t>
        <w:tab/>
        <w:t xml:space="preserve">        І.П. Прізвище</w:t>
      </w:r>
      <w:r w:rsidDel="00000000" w:rsidR="00000000" w:rsidRPr="00000000">
        <w:rPr>
          <w:rtl w:val="0"/>
        </w:rPr>
      </w:r>
    </w:p>
    <w:p w:rsidR="00000000" w:rsidDel="00000000" w:rsidP="00000000" w:rsidRDefault="00000000" w:rsidRPr="00000000" w14:paraId="00000059">
      <w:pPr>
        <w:spacing w:after="0" w:before="0" w:lineRule="auto"/>
        <w:rPr>
          <w:rFonts w:ascii="Calibri" w:cs="Calibri" w:eastAsia="Calibri" w:hAnsi="Calibri"/>
          <w:i w:val="1"/>
          <w:iCs w:val="1"/>
          <w:color w:val="000000"/>
          <w:sz w:val="24"/>
          <w:szCs w:val="24"/>
          <w:u w:val="single"/>
        </w:rPr>
      </w:pPr>
      <w:r w:rsidDel="00000000" w:rsidR="00000000" w:rsidRPr="00000000">
        <w:rPr>
          <w:color w:val="000000"/>
          <w:sz w:val="24"/>
          <w:szCs w:val="24"/>
          <w:rtl w:val="0"/>
        </w:rPr>
        <w:t xml:space="preserve">        </w:t>
      </w:r>
      <w:r w:rsidDel="00000000" w:rsidR="00000000" w:rsidRPr="00000000">
        <w:rPr>
          <w:rtl w:val="0"/>
        </w:rPr>
        <w:tab/>
        <w:tab/>
      </w:r>
      <w:r w:rsidDel="00000000" w:rsidR="00000000" w:rsidRPr="00000000">
        <w:rPr>
          <w:color w:val="000000"/>
          <w:sz w:val="24"/>
          <w:szCs w:val="24"/>
          <w:rtl w:val="0"/>
        </w:rPr>
        <w:t xml:space="preserve">             </w:t>
      </w:r>
      <w:r w:rsidDel="00000000" w:rsidR="00000000" w:rsidRPr="00000000">
        <w:rPr>
          <w:rtl w:val="0"/>
        </w:rPr>
        <w:tab/>
      </w:r>
      <w:r w:rsidDel="00000000" w:rsidR="00000000" w:rsidRPr="00000000">
        <w:rPr>
          <w:color w:val="000000"/>
          <w:sz w:val="24"/>
          <w:szCs w:val="24"/>
          <w:rtl w:val="0"/>
        </w:rPr>
        <w:t xml:space="preserve">                                           (підпис)</w:t>
      </w:r>
      <w:r w:rsidDel="00000000" w:rsidR="00000000" w:rsidRPr="00000000">
        <w:rPr>
          <w:rtl w:val="0"/>
        </w:rPr>
      </w:r>
    </w:p>
    <w:p w:rsidR="00000000" w:rsidDel="00000000" w:rsidP="00000000" w:rsidRDefault="00000000" w:rsidRPr="00000000" w14:paraId="0000005A">
      <w:pPr>
        <w:spacing w:after="120" w:before="0"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B">
      <w:pPr>
        <w:spacing w:after="120" w:before="0" w:line="240" w:lineRule="auto"/>
        <w:jc w:val="both"/>
        <w:rPr>
          <w:rFonts w:ascii="Calibri" w:cs="Calibri" w:eastAsia="Calibri" w:hAnsi="Calibri"/>
          <w:sz w:val="24"/>
          <w:szCs w:val="24"/>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134"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before="0" w:line="240" w:lineRule="auto"/>
      <w:jc w:val="center"/>
    </w:pPr>
    <w:rPr>
      <w:rFonts w:ascii="Times New Roman" w:cs="Times New Roman" w:eastAsia="Times New Roman" w:hAnsi="Times New Roman"/>
      <w:b w:val="1"/>
      <w:bCs w:val="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rPr/>
  </w:style>
  <w:style w:type="character" w:styleId="FontStyle24" w:customStyle="1">
    <w:name w:val="Font Style24"/>
    <w:uiPriority w:val="99"/>
    <w:rsid w:val="00AF6EE9"/>
    <w:rPr>
      <w:rFonts w:ascii="Calibri" w:cs="Calibri" w:hAnsi="Calibri"/>
      <w:sz w:val="18"/>
      <w:szCs w:val="18"/>
    </w:rPr>
  </w:style>
  <w:style w:type="character" w:styleId="FontStyle25" w:customStyle="1">
    <w:name w:val="Font Style25"/>
    <w:uiPriority w:val="99"/>
    <w:rsid w:val="00AF6EE9"/>
    <w:rPr>
      <w:rFonts w:ascii="Calibri" w:cs="Calibri" w:hAnsi="Calibri"/>
      <w:b w:val="1"/>
      <w:bCs w:val="1"/>
      <w:sz w:val="24"/>
      <w:szCs w:val="24"/>
    </w:rPr>
  </w:style>
  <w:style w:type="character" w:styleId="FontStyle26" w:customStyle="1">
    <w:name w:val="Font Style26"/>
    <w:uiPriority w:val="99"/>
    <w:rsid w:val="00AF6EE9"/>
    <w:rPr>
      <w:rFonts w:ascii="Calibri" w:cs="Calibri" w:hAnsi="Calibri"/>
      <w:b w:val="1"/>
      <w:bCs w:val="1"/>
      <w:sz w:val="20"/>
      <w:szCs w:val="20"/>
    </w:rPr>
  </w:style>
  <w:style w:type="character" w:styleId="FontStyle35" w:customStyle="1">
    <w:name w:val="Font Style35"/>
    <w:uiPriority w:val="99"/>
    <w:rsid w:val="00AF6EE9"/>
    <w:rPr>
      <w:rFonts w:ascii="Calibri" w:cs="Calibri" w:hAnsi="Calibri"/>
      <w:i w:val="1"/>
      <w:iCs w:val="1"/>
      <w:sz w:val="18"/>
      <w:szCs w:val="18"/>
    </w:rPr>
  </w:style>
  <w:style w:type="character" w:styleId="FontStyle36" w:customStyle="1">
    <w:name w:val="Font Style36"/>
    <w:uiPriority w:val="99"/>
    <w:rsid w:val="00AF6EE9"/>
    <w:rPr>
      <w:rFonts w:ascii="Calibri" w:cs="Calibri" w:hAnsi="Calibri"/>
      <w:sz w:val="18"/>
      <w:szCs w:val="18"/>
    </w:rPr>
  </w:style>
  <w:style w:type="character" w:styleId="Strong">
    <w:name w:val="Strong"/>
    <w:qFormat w:val="1"/>
    <w:rsid w:val="005747CC"/>
    <w:rPr>
      <w:b w:val="1"/>
      <w:bCs w:val="1"/>
    </w:rPr>
  </w:style>
  <w:style w:type="character" w:styleId="1" w:customStyle="1">
    <w:name w:val="Заголовок 1 Знак"/>
    <w:link w:val="Heading1"/>
    <w:rsid w:val="005747CC"/>
    <w:rPr>
      <w:rFonts w:ascii="Times New Roman" w:eastAsia="Times New Roman" w:hAnsi="Times New Roman"/>
      <w:b w:val="1"/>
      <w:sz w:val="28"/>
      <w:lang w:val="uk-UA"/>
    </w:rPr>
  </w:style>
  <w:style w:type="character" w:styleId="Style13" w:customStyle="1">
    <w:name w:val="Основний текст з відступом Знак"/>
    <w:rsid w:val="005747CC"/>
    <w:rPr>
      <w:rFonts w:ascii="Times New Roman" w:eastAsia="Times New Roman" w:hAnsi="Times New Roman"/>
      <w:sz w:val="28"/>
      <w:lang w:val="uk-UA"/>
    </w:rPr>
  </w:style>
  <w:style w:type="character" w:styleId="pre1" w:customStyle="1">
    <w:name w:val="pre1"/>
    <w:rsid w:val="005747CC"/>
    <w:rPr>
      <w:rFonts w:ascii="Verdana" w:hAnsi="Verdana"/>
      <w:color w:val="003366"/>
    </w:rPr>
  </w:style>
  <w:style w:type="character" w:styleId="hps" w:customStyle="1">
    <w:name w:val="hps"/>
    <w:rsid w:val="000A6317"/>
    <w:rPr/>
  </w:style>
  <w:style w:type="character" w:styleId="atn" w:customStyle="1">
    <w:name w:val="atn"/>
    <w:rsid w:val="000A6317"/>
    <w:rPr/>
  </w:style>
  <w:style w:type="character" w:styleId="Style14" w:customStyle="1">
    <w:name w:val="Основний текст Знак"/>
    <w:uiPriority w:val="99"/>
    <w:semiHidden w:val="1"/>
    <w:rsid w:val="000A6317"/>
    <w:rPr>
      <w:sz w:val="22"/>
      <w:szCs w:val="22"/>
      <w:lang w:eastAsia="en-US" w:val="uk-UA"/>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link w:val="Style14"/>
    <w:uiPriority w:val="99"/>
    <w:semiHidden w:val="1"/>
    <w:unhideWhenUsed w:val="1"/>
    <w:rsid w:val="000A6317"/>
    <w:pPr>
      <w:spacing w:after="120" w:before="0"/>
    </w:pPr>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Style51" w:customStyle="1">
    <w:name w:val="Style5"/>
    <w:basedOn w:val="Normal"/>
    <w:uiPriority w:val="99"/>
    <w:rsid w:val="00AF6EE9"/>
    <w:pPr>
      <w:widowControl w:val="0"/>
      <w:spacing w:after="0" w:before="0" w:line="240" w:lineRule="auto"/>
    </w:pPr>
    <w:rPr>
      <w:rFonts w:eastAsia="Times New Roman"/>
      <w:sz w:val="24"/>
      <w:szCs w:val="24"/>
      <w:lang w:eastAsia="ru-RU" w:val="ru-RU"/>
    </w:rPr>
  </w:style>
  <w:style w:type="paragraph" w:styleId="Style61" w:customStyle="1">
    <w:name w:val="Style6"/>
    <w:basedOn w:val="Normal"/>
    <w:uiPriority w:val="99"/>
    <w:rsid w:val="00AF6EE9"/>
    <w:pPr>
      <w:widowControl w:val="0"/>
      <w:spacing w:after="0" w:before="0" w:line="218" w:lineRule="exact"/>
    </w:pPr>
    <w:rPr>
      <w:rFonts w:eastAsia="Times New Roman"/>
      <w:sz w:val="24"/>
      <w:szCs w:val="24"/>
      <w:lang w:eastAsia="ru-RU" w:val="ru-RU"/>
    </w:rPr>
  </w:style>
  <w:style w:type="paragraph" w:styleId="Style71" w:customStyle="1">
    <w:name w:val="Style7"/>
    <w:basedOn w:val="Normal"/>
    <w:uiPriority w:val="99"/>
    <w:rsid w:val="00AF6EE9"/>
    <w:pPr>
      <w:widowControl w:val="0"/>
      <w:spacing w:after="0" w:before="0" w:line="216" w:lineRule="exact"/>
      <w:jc w:val="both"/>
    </w:pPr>
    <w:rPr>
      <w:rFonts w:eastAsia="Times New Roman"/>
      <w:sz w:val="24"/>
      <w:szCs w:val="24"/>
      <w:lang w:eastAsia="ru-RU" w:val="ru-RU"/>
    </w:rPr>
  </w:style>
  <w:style w:type="paragraph" w:styleId="Style81" w:customStyle="1">
    <w:name w:val="Style8"/>
    <w:basedOn w:val="Normal"/>
    <w:uiPriority w:val="99"/>
    <w:rsid w:val="00AF6EE9"/>
    <w:pPr>
      <w:widowControl w:val="0"/>
      <w:spacing w:after="0" w:before="0" w:line="240" w:lineRule="auto"/>
      <w:jc w:val="both"/>
    </w:pPr>
    <w:rPr>
      <w:rFonts w:eastAsia="Times New Roman"/>
      <w:sz w:val="24"/>
      <w:szCs w:val="24"/>
      <w:lang w:eastAsia="ru-RU" w:val="ru-RU"/>
    </w:rPr>
  </w:style>
  <w:style w:type="paragraph" w:styleId="Style91" w:customStyle="1">
    <w:name w:val="Style9"/>
    <w:basedOn w:val="Normal"/>
    <w:uiPriority w:val="99"/>
    <w:rsid w:val="00AF6EE9"/>
    <w:pPr>
      <w:widowControl w:val="0"/>
      <w:spacing w:after="0" w:before="0" w:line="240" w:lineRule="auto"/>
    </w:pPr>
    <w:rPr>
      <w:rFonts w:eastAsia="Times New Roman"/>
      <w:sz w:val="24"/>
      <w:szCs w:val="24"/>
      <w:lang w:eastAsia="ru-RU" w:val="ru-RU"/>
    </w:rPr>
  </w:style>
  <w:style w:type="paragraph" w:styleId="Style101" w:customStyle="1">
    <w:name w:val="Style10"/>
    <w:basedOn w:val="Normal"/>
    <w:uiPriority w:val="99"/>
    <w:rsid w:val="00AF6EE9"/>
    <w:pPr>
      <w:widowControl w:val="0"/>
      <w:spacing w:after="0" w:before="0" w:line="240" w:lineRule="auto"/>
    </w:pPr>
    <w:rPr>
      <w:rFonts w:eastAsia="Times New Roman"/>
      <w:sz w:val="24"/>
      <w:szCs w:val="24"/>
      <w:lang w:eastAsia="ru-RU" w:val="ru-RU"/>
    </w:rPr>
  </w:style>
  <w:style w:type="paragraph" w:styleId="Style111" w:customStyle="1">
    <w:name w:val="Style11"/>
    <w:basedOn w:val="Normal"/>
    <w:uiPriority w:val="99"/>
    <w:rsid w:val="00AF6EE9"/>
    <w:pPr>
      <w:widowControl w:val="0"/>
      <w:spacing w:after="0" w:before="0" w:line="240" w:lineRule="auto"/>
    </w:pPr>
    <w:rPr>
      <w:rFonts w:eastAsia="Times New Roman"/>
      <w:sz w:val="24"/>
      <w:szCs w:val="24"/>
      <w:lang w:eastAsia="ru-RU" w:val="ru-RU"/>
    </w:rPr>
  </w:style>
  <w:style w:type="paragraph" w:styleId="Style121" w:customStyle="1">
    <w:name w:val="Style12"/>
    <w:basedOn w:val="Normal"/>
    <w:uiPriority w:val="99"/>
    <w:rsid w:val="00AF6EE9"/>
    <w:pPr>
      <w:widowControl w:val="0"/>
      <w:spacing w:after="0" w:before="0" w:line="221" w:lineRule="exact"/>
      <w:jc w:val="both"/>
    </w:pPr>
    <w:rPr>
      <w:rFonts w:eastAsia="Times New Roman"/>
      <w:sz w:val="24"/>
      <w:szCs w:val="24"/>
      <w:lang w:eastAsia="ru-RU" w:val="ru-RU"/>
    </w:rPr>
  </w:style>
  <w:style w:type="paragraph" w:styleId="Style131" w:customStyle="1">
    <w:name w:val="Style13"/>
    <w:basedOn w:val="Normal"/>
    <w:uiPriority w:val="99"/>
    <w:rsid w:val="00AF6EE9"/>
    <w:pPr>
      <w:widowControl w:val="0"/>
      <w:spacing w:after="0" w:before="0" w:line="218" w:lineRule="exact"/>
      <w:ind w:hanging="173"/>
      <w:jc w:val="both"/>
    </w:pPr>
    <w:rPr>
      <w:rFonts w:eastAsia="Times New Roman"/>
      <w:sz w:val="24"/>
      <w:szCs w:val="24"/>
      <w:lang w:eastAsia="ru-RU" w:val="ru-RU"/>
    </w:rPr>
  </w:style>
  <w:style w:type="paragraph" w:styleId="ListParagraph">
    <w:name w:val="List Paragraph"/>
    <w:basedOn w:val="Normal"/>
    <w:uiPriority w:val="34"/>
    <w:qFormat w:val="1"/>
    <w:rsid w:val="00026E10"/>
    <w:pPr>
      <w:spacing w:after="200" w:before="0"/>
      <w:ind w:start="720"/>
      <w:contextualSpacing w:val="1"/>
    </w:pPr>
    <w:rPr/>
  </w:style>
  <w:style w:type="paragraph" w:styleId="content" w:customStyle="1">
    <w:name w:val="content"/>
    <w:qFormat w:val="1"/>
    <w:rsid w:val="009D7DEA"/>
    <w:pPr>
      <w:widowControl w:val="1"/>
      <w:bidi w:val="0"/>
      <w:spacing w:afterAutospacing="1" w:beforeAutospacing="1"/>
      <w:jc/>
    </w:pPr>
    <w:rPr>
      <w:rFonts w:ascii="Times New Roman" w:cs="Times New Roman" w:eastAsia="Times New Roman" w:hAnsi="Times New Roman"/>
      <w:color w:val="auto"/>
      <w:kern w:val="0"/>
      <w:sz w:val="24"/>
      <w:szCs w:val="24"/>
      <w:lang w:bidi="ar-SA" w:eastAsia="zh-CN" w:val="uk-UA"/>
    </w:rPr>
  </w:style>
  <w:style w:type="paragraph" w:styleId="NormalWeb">
    <w:name w:val="Normal (Web)"/>
    <w:qFormat w:val="1"/>
    <w:rsid w:val="00A766E3"/>
    <w:pPr>
      <w:widowControl w:val="1"/>
      <w:bidi w:val="0"/>
      <w:spacing w:afterAutospacing="1" w:beforeAutospacing="1"/>
      <w:jc/>
    </w:pPr>
    <w:rPr>
      <w:rFonts w:ascii="Times New Roman" w:cs="Times New Roman" w:eastAsia="Times New Roman" w:hAnsi="Times New Roman"/>
      <w:color w:val="auto"/>
      <w:kern w:val="0"/>
      <w:sz w:val="24"/>
      <w:szCs w:val="24"/>
      <w:lang w:bidi="ar-SA" w:eastAsia="zh-CN" w:val="ru-RU"/>
    </w:rPr>
  </w:style>
  <w:style w:type="paragraph" w:styleId="BodyTextIndent">
    <w:name w:val="Body Text Indent"/>
    <w:basedOn w:val="Normal"/>
    <w:link w:val="Style13"/>
    <w:rsid w:val="005747CC"/>
    <w:pPr>
      <w:spacing w:after="0" w:before="0" w:line="240" w:lineRule="auto"/>
      <w:ind w:firstLine="680"/>
      <w:jc w:val="both"/>
    </w:pPr>
    <w:rPr>
      <w:rFonts w:ascii="Times New Roman" w:eastAsia="Times New Roman" w:hAnsi="Times New Roman"/>
      <w:sz w:val="28"/>
      <w:szCs w:val="20"/>
      <w:lang w:eastAsia="x-none"/>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table" w:styleId="a8">
    <w:name w:val="Table Grid"/>
    <w:basedOn w:val="a1"/>
    <w:uiPriority w:val="59"/>
    <w:rsid w:val="000A6317"/>
    <w:rPr>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aRGdtAAFzUWGXU3sJHKyspoAmw==">CgMxLjAyDmgubXcycWd2czVlNWNlOAByITEzRlEzVmltYnhlRllnczZyLW1MYXB2RW9jYll1ejk3VQ==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2023-08-07T13:31:00Z</dcterms:created>
  <dc:creator>Автор</dc:creator>
</cp:coreProperties>
</file>

<file path=docProps/custom.xml><?xml version="1.0" encoding="utf-8"?>
<Properties xmlns="http://schemas.openxmlformats.org/officeDocument/2006/custom-properties" xmlns:vt="http://schemas.openxmlformats.org/officeDocument/2006/docPropsVTypes"/>
</file>