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Об утверждении</w:t>
      </w:r>
    </w:p>
    <w:p w:rsidR="00000000" w:rsidDel="00000000" w:rsidP="00000000" w:rsidRDefault="00000000" w:rsidRPr="00000000" w14:paraId="0000000A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инструкций по охране</w:t>
      </w:r>
    </w:p>
    <w:p w:rsidR="00000000" w:rsidDel="00000000" w:rsidP="00000000" w:rsidRDefault="00000000" w:rsidRPr="00000000" w14:paraId="0000000B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труда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 соответствии с НПАОП 0.00-4.15-98 «Положение о разработке инструкций по охране труда», НПАОП 0.00-6.03-93 «Порядок разработки и утверждения работодателем нормативных актов по охране труда», а также с целью упорядочения действующих инструкций по охране труда,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ind w:right="-136.062992125984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  <w:t>ПРИКАЗАЮ: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13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Утвердить и ввести следующие инструкции по охране труда, действующие в ООО «Название»: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 1 – По оказанию первой помощи.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 2 – Для работников неэлектрических профессий (инструктаж на I группу по электробезопасности).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№3 – Для административно-управленческого персонала.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№4 – При работе на персональном компьютере.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-136.062992125984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 5 – Для уборщика.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6 – для рабочего по комплексному обслуживанию и ремонту зданий.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7 – Для рабочего по благоустройству.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8 – Для слесаря ​​по механосборочным работам.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№9 – Для слесаря-монтажника приборного оборудования.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10 – Для слесаря ​​по сборке металлических конструкций.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11 – Для слесаря ​​по контрольно-измерительным устройствам и автоматике.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12 – Для слесаря-электромонтажника.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13 – Для литейщика пластмасс.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14 – При работе на измельчителях пластмассы.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-136.062992125984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№ 15 – При работе на погрузчике.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16 – Для работников склада.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№17 – При ручном перемещении груза.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№18 – Для охранника.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19 – При работе с ручным электрифицированным инструментом.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20 – При использовании лестниц и стремянок.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№ 21 – При эксплуатации компрессора.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22 – При эксплуатации дизельных обогревателей.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23 – При зарядке аккумуляторов.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№ 24 – При работе с грузоподъемными механизмами, управляемыми с пола.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№ 25 – При строповке груза.</w:t>
      </w:r>
    </w:p>
    <w:p w:rsidR="00000000" w:rsidDel="00000000" w:rsidP="00000000" w:rsidRDefault="00000000" w:rsidRPr="00000000" w14:paraId="0000002A">
      <w:pPr>
        <w:shd w:fill="ffffff" w:val="clear"/>
        <w:spacing w:after="120" w:before="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2.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1142"/>
        </w:tabs>
        <w:spacing w:after="120" w:before="12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1142"/>
        </w:tabs>
        <w:spacing w:after="120" w:before="12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right="-136.062992125984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384"/>
        </w:tabs>
        <w:spacing w:after="120" w:before="0" w:lineRule="auto"/>
        <w:ind w:right="-136.062992125984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fontstyle21">
    <w:name w:val="fontstyle21"/>
    <w:next w:val="fontstyle21"/>
    <w:autoRedefine w:val="0"/>
    <w:hidden w:val="0"/>
    <w:qFormat w:val="0"/>
    <w:rPr>
      <w:rFonts w:ascii="Calibri" w:cs="Calibri" w:hAnsi="Calibri"/>
      <w:b w:val="0"/>
      <w:bCs w:val="0"/>
      <w:i w:val="0"/>
      <w:iCs w:val="0"/>
      <w:color w:val="00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Times New Roman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UOBtW1TESCzpMpeMeEt8bIgiOQ==">CgMxLjA4AHIhMXhaWDFqNmtsckgyN2NDMVRPRUdCcjJYMzByQ2FnWmFG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2020-05-19T07:13:00Z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