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On Establishing the Commission 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for Knowledge Assessment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in Occupational Safety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numPr>
          <w:ilvl w:val="3"/>
          <w:numId w:val="1"/>
        </w:numPr>
        <w:spacing w:after="0" w:before="0" w:lineRule="auto"/>
        <w:ind w:left="0" w:right="0" w:firstLine="708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vertAlign w:val="baseline"/>
          <w:rtl w:val="0"/>
        </w:rPr>
        <w:t xml:space="preserve">In accordance with the requirements of the Law of Ukraine "On occupational health and safety", NPAOP 0.00-4.12-05 "Standard Regulations on Occupational Safety Training and Knowledge Assessment", as well as to assess employees' occupational safety knowledge,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1. Establish a commission to assess occupational safety knowledge in the following composition: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Chair of the Commission: director Initials, Surname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Commission members: head of production Initials, Surname</w:t>
      </w:r>
    </w:p>
    <w:p w:rsidR="00000000" w:rsidDel="00000000" w:rsidP="00000000" w:rsidRDefault="00000000" w:rsidRPr="00000000" w14:paraId="00000016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ab/>
        <w:tab/>
        <w:t>occupational safety engineer Initials, Surname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5"/>
          <w:tab w:val="left" w:leader="none" w:pos="7655"/>
          <w:tab w:val="left" w:leader="none" w:pos="0"/>
        </w:tabs>
        <w:spacing w:after="0" w:before="0" w:line="240" w:lineRule="auto"/>
        <w:ind w:left="0" w:right="0" w:firstLine="212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jc w:val="center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>Social Insurance Fund occupational safety expert (by agreement)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I shall retain oversight of compliance with this Order.</w:t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0" w:right="0" w:firstLine="72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      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I have read and understood the Order:</w:t>
      </w:r>
    </w:p>
    <w:p w:rsidR="00000000" w:rsidDel="00000000" w:rsidP="00000000" w:rsidRDefault="00000000" w:rsidRPr="00000000" w14:paraId="00000022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0" w:firstLine="0"/>
      <w:jc w:val="left"/>
    </w:pPr>
    <w:rPr>
      <w:rFonts w:ascii="Calibri" w:cs="Calibri" w:eastAsia="Calibri" w:hAnsi="Calibri"/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tabs>
        <w:tab w:val="left" w:leader="none" w:pos="4395"/>
        <w:tab w:val="left" w:leader="none" w:pos="7655"/>
      </w:tabs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tabs>
        <w:tab w:val="left" w:leader="none" w:pos="4395"/>
        <w:tab w:val="left" w:leader="none" w:pos="7655"/>
      </w:tabs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teaXTlAlBPQC+/pHydBERwY66A==">CgMxLjA4AHIhMXRPaWhNbUZHRHVwODNvNGN3enNadDY3bURuZHhlY3B1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2017-09-26T13:04:00Z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