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ind w:right="-136.062992125984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 xml:space="preserve">ТОВ «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32"/>
          <w:szCs w:val="32"/>
          <w:vertAlign w:val="baseline"/>
          <w:rtl w:val="0"/>
        </w:rPr>
        <w:t xml:space="preserve">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5" w:lineRule="auto"/>
        <w:ind w:right="-136.062992125984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ind w:right="-136.062992125984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6.062992125984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6.062992125984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Н А К А З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6.062992125984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«__» ______ 2026 року </w:t>
        <w:tab/>
        <w:tab/>
        <w:tab/>
        <w:tab/>
        <w:tab/>
        <w:tab/>
        <w:tab/>
        <w:t xml:space="preserve">               № 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Про затвердження</w:t>
      </w:r>
    </w:p>
    <w:p w:rsidR="00000000" w:rsidDel="00000000" w:rsidP="00000000" w:rsidRDefault="00000000" w:rsidRPr="00000000" w14:paraId="0000000A">
      <w:pPr>
        <w:shd w:fill="ffffff" w:val="clear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інструкцій з охорони</w:t>
      </w:r>
    </w:p>
    <w:p w:rsidR="00000000" w:rsidDel="00000000" w:rsidP="00000000" w:rsidRDefault="00000000" w:rsidRPr="00000000" w14:paraId="0000000B">
      <w:pPr>
        <w:shd w:fill="ffffff" w:val="clear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праці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6.062992125984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Відповідно до НПАОП 0.00-4.15-98 «Положення про розробку інструкцій з охорони праці», НПАОП 0.00-6.03-93 «Порядок опрацювання і затвердження власником нормативних актів з охорони праці», а також з метою впорядкування діючих інструкцій з охорони праці,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ind w:right="-136.062992125984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120" w:lineRule="auto"/>
        <w:ind w:right="-136.062992125984"/>
        <w:jc w:val="cente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vertAlign w:val="baseline"/>
          <w:rtl w:val="0"/>
        </w:rPr>
        <w:t xml:space="preserve">НАКАЗУЮ: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-136.0629921259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Затвердити та ввести в дію наступні інструкції з охорони праці, що діють в межах ТОВ «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Назва»: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14" w:right="-136.062992125984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№ 1 – 3 надання домедичної допомоги.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14" w:right="-136.062992125984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№ 2 – Для працівників неелектричних професій (інструктаж на І групу з електробезпеки).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14" w:right="-136.062992125984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№ 3 – Для адміністративно-управлінського персоналу.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14" w:right="-136.062992125984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№ 4 – При роботі на персональному комп’ютері.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-136.062992125984" w:hanging="357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№ 5 – Для прибиральника.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6 – Для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000000"/>
          <w:sz w:val="24"/>
          <w:szCs w:val="24"/>
          <w:vertAlign w:val="baseline"/>
          <w:rtl w:val="0"/>
        </w:rPr>
        <w:t xml:space="preserve">робітника з комплексного обслуговування і ремонту будинків.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7 – Для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000000"/>
          <w:sz w:val="24"/>
          <w:szCs w:val="24"/>
          <w:vertAlign w:val="baseline"/>
          <w:rtl w:val="0"/>
        </w:rPr>
        <w:t xml:space="preserve">робітника з благоустрою.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8 – Для 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слюсаря з механоскладальних робіт.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9 – Для 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слюсаря-монтажника приладового устаткування.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10 – Для 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слюсаря із складання металевих конструкцій.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11 – Для 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слюсаря з контрольно-вимірювальних пристроїв і автоматики.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12 – Для 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слюсаря-електромонтажника.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13 – Для 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ливарника пластмас.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14 – При роботі на подрібнювачі пластмаси.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-136.062992125984" w:hanging="357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№ 15 – При роботі на навантажувачі.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16 – Для працівників складу.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17 – П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ри ручному переміщенні вантажу.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18 – Для охоронника.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19 – При 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роботі з ручним електрифікованим інструментом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20 – При 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використанні драбин та стрем’янок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21 – При експлуатації компресора.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22 –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 При експлуатації дизельних обігрівачів.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23 – П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ри заряджанні акумуляторів.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№ 24 –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При роботі з вантажопідіймальними механізмами, керованими з підлоги.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25 – При стропуванні вантажу.</w:t>
      </w:r>
    </w:p>
    <w:p w:rsidR="00000000" w:rsidDel="00000000" w:rsidP="00000000" w:rsidRDefault="00000000" w:rsidRPr="00000000" w14:paraId="0000002A">
      <w:pPr>
        <w:shd w:fill="ffffff" w:val="clear"/>
        <w:spacing w:after="120" w:before="0" w:lineRule="auto"/>
        <w:ind w:right="-136.062992125984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2. Контроль за виконанням наказу залишаю за собою.</w:t>
      </w:r>
    </w:p>
    <w:p w:rsidR="00000000" w:rsidDel="00000000" w:rsidP="00000000" w:rsidRDefault="00000000" w:rsidRPr="00000000" w14:paraId="0000002B">
      <w:pPr>
        <w:shd w:fill="ffffff" w:val="clear"/>
        <w:tabs>
          <w:tab w:val="left" w:leader="none" w:pos="1142"/>
        </w:tabs>
        <w:spacing w:after="120" w:before="120" w:lineRule="auto"/>
        <w:ind w:right="-136.062992125984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tabs>
          <w:tab w:val="left" w:leader="none" w:pos="1142"/>
        </w:tabs>
        <w:spacing w:after="120" w:before="120" w:lineRule="auto"/>
        <w:ind w:right="-136.062992125984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right="-136.062992125984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Директор</w:t>
        <w:tab/>
        <w:tab/>
        <w:tab/>
        <w:tab/>
        <w:t xml:space="preserve">_________________</w:t>
        <w:tab/>
        <w:tab/>
        <w:tab/>
        <w:t xml:space="preserve">І.П.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tabs>
          <w:tab w:val="left" w:leader="none" w:pos="384"/>
        </w:tabs>
        <w:spacing w:after="120" w:before="0" w:lineRule="auto"/>
        <w:ind w:right="-136.062992125984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ab/>
        <w:tab/>
        <w:tab/>
        <w:tab/>
        <w:tab/>
        <w:tab/>
        <w:tab/>
        <w:t xml:space="preserve">(підпис)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z0">
    <w:name w:val="WW8NumSt1z0"/>
    <w:next w:val="WW8NumSt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7z0">
    <w:name w:val="WW8NumSt7z0"/>
    <w:next w:val="WW8NumSt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fontstyle21">
    <w:name w:val="fontstyle21"/>
    <w:next w:val="fontstyle21"/>
    <w:autoRedefine w:val="0"/>
    <w:hidden w:val="0"/>
    <w:qFormat w:val="0"/>
    <w:rPr>
      <w:rFonts w:ascii="Calibri" w:cs="Calibri" w:hAnsi="Calibri"/>
      <w:b w:val="0"/>
      <w:bCs w:val="0"/>
      <w:i w:val="0"/>
      <w:iCs w:val="0"/>
      <w:color w:val="000000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Segoe UI" w:cs="Segoe UI" w:eastAsia="Times New Roman" w:hAnsi="Segoe UI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uk-UA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Calibri" w:cs="Times New Roman" w:eastAsia="Calibri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uk-UA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UOBtW1TESCzpMpeMeEt8bIgiOQ==">CgMxLjA4AHIhMXhaWDFqNmtsckgyN2NDMVRPRUdCcjJYMzByQ2FnWmFG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2020-05-19T07:13:00Z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