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pw49qmq46ja0"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pStyle w:val="Subtitle"/>
        <w:rPr>
          <w:b w:val="1"/>
          <w:bCs w:val="1"/>
          <w:sz w:val="28"/>
          <w:szCs w:val="28"/>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D">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E">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F">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Instruction No. 38</w:t>
      </w:r>
    </w:p>
    <w:p w:rsidR="00000000" w:rsidDel="00000000" w:rsidP="00000000" w:rsidRDefault="00000000" w:rsidRPr="00000000" w14:paraId="00000014">
      <w:pPr>
        <w:shd w:fill="ffffff" w:val="clear"/>
        <w:spacing w:after="0" w:before="0" w:line="240" w:lineRule="auto"/>
        <w:jc w:val="center"/>
        <w:rPr>
          <w:b w:val="1"/>
          <w:bCs w:val="1"/>
          <w:color w:val="000000"/>
          <w:sz w:val="44"/>
          <w:szCs w:val="44"/>
          <w:vertAlign w:val="baseline"/>
        </w:rPr>
      </w:pPr>
      <w:r w:rsidDel="00000000" w:rsidR="00000000" w:rsidRPr="00000000">
        <w:rPr>
          <w:b w:val="1"/>
          <w:bCs w:val="1"/>
          <w:sz w:val="44"/>
          <w:szCs w:val="44"/>
          <w:vertAlign w:val="baseline"/>
          <w:rtl w:val="0"/>
        </w:rPr>
        <w:t>on occupational health and safety</w:t>
      </w:r>
      <w:r w:rsidDel="00000000" w:rsidR="00000000" w:rsidRPr="00000000">
        <w:rPr>
          <w:rtl w:val="0"/>
        </w:rPr>
      </w:r>
    </w:p>
    <w:p w:rsidR="00000000" w:rsidDel="00000000" w:rsidP="00000000" w:rsidRDefault="00000000" w:rsidRPr="00000000" w14:paraId="00000015">
      <w:pPr>
        <w:spacing w:after="0" w:before="0" w:line="240" w:lineRule="auto"/>
        <w:jc w:val="center"/>
        <w:rPr>
          <w:b w:val="1"/>
          <w:bCs w:val="1"/>
          <w:color w:val="000000"/>
          <w:sz w:val="24"/>
          <w:szCs w:val="24"/>
          <w:vertAlign w:val="baseline"/>
        </w:rPr>
      </w:pPr>
      <w:r w:rsidDel="00000000" w:rsidR="00000000" w:rsidRPr="00000000">
        <w:rPr>
          <w:b w:val="1"/>
          <w:bCs w:val="1"/>
          <w:color w:val="000000"/>
          <w:sz w:val="44"/>
          <w:szCs w:val="44"/>
          <w:vertAlign w:val="baseline"/>
          <w:rtl w:val="0"/>
        </w:rPr>
        <w:t>for a tractor driver</w:t>
      </w:r>
      <w:r w:rsidDel="00000000" w:rsidR="00000000" w:rsidRPr="00000000">
        <w:rPr>
          <w:rtl w:val="0"/>
        </w:rPr>
      </w:r>
    </w:p>
    <w:p w:rsidR="00000000" w:rsidDel="00000000" w:rsidP="00000000" w:rsidRDefault="00000000" w:rsidRPr="00000000" w14:paraId="0000001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0">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1">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2">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3">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4">
      <w:pPr>
        <w:spacing w:after="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5">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6">
      <w:pPr>
        <w:spacing w:after="120" w:before="0" w:line="240" w:lineRule="auto"/>
        <w:jc w:val="center"/>
        <w:rPr>
          <w:b w:val="1"/>
          <w:bCs w:val="1"/>
          <w:color w:val="000000"/>
          <w:sz w:val="32"/>
          <w:szCs w:val="32"/>
          <w:vertAlign w:val="baseline"/>
        </w:rPr>
      </w:pPr>
      <w:r w:rsidDel="00000000" w:rsidR="00000000" w:rsidRPr="00000000">
        <w:rPr>
          <w:b w:val="1"/>
          <w:bCs w:val="1"/>
          <w:sz w:val="44"/>
          <w:szCs w:val="44"/>
          <w:vertAlign w:val="baseline"/>
          <w:rtl w:val="0"/>
        </w:rPr>
        <w:t xml:space="preserve">2026 </w:t>
      </w:r>
      <w:r w:rsidDel="00000000" w:rsidR="00000000" w:rsidRPr="00000000">
        <w:rPr>
          <w:rtl w:val="0"/>
        </w:rPr>
      </w:r>
    </w:p>
    <w:p w:rsidR="00000000" w:rsidDel="00000000" w:rsidP="00000000" w:rsidRDefault="00000000" w:rsidRPr="00000000" w14:paraId="00000027">
      <w:pPr>
        <w:spacing w:after="120" w:before="0" w:line="240" w:lineRule="auto"/>
        <w:jc w:val="center"/>
        <w:rPr>
          <w:b w:val="1"/>
          <w:bCs w:val="1"/>
          <w:color w:val="000000"/>
          <w:sz w:val="32"/>
          <w:szCs w:val="32"/>
          <w:vertAlign w:val="baseline"/>
        </w:rPr>
      </w:pPr>
      <w:bookmarkStart w:colFirst="0" w:colLast="0" w:name="_heading=h.qnkdfr6vhot3" w:id="1"/>
      <w:bookmarkEnd w:id="1"/>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29">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2A">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2B">
      <w:pPr>
        <w:shd w:fill="ffffff" w:val="clear"/>
        <w:spacing w:after="0" w:before="0" w:line="240" w:lineRule="auto"/>
        <w:jc w:val="right"/>
        <w:rPr>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2C">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APPROVED:</w:t>
      </w:r>
    </w:p>
    <w:p w:rsidR="00000000" w:rsidDel="00000000" w:rsidP="00000000" w:rsidRDefault="00000000" w:rsidRPr="00000000" w14:paraId="0000002D">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By order of the general director</w:t>
      </w:r>
    </w:p>
    <w:p w:rsidR="00000000" w:rsidDel="00000000" w:rsidP="00000000" w:rsidRDefault="00000000" w:rsidRPr="00000000" w14:paraId="0000002E">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Name LLC</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from "___" _____________ 2026 </w:t>
        <w:br/>
        <w:t>No. ________</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rtl w:val="0"/>
        </w:rPr>
      </w:r>
    </w:p>
    <w:p w:rsidR="00000000" w:rsidDel="00000000" w:rsidP="00000000" w:rsidRDefault="00000000" w:rsidRPr="00000000" w14:paraId="00000031">
      <w:pPr>
        <w:shd w:fill="ffffff" w:val="clear"/>
        <w:spacing w:after="120" w:before="0" w:line="240" w:lineRule="auto"/>
        <w:jc w:val="center"/>
        <w:rPr>
          <w:b w:val="1"/>
          <w:bCs w:val="1"/>
          <w:i w:val="1"/>
          <w:iCs w:val="1"/>
          <w:sz w:val="24"/>
          <w:szCs w:val="24"/>
          <w:u w:val="single"/>
          <w:vertAlign w:val="baseline"/>
        </w:rPr>
      </w:pPr>
      <w:r w:rsidDel="00000000" w:rsidR="00000000" w:rsidRPr="00000000">
        <w:rPr>
          <w:rtl w:val="0"/>
        </w:rPr>
      </w:r>
    </w:p>
    <w:p w:rsidR="00000000" w:rsidDel="00000000" w:rsidP="00000000" w:rsidRDefault="00000000" w:rsidRPr="00000000" w14:paraId="00000032">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38</w:t>
      </w:r>
      <w:r w:rsidDel="00000000" w:rsidR="00000000" w:rsidRPr="00000000">
        <w:rPr>
          <w:rtl w:val="0"/>
        </w:rPr>
      </w:r>
    </w:p>
    <w:p w:rsidR="00000000" w:rsidDel="00000000" w:rsidP="00000000" w:rsidRDefault="00000000" w:rsidRPr="00000000" w14:paraId="00000033">
      <w:pPr>
        <w:spacing w:after="120" w:before="0" w:line="240" w:lineRule="auto"/>
        <w:jc w:val="both"/>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 xml:space="preserve">                           on occupational health and safety for a tractor driver (tractor driver)</w:t>
      </w:r>
    </w:p>
    <w:p w:rsidR="00000000" w:rsidDel="00000000" w:rsidP="00000000" w:rsidRDefault="00000000" w:rsidRPr="00000000" w14:paraId="00000034">
      <w:pPr>
        <w:spacing w:after="120" w:before="0" w:line="240" w:lineRule="auto"/>
        <w:jc w:val="both"/>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35">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1. General provisions</w:t>
      </w:r>
      <w:r w:rsidDel="00000000" w:rsidR="00000000" w:rsidRPr="00000000">
        <w:rPr>
          <w:rtl w:val="0"/>
        </w:rPr>
      </w:r>
    </w:p>
    <w:p w:rsidR="00000000" w:rsidDel="00000000" w:rsidP="00000000" w:rsidRDefault="00000000" w:rsidRPr="00000000" w14:paraId="0000003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 Persons at least 18 years of age who have a license to drive a tractor and are recognized as fit for this work by a medical commission are allowed to drive a tractor.</w:t>
      </w:r>
    </w:p>
    <w:p w:rsidR="00000000" w:rsidDel="00000000" w:rsidP="00000000" w:rsidRDefault="00000000" w:rsidRPr="00000000" w14:paraId="0000003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1.2. A tractor driver (tractor operator) who is hired must undergo an introductory briefing on occupational health and safety, industrial sanitation, fire safety, techniques and methods of providing first aid to victims, be familiar with the working conditions, rights and benefits for working in harmful and dangerous working conditions, and the rules of behavior in the event of accidents.</w:t>
      </w:r>
    </w:p>
    <w:p w:rsidR="00000000" w:rsidDel="00000000" w:rsidP="00000000" w:rsidRDefault="00000000" w:rsidRPr="00000000" w14:paraId="0000003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Before starting work directly at the workplace, the tractor driver (tractor operator) must undergo initial training on safe methods of work performance.</w:t>
      </w:r>
    </w:p>
    <w:p w:rsidR="00000000" w:rsidDel="00000000" w:rsidP="00000000" w:rsidRDefault="00000000" w:rsidRPr="00000000" w14:paraId="0000003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Regarding the conduct of introductory briefings and briefings at the workplace, appropriate entries are made in the Journal of introductory briefings on occupational health and safety issues and the Journal of registration of briefings on occupational health and safety issues. At the same time, the signatures of both the person who was instructed and the person who instructed are mandatory.</w:t>
      </w:r>
    </w:p>
    <w:p w:rsidR="00000000" w:rsidDel="00000000" w:rsidP="00000000" w:rsidRDefault="00000000" w:rsidRPr="00000000" w14:paraId="0000003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1.3. After the initial training at the workplace, the tractor driver (tractor driver) who is hired must undergo an on-the-job training under the guidance of an experienced, qualified tractor driver, who is appointed by an order (order) at the enterprise, within 2-15 shifts (depending on seniority, experience and nature of work).</w:t>
      </w:r>
    </w:p>
    <w:p w:rsidR="00000000" w:rsidDel="00000000" w:rsidP="00000000" w:rsidRDefault="00000000" w:rsidRPr="00000000" w14:paraId="0000003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1.4. A tractor driver (tractor operator) must undergo repeated instruction on the rules and techniques of safe work and occupational health:</w:t>
      </w:r>
    </w:p>
    <w:p w:rsidR="00000000" w:rsidDel="00000000" w:rsidP="00000000" w:rsidRDefault="00000000" w:rsidRPr="00000000" w14:paraId="0000003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-periodically, at least once a quarter;</w:t>
      </w:r>
    </w:p>
    <w:p w:rsidR="00000000" w:rsidDel="00000000" w:rsidP="00000000" w:rsidRDefault="00000000" w:rsidRPr="00000000" w14:paraId="0000003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in case of unsatisfactory knowledge of occupational health and safety no later than one month;</w:t>
      </w:r>
    </w:p>
    <w:p w:rsidR="00000000" w:rsidDel="00000000" w:rsidP="00000000" w:rsidRDefault="00000000" w:rsidRPr="00000000" w14:paraId="0000003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in connection with an incident of injury or violation of occupational health and safety requirements that did not lead to an injury.</w:t>
      </w:r>
    </w:p>
    <w:p w:rsidR="00000000" w:rsidDel="00000000" w:rsidP="00000000" w:rsidRDefault="00000000" w:rsidRPr="00000000" w14:paraId="0000003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1.5. The tractor operator (tractor operator) must work in overalls and shoes provided by the Standard Industry Standards: cotton coveralls, combined gloves, rubber boots.</w:t>
      </w:r>
    </w:p>
    <w:p w:rsidR="00000000" w:rsidDel="00000000" w:rsidP="00000000" w:rsidRDefault="00000000" w:rsidRPr="00000000" w14:paraId="0000004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In addition, for outdoor work in the winter: cotton jacket and pants on a thermal insulation pad, felt boots.</w:t>
      </w:r>
    </w:p>
    <w:p w:rsidR="00000000" w:rsidDel="00000000" w:rsidP="00000000" w:rsidRDefault="00000000" w:rsidRPr="00000000" w14:paraId="0000004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Overalls, safety footwear must be in good condition and correspond to height and size. It is forbidden to work in clothes impregnated with fuel and lubricant materials.</w:t>
      </w:r>
    </w:p>
    <w:p w:rsidR="00000000" w:rsidDel="00000000" w:rsidP="00000000" w:rsidRDefault="00000000" w:rsidRPr="00000000" w14:paraId="0000004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1.6. Tools and devices must be used only for their intended purpose.</w:t>
      </w:r>
    </w:p>
    <w:p w:rsidR="00000000" w:rsidDel="00000000" w:rsidP="00000000" w:rsidRDefault="00000000" w:rsidRPr="00000000" w14:paraId="0000004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1.7. The cabin of the tractor driver (tractor driver), controls and instruments must be clean, dry and free of foreign objects.</w:t>
      </w:r>
    </w:p>
    <w:p w:rsidR="00000000" w:rsidDel="00000000" w:rsidP="00000000" w:rsidRDefault="00000000" w:rsidRPr="00000000" w14:paraId="0000004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1.8. Oiled or fuel-soaked cleaning materials, as well as gasoline, kerosene and other flammable substances are not allowed to be stored on the tractor.</w:t>
      </w:r>
    </w:p>
    <w:p w:rsidR="00000000" w:rsidDel="00000000" w:rsidP="00000000" w:rsidRDefault="00000000" w:rsidRPr="00000000" w14:paraId="0000004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1.9. The tractor must be refueled using refueling devices. Refueling the tractor in the dark is allowed only with artificial lighting. At the same time, it is forbidden to use sources of open fire.</w:t>
      </w:r>
    </w:p>
    <w:p w:rsidR="00000000" w:rsidDel="00000000" w:rsidP="00000000" w:rsidRDefault="00000000" w:rsidRPr="00000000" w14:paraId="0000004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1.10. Filling the fuel tank of the starter motor with leaded gasoline is allowed only by mechanized method. It is forbidden to fill the tank with leaded gasoline directly from a bucket or other containers.</w:t>
      </w:r>
    </w:p>
    <w:p w:rsidR="00000000" w:rsidDel="00000000" w:rsidP="00000000" w:rsidRDefault="00000000" w:rsidRPr="00000000" w14:paraId="0000004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1.11. It is necessary to ensure that there are no leaks in the fuel tanks and fuel lines, which should be eliminated immediately when detected, and the smoke should be wiped off.</w:t>
      </w:r>
    </w:p>
    <w:p w:rsidR="00000000" w:rsidDel="00000000" w:rsidP="00000000" w:rsidRDefault="00000000" w:rsidRPr="00000000" w14:paraId="0000004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1.12. Operation with a faulty or barely audible sound signal is not allowed.</w:t>
      </w:r>
    </w:p>
    <w:p w:rsidR="00000000" w:rsidDel="00000000" w:rsidP="00000000" w:rsidRDefault="00000000" w:rsidRPr="00000000" w14:paraId="0000004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It is forbidden to operate the tractor at night with faulty light signaling.</w:t>
      </w:r>
    </w:p>
    <w:p w:rsidR="00000000" w:rsidDel="00000000" w:rsidP="00000000" w:rsidRDefault="00000000" w:rsidRPr="00000000" w14:paraId="0000004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1.13. Before getting off the tractor, it is necessary to put the gear shift lever in the neutral position and turn on the brake.</w:t>
      </w:r>
    </w:p>
    <w:p w:rsidR="00000000" w:rsidDel="00000000" w:rsidP="00000000" w:rsidRDefault="00000000" w:rsidRPr="00000000" w14:paraId="0000004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1.14. Before loading the tractor on a railway platform or other vehicle, it is necessary to install the hitch mechanism in the uppermost position, fix it with a mechanical lock in the transport position. It is necessary to drain the water from the engine cooling system and the fuel from the fuel tanks, disconnect the battery, and engage the first gear of the gearbox.</w:t>
      </w:r>
    </w:p>
    <w:p w:rsidR="00000000" w:rsidDel="00000000" w:rsidP="00000000" w:rsidRDefault="00000000" w:rsidRPr="00000000" w14:paraId="0000004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1.15. When loading and unloading the tractor, it is necessary to use special grabs, which guarantee the safety of work and the integrity of the tractor cab and casing.</w:t>
      </w:r>
    </w:p>
    <w:p w:rsidR="00000000" w:rsidDel="00000000" w:rsidP="00000000" w:rsidRDefault="00000000" w:rsidRPr="00000000" w14:paraId="0000004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1.16. A tractor operator (tractor operator) must be well aware of tractor control techniques and the sequence of their implementation when starting the starting engine and diesel engine, when starting the tractor and moving it, as well as when stopping the tractor and engine.</w:t>
      </w:r>
    </w:p>
    <w:p w:rsidR="00000000" w:rsidDel="00000000" w:rsidP="00000000" w:rsidRDefault="00000000" w:rsidRPr="00000000" w14:paraId="0000004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1.17. It is forbidden to lubricate and fasten parts, refuel, adjust and clean the tractor and trailer units during operation.</w:t>
      </w:r>
    </w:p>
    <w:p w:rsidR="00000000" w:rsidDel="00000000" w:rsidP="00000000" w:rsidRDefault="00000000" w:rsidRPr="00000000" w14:paraId="0000004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1.18. When repairing the engine, it is forbidden to carry out any repair work under the tractor and trailed machines.</w:t>
      </w:r>
    </w:p>
    <w:p w:rsidR="00000000" w:rsidDel="00000000" w:rsidP="00000000" w:rsidRDefault="00000000" w:rsidRPr="00000000" w14:paraId="00000050">
      <w:pPr>
        <w:shd w:fill="ffffff" w:val="clear"/>
        <w:spacing w:after="15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51">
      <w:pPr>
        <w:shd w:fill="ffffff" w:val="clear"/>
        <w:spacing w:after="150" w:before="0" w:line="240" w:lineRule="auto"/>
        <w:jc w:val="both"/>
        <w:rPr>
          <w:color w:val="333333"/>
          <w:sz w:val="24"/>
          <w:szCs w:val="24"/>
          <w:vertAlign w:val="baseline"/>
        </w:rPr>
      </w:pPr>
      <w:r w:rsidDel="00000000" w:rsidR="00000000" w:rsidRPr="00000000">
        <w:rPr>
          <w:rtl w:val="0"/>
        </w:rPr>
      </w:r>
    </w:p>
    <w:p w:rsidR="00000000" w:rsidDel="00000000" w:rsidP="00000000" w:rsidRDefault="00000000" w:rsidRPr="00000000" w14:paraId="00000052">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5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 Before starting work, it is necessary to inspect the tractor, make sure that it is in good condition, and only then start the engine.</w:t>
      </w:r>
    </w:p>
    <w:p w:rsidR="00000000" w:rsidDel="00000000" w:rsidP="00000000" w:rsidRDefault="00000000" w:rsidRPr="00000000" w14:paraId="0000005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2.2. Before starting the engine, you must:</w:t>
      </w:r>
    </w:p>
    <w:p w:rsidR="00000000" w:rsidDel="00000000" w:rsidP="00000000" w:rsidRDefault="00000000" w:rsidRPr="00000000" w14:paraId="0000005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perform the operations of "Permanent maintenance on engine preparation";</w:t>
      </w:r>
    </w:p>
    <w:p w:rsidR="00000000" w:rsidDel="00000000" w:rsidP="00000000" w:rsidRDefault="00000000" w:rsidRPr="00000000" w14:paraId="0000005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check the serviceability of the lighting and signaling electrical equipment;</w:t>
      </w:r>
    </w:p>
    <w:p w:rsidR="00000000" w:rsidDel="00000000" w:rsidP="00000000" w:rsidRDefault="00000000" w:rsidRPr="00000000" w14:paraId="0000005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open the shut-off valve of the fuel tank of the main engine;</w:t>
      </w:r>
    </w:p>
    <w:p w:rsidR="00000000" w:rsidDel="00000000" w:rsidP="00000000" w:rsidRDefault="00000000" w:rsidRPr="00000000" w14:paraId="0000005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release air from the fuel system (if necessary).</w:t>
      </w:r>
    </w:p>
    <w:p w:rsidR="00000000" w:rsidDel="00000000" w:rsidP="00000000" w:rsidRDefault="00000000" w:rsidRPr="00000000" w14:paraId="0000005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2.3. To start the engine, the following requirements must be observed:</w:t>
      </w:r>
    </w:p>
    <w:p w:rsidR="00000000" w:rsidDel="00000000" w:rsidP="00000000" w:rsidRDefault="00000000" w:rsidRPr="00000000" w14:paraId="0000005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set the gear shift lever to the neutral position;</w:t>
      </w:r>
    </w:p>
    <w:p w:rsidR="00000000" w:rsidDel="00000000" w:rsidP="00000000" w:rsidRDefault="00000000" w:rsidRPr="00000000" w14:paraId="0000005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connect the battery to the electrical network by pressing the large button of the "mass" switch until it is fixed in the lower position;</w:t>
      </w:r>
    </w:p>
    <w:p w:rsidR="00000000" w:rsidDel="00000000" w:rsidP="00000000" w:rsidRDefault="00000000" w:rsidRPr="00000000" w14:paraId="0000005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set the fuel supply control lever to the fuel supply off position;</w:t>
      </w:r>
    </w:p>
    <w:p w:rsidR="00000000" w:rsidDel="00000000" w:rsidP="00000000" w:rsidRDefault="00000000" w:rsidRPr="00000000" w14:paraId="0000005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on the decompressor;</w:t>
      </w:r>
    </w:p>
    <w:p w:rsidR="00000000" w:rsidDel="00000000" w:rsidP="00000000" w:rsidRDefault="00000000" w:rsidRPr="00000000" w14:paraId="0000005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open the fuel supply valve to the carburetor of the starting engine;</w:t>
      </w:r>
    </w:p>
    <w:p w:rsidR="00000000" w:rsidDel="00000000" w:rsidP="00000000" w:rsidRDefault="00000000" w:rsidRPr="00000000" w14:paraId="0000005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cover the air valve of the carburetor of the starting engine;</w:t>
      </w:r>
    </w:p>
    <w:p w:rsidR="00000000" w:rsidDel="00000000" w:rsidP="00000000" w:rsidRDefault="00000000" w:rsidRPr="00000000" w14:paraId="0000006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on the electric starter;</w:t>
      </w:r>
    </w:p>
    <w:p w:rsidR="00000000" w:rsidDel="00000000" w:rsidP="00000000" w:rsidRDefault="00000000" w:rsidRPr="00000000" w14:paraId="0000006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after warming up the starter motor, smoothly but quickly turn on the gearbox clutch;</w:t>
      </w:r>
    </w:p>
    <w:p w:rsidR="00000000" w:rsidDel="00000000" w:rsidP="00000000" w:rsidRDefault="00000000" w:rsidRPr="00000000" w14:paraId="0000006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run the main engine for 1-2 minutes. until the oil pressure appears in the engine oil line and turn off the decompressor;</w:t>
      </w:r>
    </w:p>
    <w:p w:rsidR="00000000" w:rsidDel="00000000" w:rsidP="00000000" w:rsidRDefault="00000000" w:rsidRPr="00000000" w14:paraId="0000006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turn off the starter motor;</w:t>
      </w:r>
    </w:p>
    <w:p w:rsidR="00000000" w:rsidDel="00000000" w:rsidP="00000000" w:rsidRDefault="00000000" w:rsidRPr="00000000" w14:paraId="0000006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close the fuel supply valve to the carburetor.</w:t>
      </w:r>
    </w:p>
    <w:p w:rsidR="00000000" w:rsidDel="00000000" w:rsidP="00000000" w:rsidRDefault="00000000" w:rsidRPr="00000000" w14:paraId="0000006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2.4. To facilitate starting the engine in the winter period, fluids with a low freezing point (antifreeze) should be used in the cooling system.</w:t>
      </w:r>
    </w:p>
    <w:p w:rsidR="00000000" w:rsidDel="00000000" w:rsidP="00000000" w:rsidRDefault="00000000" w:rsidRPr="00000000" w14:paraId="0000006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2.5. Refueling the tractor engine cooling system with antifreeze should be carried out only with the help of dishes specially designed for this purpose (a bucket with a spout, a tank, funnels).</w:t>
      </w:r>
    </w:p>
    <w:p w:rsidR="00000000" w:rsidDel="00000000" w:rsidP="00000000" w:rsidRDefault="00000000" w:rsidRPr="00000000" w14:paraId="0000006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The filling vessel must be cleaned of solid deposits, deposits and rust, washed with an alkaline solution and steamed. The filling container must have the inscription: "Only for antifreeze".</w:t>
      </w:r>
    </w:p>
    <w:p w:rsidR="00000000" w:rsidDel="00000000" w:rsidP="00000000" w:rsidRDefault="00000000" w:rsidRPr="00000000" w14:paraId="0000006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When filling with antifreeze, it is necessary to take measures that exclude oil products (gasoline, diesel fuel, oil, etc.) from getting into it, because during engine operation, they cause the antifreeze to freeze.</w:t>
      </w:r>
    </w:p>
    <w:p w:rsidR="00000000" w:rsidDel="00000000" w:rsidP="00000000" w:rsidRDefault="00000000" w:rsidRPr="00000000" w14:paraId="0000006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2.6. Pour antifreeze into the cooling system without an expansion tank, not up to the neck of the radiator, but 10% less than the volume of the cooling system, because when the engine is running (when heating), the antifreeze expands more water, which can lead to its leakage.</w:t>
      </w:r>
    </w:p>
    <w:p w:rsidR="00000000" w:rsidDel="00000000" w:rsidP="00000000" w:rsidRDefault="00000000" w:rsidRPr="00000000" w14:paraId="0000006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Pouring antifreeze with a hose by sucking it in the mouth is prohibited.</w:t>
      </w:r>
    </w:p>
    <w:p w:rsidR="00000000" w:rsidDel="00000000" w:rsidP="00000000" w:rsidRDefault="00000000" w:rsidRPr="00000000" w14:paraId="0000006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After working with antifreeze, you should thoroughly wash your hands with soap and water.</w:t>
      </w:r>
    </w:p>
    <w:p w:rsidR="00000000" w:rsidDel="00000000" w:rsidP="00000000" w:rsidRDefault="00000000" w:rsidRPr="00000000" w14:paraId="0000006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2.7. It is not allowed to start the main engine without first turning the crankshaft, especially in the cold season, when the oil is thick and enters the bearings with a delay.</w:t>
      </w:r>
    </w:p>
    <w:p w:rsidR="00000000" w:rsidDel="00000000" w:rsidP="00000000" w:rsidRDefault="00000000" w:rsidRPr="00000000" w14:paraId="0000006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2.8. It is forbidden to start the engine without water in the cooling system.</w:t>
      </w:r>
    </w:p>
    <w:p w:rsidR="00000000" w:rsidDel="00000000" w:rsidP="00000000" w:rsidRDefault="00000000" w:rsidRPr="00000000" w14:paraId="0000006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2.9. It is forbidden to use an open fire to facilitate starting the engine in the cold season.</w:t>
      </w:r>
    </w:p>
    <w:p w:rsidR="00000000" w:rsidDel="00000000" w:rsidP="00000000" w:rsidRDefault="00000000" w:rsidRPr="00000000" w14:paraId="0000006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2.10. It is forbidden to work on tractors that have a manual engine start device, using a starter cord. This applies to older models of tractors that must be equipped with an electric engine start.</w:t>
      </w:r>
    </w:p>
    <w:p w:rsidR="00000000" w:rsidDel="00000000" w:rsidP="00000000" w:rsidRDefault="00000000" w:rsidRPr="00000000" w14:paraId="0000007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2.11. When starting the engine, it is necessary to take the starter handle with the right hand so that the fingers of the hand are on one side of the handle. Do not rotate the handle in a circle.</w:t>
      </w:r>
    </w:p>
    <w:p w:rsidR="00000000" w:rsidDel="00000000" w:rsidP="00000000" w:rsidRDefault="00000000" w:rsidRPr="00000000" w14:paraId="0000007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2.12. It is forbidden to start an overheated engine in order to avoid backlash from premature ignition (due to self-ignition of the working mixture).</w:t>
      </w:r>
    </w:p>
    <w:p w:rsidR="00000000" w:rsidDel="00000000" w:rsidP="00000000" w:rsidRDefault="00000000" w:rsidRPr="00000000" w14:paraId="00000072">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2.13. When moving from a place, when turning and stopping the machine, the driver of the tractor (tractor operator) must give warning signals to the workers who are on the trailing machines.</w:t>
      </w:r>
      <w:r w:rsidDel="00000000" w:rsidR="00000000" w:rsidRPr="00000000">
        <w:rPr>
          <w:rtl w:val="0"/>
        </w:rPr>
      </w:r>
    </w:p>
    <w:p w:rsidR="00000000" w:rsidDel="00000000" w:rsidP="00000000" w:rsidRDefault="00000000" w:rsidRPr="00000000" w14:paraId="00000073">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7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 When the tractor is moving, the main clutch must be fully engaged to prevent slippage of the discs, which leads to premature activation of the friction linings. It is necessary to switch gears with the main clutch disengaged.</w:t>
      </w:r>
    </w:p>
    <w:p w:rsidR="00000000" w:rsidDel="00000000" w:rsidP="00000000" w:rsidRDefault="00000000" w:rsidRPr="00000000" w14:paraId="0000007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3.2. When the tractor is working with trailed machines, it is necessary to attach the stretchers of the suspension mechanism to the upper surfaces (to prevent the suspensions from catching on the trailer bracket and damaging them), raise the lower linkages of the suspension mechanism to the uppermost position, set the upper linkage in the transport position and secure it with a special device.</w:t>
      </w:r>
    </w:p>
    <w:p w:rsidR="00000000" w:rsidDel="00000000" w:rsidP="00000000" w:rsidRDefault="00000000" w:rsidRPr="00000000" w14:paraId="0000007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3.3. The tractor driver (tractor operator) must familiarize himself with the front of the works and the technology of the work process, check the serviceability of the fence and the presence of warning signs, as well as familiarize himself with the terrain and features of the site.</w:t>
      </w:r>
    </w:p>
    <w:p w:rsidR="00000000" w:rsidDel="00000000" w:rsidP="00000000" w:rsidRDefault="00000000" w:rsidRPr="00000000" w14:paraId="0000007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3.4. It is forbidden to switch from the tractor to the trailer and back while driving.</w:t>
      </w:r>
    </w:p>
    <w:p w:rsidR="00000000" w:rsidDel="00000000" w:rsidP="00000000" w:rsidRDefault="00000000" w:rsidRPr="00000000" w14:paraId="0000007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3.5. It is forbidden to turn on the speed when there are people between the tractor and the trailer.</w:t>
      </w:r>
    </w:p>
    <w:p w:rsidR="00000000" w:rsidDel="00000000" w:rsidP="00000000" w:rsidRDefault="00000000" w:rsidRPr="00000000" w14:paraId="0000007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3.6. The site on which the tractor works must be fenced and equipped with safety signs. When performing works on roads with open traffic, the place of work must be fenced off and appropriate road signs must be installed.</w:t>
      </w:r>
    </w:p>
    <w:p w:rsidR="00000000" w:rsidDel="00000000" w:rsidP="00000000" w:rsidRDefault="00000000" w:rsidRPr="00000000" w14:paraId="0000007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3.7. When the tractor is working, it is necessary to monitor the readings of the control and measuring devices:</w:t>
      </w:r>
    </w:p>
    <w:p w:rsidR="00000000" w:rsidDel="00000000" w:rsidP="00000000" w:rsidRDefault="00000000" w:rsidRPr="00000000" w14:paraId="0000007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pressure in the lubrication system of a warm engine. The pressure should be at nominal revolutions of 3–5 kgf/cm2 at minimum idling revolutions – not less than 1 kgf/cm2;</w:t>
      </w:r>
    </w:p>
    <w:p w:rsidR="00000000" w:rsidDel="00000000" w:rsidP="00000000" w:rsidRDefault="00000000" w:rsidRPr="00000000" w14:paraId="0000007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water temperature in the cooling system (75–100°C).</w:t>
      </w:r>
    </w:p>
    <w:p w:rsidR="00000000" w:rsidDel="00000000" w:rsidP="00000000" w:rsidRDefault="00000000" w:rsidRPr="00000000" w14:paraId="0000007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Long-term operation of the engine under load at a temperature below 75°C should not be allowed, because this increases the wear of the cylinder-piston group and reduces the efficiency of the engine.</w:t>
      </w:r>
    </w:p>
    <w:p w:rsidR="00000000" w:rsidDel="00000000" w:rsidP="00000000" w:rsidRDefault="00000000" w:rsidRPr="00000000" w14:paraId="0000007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3.8. To prevent burns from steam or hot water (antifreeze) ejected from the radiator when the engine overheats, the radiator cap must be removed wearing gloves while standing on the windward side.</w:t>
      </w:r>
    </w:p>
    <w:p w:rsidR="00000000" w:rsidDel="00000000" w:rsidP="00000000" w:rsidRDefault="00000000" w:rsidRPr="00000000" w14:paraId="0000007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3.9. The simultaneous operation of two tractors with trailing machines is allowed if the distance between the units is not less than 20 m. The interval between tractors is allowed.</w:t>
      </w:r>
    </w:p>
    <w:p w:rsidR="00000000" w:rsidDel="00000000" w:rsidP="00000000" w:rsidRDefault="00000000" w:rsidRPr="00000000" w14:paraId="0000008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3.10. When the tractor is working, it is prohibited to:</w:t>
      </w:r>
    </w:p>
    <w:p w:rsidR="00000000" w:rsidDel="00000000" w:rsidP="00000000" w:rsidRDefault="00000000" w:rsidRPr="00000000" w14:paraId="0000008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transfer control of the tractor to another person;</w:t>
      </w:r>
    </w:p>
    <w:p w:rsidR="00000000" w:rsidDel="00000000" w:rsidP="00000000" w:rsidRDefault="00000000" w:rsidRPr="00000000" w14:paraId="0000008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leave the car with the engine running;</w:t>
      </w:r>
    </w:p>
    <w:p w:rsidR="00000000" w:rsidDel="00000000" w:rsidP="00000000" w:rsidRDefault="00000000" w:rsidRPr="00000000" w14:paraId="0000008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sit and stand on the frame and other parts of the machines;</w:t>
      </w:r>
    </w:p>
    <w:p w:rsidR="00000000" w:rsidDel="00000000" w:rsidP="00000000" w:rsidRDefault="00000000" w:rsidRPr="00000000" w14:paraId="0000008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stand near car wheels or tractor tracks;</w:t>
      </w:r>
    </w:p>
    <w:p w:rsidR="00000000" w:rsidDel="00000000" w:rsidP="00000000" w:rsidRDefault="00000000" w:rsidRPr="00000000" w14:paraId="0000008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unhook the car from the tractor until it comes to a complete stop;</w:t>
      </w:r>
    </w:p>
    <w:p w:rsidR="00000000" w:rsidDel="00000000" w:rsidP="00000000" w:rsidRDefault="00000000" w:rsidRPr="00000000" w14:paraId="0000008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 transport people in the tractor cab.</w:t>
      </w:r>
    </w:p>
    <w:p w:rsidR="00000000" w:rsidDel="00000000" w:rsidP="00000000" w:rsidRDefault="00000000" w:rsidRPr="00000000" w14:paraId="0000008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3.11. Maintenance of the tractor must be carried out only after it has stopped, with the engine not working, the gearbox lever set in the neutral position, the suspension mechanism lowered and the "mass" switch turned off.</w:t>
      </w:r>
    </w:p>
    <w:p w:rsidR="00000000" w:rsidDel="00000000" w:rsidP="00000000" w:rsidRDefault="00000000" w:rsidRPr="00000000" w14:paraId="00000088">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3.12. A tractor operator (tractor driver) must use only a serviceable tool, without cracks, dents, burrs.</w:t>
      </w:r>
    </w:p>
    <w:p w:rsidR="00000000" w:rsidDel="00000000" w:rsidP="00000000" w:rsidRDefault="00000000" w:rsidRPr="00000000" w14:paraId="0000008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3.13. It is necessary to use wrenches of the appropriate size. It is forbidden to use spacers between the mouth of the key and the faces of the nuts.</w:t>
      </w:r>
    </w:p>
    <w:p w:rsidR="00000000" w:rsidDel="00000000" w:rsidP="00000000" w:rsidRDefault="00000000" w:rsidRPr="00000000" w14:paraId="0000008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3.14. When tightening fasteners, be careful of parts with sharp corners and edges located nearby.</w:t>
      </w:r>
    </w:p>
    <w:p w:rsidR="00000000" w:rsidDel="00000000" w:rsidP="00000000" w:rsidRDefault="00000000" w:rsidRPr="00000000" w14:paraId="0000008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3.15. When checking the oil level in the final drives, you must be careful of the release of hot oil.</w:t>
      </w:r>
    </w:p>
    <w:p w:rsidR="00000000" w:rsidDel="00000000" w:rsidP="00000000" w:rsidRDefault="00000000" w:rsidRPr="00000000" w14:paraId="0000008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3.16. It is forbidden to use an open fire when checking the electrolyte level in the battery banks.</w:t>
      </w:r>
    </w:p>
    <w:p w:rsidR="00000000" w:rsidDel="00000000" w:rsidP="00000000" w:rsidRDefault="00000000" w:rsidRPr="00000000" w14:paraId="0000008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3.17. Batteries must be inspected and serviced carefully. When preparing the electrolyte, it is necessary to first pour water into the vessel, and then, continuously stirring, add the acid in a thin stream. The reverse order is prohibited.</w:t>
      </w:r>
    </w:p>
    <w:p w:rsidR="00000000" w:rsidDel="00000000" w:rsidP="00000000" w:rsidRDefault="00000000" w:rsidRPr="00000000" w14:paraId="0000008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3.18. It is forbidden to touch the heated resistance with the charging plug when checking the charge level of the battery, as this may cause burns.</w:t>
      </w:r>
    </w:p>
    <w:p w:rsidR="00000000" w:rsidDel="00000000" w:rsidP="00000000" w:rsidRDefault="00000000" w:rsidRPr="00000000" w14:paraId="0000008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3.19. To avoid burns when disassembling and assembling parts near the hot exhaust manifold, do not touch it.</w:t>
      </w:r>
    </w:p>
    <w:p w:rsidR="00000000" w:rsidDel="00000000" w:rsidP="00000000" w:rsidRDefault="00000000" w:rsidRPr="00000000" w14:paraId="0000009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3.20. Parts and assemblies must be cleaned and washed with a scraper, rag or brush.</w:t>
      </w:r>
    </w:p>
    <w:p w:rsidR="00000000" w:rsidDel="00000000" w:rsidP="00000000" w:rsidRDefault="00000000" w:rsidRPr="00000000" w14:paraId="00000091">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3.21. It is necessary to check the tension of the fan belt only when the engine is not running.</w:t>
      </w:r>
      <w:r w:rsidDel="00000000" w:rsidR="00000000" w:rsidRPr="00000000">
        <w:rPr>
          <w:rtl w:val="0"/>
        </w:rPr>
      </w:r>
    </w:p>
    <w:p w:rsidR="00000000" w:rsidDel="00000000" w:rsidP="00000000" w:rsidRDefault="00000000" w:rsidRPr="00000000" w14:paraId="00000092">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9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4.1. Before stopping the engine, it is necessary to let it work for 5 minutes without load at a medium and low frequency of rotation of the crankshaft, then stop the engine, turn off the fuel supply.</w:t>
      </w:r>
    </w:p>
    <w:p w:rsidR="00000000" w:rsidDel="00000000" w:rsidP="00000000" w:rsidRDefault="00000000" w:rsidRPr="00000000" w14:paraId="0000009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4.2. After finishing the work, it is necessary to carry out a control inspection of the tractor and the necessary operations for its maintenance, turn off and close the starting devices. At the same time, the possibility of starting the machine by outsiders should be excluded.</w:t>
      </w:r>
    </w:p>
    <w:p w:rsidR="00000000" w:rsidDel="00000000" w:rsidP="00000000" w:rsidRDefault="00000000" w:rsidRPr="00000000" w14:paraId="0000009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4.3. In winter, it is necessary to drain the water, pour the oil into a clean container and tightly close with corks.</w:t>
      </w:r>
    </w:p>
    <w:p w:rsidR="00000000" w:rsidDel="00000000" w:rsidP="00000000" w:rsidRDefault="00000000" w:rsidRPr="00000000" w14:paraId="0000009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4.4. At the end of the work, the tractor driver must take off the overalls, clean them of dust and other dirt and hang them in a place designated for storage. Then wash your face and hands with warm soapy water or take a shower.</w:t>
      </w:r>
    </w:p>
    <w:p w:rsidR="00000000" w:rsidDel="00000000" w:rsidP="00000000" w:rsidRDefault="00000000" w:rsidRPr="00000000" w14:paraId="00000097">
      <w:pPr>
        <w:shd w:fill="ffffff" w:val="clear"/>
        <w:spacing w:after="150" w:before="0" w:line="240" w:lineRule="auto"/>
        <w:jc w:val="both"/>
        <w:rPr>
          <w:b w:val="1"/>
          <w:bCs w:val="1"/>
          <w:color w:val="333333"/>
          <w:sz w:val="24"/>
          <w:szCs w:val="24"/>
          <w:vertAlign w:val="baseline"/>
        </w:rPr>
      </w:pPr>
      <w:r w:rsidDel="00000000" w:rsidR="00000000" w:rsidRPr="00000000">
        <w:rPr>
          <w:color w:val="333333"/>
          <w:sz w:val="24"/>
          <w:szCs w:val="24"/>
          <w:vertAlign w:val="baseline"/>
          <w:rtl w:val="0"/>
        </w:rPr>
        <w:t>4.5. The driver of the tractor (tractor operator) must inform the mechanic or shifter about all malfunctions detected during the inspection or during the operation of the tractor.</w:t>
      </w:r>
      <w:r w:rsidDel="00000000" w:rsidR="00000000" w:rsidRPr="00000000">
        <w:rPr>
          <w:rtl w:val="0"/>
        </w:rPr>
      </w:r>
    </w:p>
    <w:p w:rsidR="00000000" w:rsidDel="00000000" w:rsidP="00000000" w:rsidRDefault="00000000" w:rsidRPr="00000000" w14:paraId="00000098">
      <w:pPr>
        <w:shd w:fill="ffffff" w:val="clear"/>
        <w:spacing w:after="150" w:before="0" w:line="240" w:lineRule="auto"/>
        <w:jc w:val="both"/>
        <w:rPr>
          <w:color w:val="333333"/>
          <w:sz w:val="24"/>
          <w:szCs w:val="24"/>
          <w:vertAlign w:val="baseline"/>
        </w:rPr>
      </w:pPr>
      <w:r w:rsidDel="00000000" w:rsidR="00000000" w:rsidRPr="00000000">
        <w:rPr>
          <w:b w:val="1"/>
          <w:bCs w:val="1"/>
          <w:color w:val="333333"/>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99">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5.1. If there are knocks and noises in the tractor engine, it is necessary to immediately stop the engine and eliminate malfunctions. If the rotation frequency of the crankshaft of the engine increases excessively (the engine is sputtering), it is necessary to stop the fuel supply by moving the fuel supply control lever up to the stop, and notify the mechanic about this.</w:t>
      </w:r>
    </w:p>
    <w:p w:rsidR="00000000" w:rsidDel="00000000" w:rsidP="00000000" w:rsidRDefault="00000000" w:rsidRPr="00000000" w14:paraId="0000009A">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5.2. To stop the tractor in an emergency, it is necessary to turn off the main clutch and press one of the parking brake pedals. If the stop is prolonged, it is necessary to put the gear shift lever in the neutral position and turn off the main clutch. If the tractor is standing on a slope, it is necessary to block the right pedal of the parking brake with a toothed sector.</w:t>
      </w:r>
    </w:p>
    <w:p w:rsidR="00000000" w:rsidDel="00000000" w:rsidP="00000000" w:rsidRDefault="00000000" w:rsidRPr="00000000" w14:paraId="0000009B">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5.3. In order to avoid an engine accident, it is forbidden to re-engage the reduction gear while the engine is running.</w:t>
      </w:r>
    </w:p>
    <w:p w:rsidR="00000000" w:rsidDel="00000000" w:rsidP="00000000" w:rsidRDefault="00000000" w:rsidRPr="00000000" w14:paraId="0000009C">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5.4. To avoid burns, it is forbidden to remove the hoses from the nozzles of the heater radiator while the engine is running.</w:t>
      </w:r>
    </w:p>
    <w:p w:rsidR="00000000" w:rsidDel="00000000" w:rsidP="00000000" w:rsidRDefault="00000000" w:rsidRPr="00000000" w14:paraId="0000009D">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5.5. In the event of a fire on the tractor, the battery must be disconnected immediately. Extinguish the flame with a powder or carbon dioxide fire extinguisher, cover with earth or cover with a tarp.</w:t>
      </w:r>
    </w:p>
    <w:p w:rsidR="00000000" w:rsidDel="00000000" w:rsidP="00000000" w:rsidRDefault="00000000" w:rsidRPr="00000000" w14:paraId="0000009E">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Do not pour water on burning fuel.</w:t>
      </w:r>
    </w:p>
    <w:p w:rsidR="00000000" w:rsidDel="00000000" w:rsidP="00000000" w:rsidRDefault="00000000" w:rsidRPr="00000000" w14:paraId="0000009F">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5.6. It is forbidden to drive across steep slopes (higher than 15°), so as not to overturn the tractor; it is necessary to move over ditches, humps and other obstacles carefully, at a low speed, avoiding sharp inclinations of the tractor. Do not allow sharp turns of the tractor with attached implements when the tension chains are weakened.</w:t>
      </w:r>
    </w:p>
    <w:p w:rsidR="00000000" w:rsidDel="00000000" w:rsidP="00000000" w:rsidRDefault="00000000" w:rsidRPr="00000000" w14:paraId="000000A0">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5.7. In case of accidents, the tractor driver (tractor driver) must be able to provide first aid to the victim, and in urgent cases, call an emergency medical service.</w:t>
      </w:r>
    </w:p>
    <w:p w:rsidR="00000000" w:rsidDel="00000000" w:rsidP="00000000" w:rsidRDefault="00000000" w:rsidRPr="00000000" w14:paraId="000000A1">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6. Additional requirements</w:t>
      </w:r>
    </w:p>
    <w:p w:rsidR="00000000" w:rsidDel="00000000" w:rsidP="00000000" w:rsidRDefault="00000000" w:rsidRPr="00000000" w14:paraId="000000A2">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6.1. When driving on the roads, the tractor driver (tractor driver) must comply with the requirements of the "Road Traffic Rules of Ukraine".</w:t>
      </w:r>
    </w:p>
    <w:p w:rsidR="00000000" w:rsidDel="00000000" w:rsidP="00000000" w:rsidRDefault="00000000" w:rsidRPr="00000000" w14:paraId="000000A3">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6.2. The speed of tractor movement on roads should be for tractors of the type, km/h.:</w:t>
      </w:r>
    </w:p>
    <w:p w:rsidR="00000000" w:rsidDel="00000000" w:rsidP="00000000" w:rsidRDefault="00000000" w:rsidRPr="00000000" w14:paraId="000000A4">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MTZ - 2.5 - 33.4;</w:t>
      </w:r>
    </w:p>
    <w:p w:rsidR="00000000" w:rsidDel="00000000" w:rsidP="00000000" w:rsidRDefault="00000000" w:rsidRPr="00000000" w14:paraId="000000A5">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T-130 – 4.4 – 12.2;</w:t>
      </w:r>
    </w:p>
    <w:p w:rsidR="00000000" w:rsidDel="00000000" w:rsidP="00000000" w:rsidRDefault="00000000" w:rsidRPr="00000000" w14:paraId="000000A6">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DT-75 – 5.5 – 11.5;</w:t>
      </w:r>
    </w:p>
    <w:p w:rsidR="00000000" w:rsidDel="00000000" w:rsidP="00000000" w:rsidRDefault="00000000" w:rsidRPr="00000000" w14:paraId="000000A7">
      <w:pPr>
        <w:shd w:fill="ffffff" w:val="clear"/>
        <w:spacing w:after="150" w:before="0" w:line="240" w:lineRule="auto"/>
        <w:jc w:val="both"/>
        <w:rPr>
          <w:color w:val="333333"/>
          <w:sz w:val="24"/>
          <w:szCs w:val="24"/>
          <w:vertAlign w:val="baseline"/>
        </w:rPr>
      </w:pPr>
      <w:r w:rsidDel="00000000" w:rsidR="00000000" w:rsidRPr="00000000">
        <w:rPr>
          <w:color w:val="333333"/>
          <w:sz w:val="24"/>
          <w:szCs w:val="24"/>
          <w:vertAlign w:val="baseline"/>
          <w:rtl w:val="0"/>
        </w:rPr>
        <w:t>T-150 – 16.3 – 30.1;</w:t>
      </w:r>
    </w:p>
    <w:p w:rsidR="00000000" w:rsidDel="00000000" w:rsidP="00000000" w:rsidRDefault="00000000" w:rsidRPr="00000000" w14:paraId="000000A8">
      <w:pPr>
        <w:shd w:fill="ffffff" w:val="clear"/>
        <w:spacing w:after="150" w:before="0" w:line="240" w:lineRule="auto"/>
        <w:jc w:val="both"/>
        <w:rPr>
          <w:b w:val="1"/>
          <w:bCs w:val="1"/>
          <w:color w:val="000000"/>
          <w:sz w:val="24"/>
          <w:szCs w:val="24"/>
          <w:vertAlign w:val="baseline"/>
        </w:rPr>
      </w:pPr>
      <w:r w:rsidDel="00000000" w:rsidR="00000000" w:rsidRPr="00000000">
        <w:rPr>
          <w:color w:val="333333"/>
          <w:sz w:val="24"/>
          <w:szCs w:val="24"/>
          <w:vertAlign w:val="baseline"/>
          <w:rtl w:val="0"/>
        </w:rPr>
        <w:t>K-700 – 2.9 – 33.8.</w:t>
      </w:r>
      <w:r w:rsidDel="00000000" w:rsidR="00000000" w:rsidRPr="00000000">
        <w:rPr>
          <w:rtl w:val="0"/>
        </w:rPr>
      </w:r>
    </w:p>
    <w:p w:rsidR="00000000" w:rsidDel="00000000" w:rsidP="00000000" w:rsidRDefault="00000000" w:rsidRPr="00000000" w14:paraId="000000A9">
      <w:pPr>
        <w:spacing w:after="120" w:before="0" w:line="240" w:lineRule="auto"/>
        <w:jc w:val="both"/>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AA">
      <w:pPr>
        <w:spacing w:after="0" w:before="0" w:line="240" w:lineRule="auto"/>
        <w:jc w:val="both"/>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AB">
      <w:pPr>
        <w:spacing w:after="0" w:before="0" w:line="240" w:lineRule="auto"/>
        <w:jc w:val="both"/>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AC">
      <w:pPr>
        <w:spacing w:after="0" w:before="0" w:line="240" w:lineRule="auto"/>
        <w:jc w:val="both"/>
        <w:rPr>
          <w:sz w:val="24"/>
          <w:szCs w:val="24"/>
          <w:vertAlign w:val="baseline"/>
        </w:rPr>
      </w:pPr>
      <w:bookmarkStart w:colFirst="0" w:colLast="0" w:name="_heading=h.miqfnm581u5" w:id="2"/>
      <w:bookmarkEnd w:id="2"/>
      <w:r w:rsidDel="00000000" w:rsidR="00000000" w:rsidRPr="00000000">
        <w:rPr>
          <w:rtl w:val="0"/>
        </w:rPr>
      </w:r>
    </w:p>
    <w:p w:rsidR="00000000" w:rsidDel="00000000" w:rsidP="00000000" w:rsidRDefault="00000000" w:rsidRPr="00000000" w14:paraId="000000AD">
      <w:pPr>
        <w:spacing w:after="0" w:before="0" w:line="240" w:lineRule="auto"/>
        <w:jc w:val="both"/>
        <w:rPr>
          <w:sz w:val="24"/>
          <w:szCs w:val="24"/>
          <w:vertAlign w:val="baseline"/>
        </w:rPr>
      </w:pPr>
      <w:r w:rsidDel="00000000" w:rsidR="00000000" w:rsidRPr="00000000">
        <w:rPr>
          <w:b w:val="1"/>
          <w:bCs w:val="1"/>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AE">
      <w:pPr>
        <w:spacing w:after="0" w:before="0" w:line="240" w:lineRule="auto"/>
        <w:jc w:val="both"/>
        <w:rPr>
          <w:sz w:val="24"/>
          <w:szCs w:val="24"/>
          <w:vertAlign w:val="baseline"/>
        </w:rPr>
      </w:pPr>
      <w:r w:rsidDel="00000000" w:rsidR="00000000" w:rsidRPr="00000000">
        <w:rPr>
          <w:sz w:val="24"/>
          <w:szCs w:val="24"/>
          <w:vertAlign w:val="baseline"/>
          <w:rtl w:val="0"/>
        </w:rPr>
        <w:t>Head of the service department of the Kyiv branch ____________________ Initials, Surname</w:t>
      </w:r>
    </w:p>
    <w:p w:rsidR="00000000" w:rsidDel="00000000" w:rsidP="00000000" w:rsidRDefault="00000000" w:rsidRPr="00000000" w14:paraId="000000AF">
      <w:pPr>
        <w:spacing w:after="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B0">
      <w:pPr>
        <w:spacing w:after="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1z0">
    <w:name w:val="WW8Num1z0"/>
    <w:next w:val="WW8Num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1z3">
    <w:name w:val="WW8Num1z3"/>
    <w:next w:val="WW8Num1z3"/>
    <w:autoRedefine w:val="0"/>
    <w:hidden w:val="0"/>
    <w:qFormat w:val="0"/>
    <w:rPr>
      <w:rFonts w:ascii="Symbol" w:cs="Symbol" w:hAnsi="Symbol"/>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4z3">
    <w:name w:val="WW8Num4z3"/>
    <w:next w:val="WW8Num4z3"/>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Times New Roman" w:cs="Times New Roman" w:hAnsi="Times New Roman"/>
      <w:w w:val="100"/>
      <w:position w:val="-1"/>
      <w:effect w:val="none"/>
      <w:vertAlign w:val="baseline"/>
      <w:cs w:val="0"/>
      <w:em w:val="none"/>
      <w:lang/>
    </w:rPr>
  </w:style>
  <w:style w:type="character" w:styleId="WW8Num13z0">
    <w:name w:val="WW8Num13z0"/>
    <w:next w:val="WW8Num1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4z3">
    <w:name w:val="WW8Num14z3"/>
    <w:next w:val="WW8Num14z3"/>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5z3">
    <w:name w:val="WW8Num15z3"/>
    <w:next w:val="WW8Num15z3"/>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hAnsi="Times New Roman"/>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Times New Roman" w:cs="Times New Roman" w:hAnsi="Times New Roman"/>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29z3">
    <w:name w:val="WW8Num29z3"/>
    <w:next w:val="WW8Num29z3"/>
    <w:autoRedefine w:val="0"/>
    <w:hidden w:val="0"/>
    <w:qFormat w:val="0"/>
    <w:rPr>
      <w:rFonts w:ascii="Symbol" w:cs="Symbol" w:hAnsi="Symbol"/>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Times New Roman" w:cs="Times New Roman" w:hAnsi="Times New Roman"/>
      <w:w w:val="100"/>
      <w:position w:val="-1"/>
      <w:effect w:val="none"/>
      <w:vertAlign w:val="baseline"/>
      <w:cs w:val="0"/>
      <w:em w:val="none"/>
      <w:lang/>
    </w:rPr>
  </w:style>
  <w:style w:type="character" w:styleId="WW8Num34z0">
    <w:name w:val="WW8Num34z0"/>
    <w:next w:val="WW8Num34z0"/>
    <w:autoRedefine w:val="0"/>
    <w:hidden w:val="0"/>
    <w:qFormat w:val="0"/>
    <w:rPr>
      <w:rFonts w:ascii="Times New Roman" w:cs="Times New Roman" w:hAnsi="Times New Roman"/>
      <w:w w:val="100"/>
      <w:position w:val="-1"/>
      <w:effect w:val="none"/>
      <w:vertAlign w:val="baseline"/>
      <w:cs w:val="0"/>
      <w:em w:val="none"/>
      <w:lang/>
    </w:rPr>
  </w:style>
  <w:style w:type="character" w:styleId="WW8Num35z0">
    <w:name w:val="WW8Num35z0"/>
    <w:next w:val="WW8Num3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5z1">
    <w:name w:val="WW8Num35z1"/>
    <w:next w:val="WW8Num35z1"/>
    <w:autoRedefine w:val="0"/>
    <w:hidden w:val="0"/>
    <w:qFormat w:val="0"/>
    <w:rPr>
      <w:rFonts w:ascii="Courier New" w:cs="Courier New" w:hAnsi="Courier New"/>
      <w:w w:val="100"/>
      <w:position w:val="-1"/>
      <w:effect w:val="none"/>
      <w:vertAlign w:val="baseline"/>
      <w:cs w:val="0"/>
      <w:em w:val="none"/>
      <w:lang/>
    </w:rPr>
  </w:style>
  <w:style w:type="character" w:styleId="WW8Num35z2">
    <w:name w:val="WW8Num35z2"/>
    <w:next w:val="WW8Num35z2"/>
    <w:autoRedefine w:val="0"/>
    <w:hidden w:val="0"/>
    <w:qFormat w:val="0"/>
    <w:rPr>
      <w:rFonts w:ascii="Wingdings" w:cs="Wingdings" w:hAnsi="Wingdings"/>
      <w:w w:val="100"/>
      <w:position w:val="-1"/>
      <w:effect w:val="none"/>
      <w:vertAlign w:val="baseline"/>
      <w:cs w:val="0"/>
      <w:em w:val="none"/>
      <w:lang/>
    </w:rPr>
  </w:style>
  <w:style w:type="character" w:styleId="WW8Num35z3">
    <w:name w:val="WW8Num35z3"/>
    <w:next w:val="WW8Num35z3"/>
    <w:autoRedefine w:val="0"/>
    <w:hidden w:val="0"/>
    <w:qFormat w:val="0"/>
    <w:rPr>
      <w:rFonts w:ascii="Symbol" w:cs="Symbol" w:hAnsi="Symbol"/>
      <w:w w:val="100"/>
      <w:position w:val="-1"/>
      <w:effect w:val="none"/>
      <w:vertAlign w:val="baseline"/>
      <w:cs w:val="0"/>
      <w:em w:val="none"/>
      <w:lang/>
    </w:rPr>
  </w:style>
  <w:style w:type="character" w:styleId="WW8Num36z0">
    <w:name w:val="WW8Num36z0"/>
    <w:next w:val="WW8Num36z0"/>
    <w:autoRedefine w:val="0"/>
    <w:hidden w:val="0"/>
    <w:qFormat w:val="0"/>
    <w:rPr>
      <w:w w:val="100"/>
      <w:position w:val="-1"/>
      <w:effect w:val="none"/>
      <w:vertAlign w:val="baseline"/>
      <w:cs w:val="0"/>
      <w:em w:val="none"/>
      <w:lang/>
    </w:rPr>
  </w:style>
  <w:style w:type="character" w:styleId="WW8Num37z0">
    <w:name w:val="WW8Num37z0"/>
    <w:next w:val="WW8Num37z0"/>
    <w:autoRedefine w:val="0"/>
    <w:hidden w:val="0"/>
    <w:qFormat w:val="0"/>
    <w:rPr>
      <w:w w:val="100"/>
      <w:position w:val="-1"/>
      <w:effect w:val="none"/>
      <w:vertAlign w:val="baseline"/>
      <w:cs w:val="0"/>
      <w:em w:val="none"/>
      <w:lang/>
    </w:rPr>
  </w:style>
  <w:style w:type="character" w:styleId="WW8Num37z1">
    <w:name w:val="WW8Num37z1"/>
    <w:next w:val="WW8Num37z1"/>
    <w:autoRedefine w:val="0"/>
    <w:hidden w:val="0"/>
    <w:qFormat w:val="0"/>
    <w:rPr>
      <w:rFonts w:ascii="Courier New" w:cs="Courier New" w:hAnsi="Courier New"/>
      <w:w w:val="100"/>
      <w:position w:val="-1"/>
      <w:effect w:val="none"/>
      <w:vertAlign w:val="baseline"/>
      <w:cs w:val="0"/>
      <w:em w:val="none"/>
      <w:lang/>
    </w:rPr>
  </w:style>
  <w:style w:type="character" w:styleId="WW8Num37z2">
    <w:name w:val="WW8Num37z2"/>
    <w:next w:val="WW8Num37z2"/>
    <w:autoRedefine w:val="0"/>
    <w:hidden w:val="0"/>
    <w:qFormat w:val="0"/>
    <w:rPr>
      <w:rFonts w:ascii="Wingdings" w:cs="Wingdings" w:hAnsi="Wingdings"/>
      <w:w w:val="100"/>
      <w:position w:val="-1"/>
      <w:effect w:val="none"/>
      <w:vertAlign w:val="baseline"/>
      <w:cs w:val="0"/>
      <w:em w:val="none"/>
      <w:lang/>
    </w:rPr>
  </w:style>
  <w:style w:type="character" w:styleId="WW8Num37z3">
    <w:name w:val="WW8Num37z3"/>
    <w:next w:val="WW8Num37z3"/>
    <w:autoRedefine w:val="0"/>
    <w:hidden w:val="0"/>
    <w:qFormat w:val="0"/>
    <w:rPr>
      <w:rFonts w:ascii="Symbol" w:cs="Symbol" w:hAnsi="Symbol"/>
      <w:w w:val="100"/>
      <w:position w:val="-1"/>
      <w:effect w:val="none"/>
      <w:vertAlign w:val="baseline"/>
      <w:cs w:val="0"/>
      <w:em w:val="none"/>
      <w:lang/>
    </w:rPr>
  </w:style>
  <w:style w:type="character" w:styleId="WW8Num38z0">
    <w:name w:val="WW8Num38z0"/>
    <w:next w:val="WW8Num38z0"/>
    <w:autoRedefine w:val="0"/>
    <w:hidden w:val="0"/>
    <w:qFormat w:val="0"/>
    <w:rPr>
      <w:rFonts w:ascii="Symbol" w:cs="Symbol" w:hAnsi="Symbol"/>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cs="Wingdings" w:hAnsi="Wingdings"/>
      <w:w w:val="100"/>
      <w:position w:val="-1"/>
      <w:effect w:val="none"/>
      <w:vertAlign w:val="baseline"/>
      <w:cs w:val="0"/>
      <w:em w:val="none"/>
      <w:lang/>
    </w:rPr>
  </w:style>
  <w:style w:type="character" w:styleId="WW8Num39z0">
    <w:name w:val="WW8Num39z0"/>
    <w:next w:val="WW8Num39z0"/>
    <w:autoRedefine w:val="0"/>
    <w:hidden w:val="0"/>
    <w:qFormat w:val="0"/>
    <w:rPr>
      <w:rFonts w:ascii="Symbol" w:cs="Symbol" w:hAnsi="Symbol"/>
      <w:w w:val="100"/>
      <w:position w:val="-1"/>
      <w:effect w:val="none"/>
      <w:vertAlign w:val="baseline"/>
      <w:cs w:val="0"/>
      <w:em w:val="none"/>
      <w:lang/>
    </w:rPr>
  </w:style>
  <w:style w:type="character" w:styleId="WW8Num39z1">
    <w:name w:val="WW8Num39z1"/>
    <w:next w:val="WW8Num39z1"/>
    <w:autoRedefine w:val="0"/>
    <w:hidden w:val="0"/>
    <w:qFormat w:val="0"/>
    <w:rPr>
      <w:rFonts w:ascii="Courier New" w:cs="Courier New" w:hAnsi="Courier New"/>
      <w:w w:val="100"/>
      <w:position w:val="-1"/>
      <w:effect w:val="none"/>
      <w:vertAlign w:val="baseline"/>
      <w:cs w:val="0"/>
      <w:em w:val="none"/>
      <w:lang/>
    </w:rPr>
  </w:style>
  <w:style w:type="character" w:styleId="WW8Num39z2">
    <w:name w:val="WW8Num39z2"/>
    <w:next w:val="WW8Num39z2"/>
    <w:autoRedefine w:val="0"/>
    <w:hidden w:val="0"/>
    <w:qFormat w:val="0"/>
    <w:rPr>
      <w:rFonts w:ascii="Wingdings" w:cs="Wingdings" w:hAnsi="Wingdings"/>
      <w:w w:val="100"/>
      <w:position w:val="-1"/>
      <w:effect w:val="none"/>
      <w:vertAlign w:val="baseline"/>
      <w:cs w:val="0"/>
      <w:em w:val="none"/>
      <w:lang/>
    </w:rPr>
  </w:style>
  <w:style w:type="character" w:styleId="WW8Num40z0">
    <w:name w:val="WW8Num40z0"/>
    <w:next w:val="WW8Num40z0"/>
    <w:autoRedefine w:val="0"/>
    <w:hidden w:val="0"/>
    <w:qFormat w:val="0"/>
    <w:rPr>
      <w:w w:val="100"/>
      <w:position w:val="-1"/>
      <w:effect w:val="none"/>
      <w:vertAlign w:val="baseline"/>
      <w:cs w:val="0"/>
      <w:em w:val="none"/>
      <w:lang/>
    </w:rPr>
  </w:style>
  <w:style w:type="character" w:styleId="WW8Num41z0">
    <w:name w:val="WW8Num41z0"/>
    <w:next w:val="WW8Num41z0"/>
    <w:autoRedefine w:val="0"/>
    <w:hidden w:val="0"/>
    <w:qFormat w:val="0"/>
    <w:rPr>
      <w:rFonts w:ascii="Symbol" w:cs="Symbol" w:hAnsi="Symbol"/>
      <w:w w:val="100"/>
      <w:position w:val="-1"/>
      <w:effect w:val="none"/>
      <w:vertAlign w:val="baseline"/>
      <w:cs w:val="0"/>
      <w:em w:val="none"/>
      <w:lang/>
    </w:rPr>
  </w:style>
  <w:style w:type="character" w:styleId="WW8Num41z1">
    <w:name w:val="WW8Num41z1"/>
    <w:next w:val="WW8Num41z1"/>
    <w:autoRedefine w:val="0"/>
    <w:hidden w:val="0"/>
    <w:qFormat w:val="0"/>
    <w:rPr>
      <w:rFonts w:ascii="Courier New" w:cs="Courier New" w:hAnsi="Courier New"/>
      <w:w w:val="100"/>
      <w:position w:val="-1"/>
      <w:effect w:val="none"/>
      <w:vertAlign w:val="baseline"/>
      <w:cs w:val="0"/>
      <w:em w:val="none"/>
      <w:lang/>
    </w:rPr>
  </w:style>
  <w:style w:type="character" w:styleId="WW8Num41z2">
    <w:name w:val="WW8Num41z2"/>
    <w:next w:val="WW8Num41z2"/>
    <w:autoRedefine w:val="0"/>
    <w:hidden w:val="0"/>
    <w:qFormat w:val="0"/>
    <w:rPr>
      <w:rFonts w:ascii="Wingdings" w:cs="Wingdings" w:hAnsi="Wingdings"/>
      <w:w w:val="100"/>
      <w:position w:val="-1"/>
      <w:effect w:val="none"/>
      <w:vertAlign w:val="baseline"/>
      <w:cs w:val="0"/>
      <w:em w:val="none"/>
      <w:lang/>
    </w:rPr>
  </w:style>
  <w:style w:type="character" w:styleId="WW8Num42z0">
    <w:name w:val="WW8Num42z0"/>
    <w:next w:val="WW8Num42z0"/>
    <w:autoRedefine w:val="0"/>
    <w:hidden w:val="0"/>
    <w:qFormat w:val="0"/>
    <w:rPr>
      <w:rFonts w:ascii="Symbol" w:cs="Symbol" w:hAnsi="Symbol"/>
      <w:w w:val="100"/>
      <w:position w:val="-1"/>
      <w:effect w:val="none"/>
      <w:vertAlign w:val="baseline"/>
      <w:cs w:val="0"/>
      <w:em w:val="none"/>
      <w:lang/>
    </w:rPr>
  </w:style>
  <w:style w:type="character" w:styleId="WW8Num42z1">
    <w:name w:val="WW8Num42z1"/>
    <w:next w:val="WW8Num42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2z2">
    <w:name w:val="WW8Num42z2"/>
    <w:next w:val="WW8Num42z2"/>
    <w:autoRedefine w:val="0"/>
    <w:hidden w:val="0"/>
    <w:qFormat w:val="0"/>
    <w:rPr>
      <w:rFonts w:ascii="Wingdings" w:cs="Wingdings" w:hAnsi="Wingdings"/>
      <w:w w:val="100"/>
      <w:position w:val="-1"/>
      <w:effect w:val="none"/>
      <w:vertAlign w:val="baseline"/>
      <w:cs w:val="0"/>
      <w:em w:val="none"/>
      <w:lang/>
    </w:rPr>
  </w:style>
  <w:style w:type="character" w:styleId="WW8Num42z4">
    <w:name w:val="WW8Num42z4"/>
    <w:next w:val="WW8Num42z4"/>
    <w:autoRedefine w:val="0"/>
    <w:hidden w:val="0"/>
    <w:qFormat w:val="0"/>
    <w:rPr>
      <w:rFonts w:ascii="Courier New" w:cs="Courier New" w:hAnsi="Courier New"/>
      <w:w w:val="100"/>
      <w:position w:val="-1"/>
      <w:effect w:val="none"/>
      <w:vertAlign w:val="baseline"/>
      <w:cs w:val="0"/>
      <w:em w:val="none"/>
      <w:lang/>
    </w:rPr>
  </w:style>
  <w:style w:type="character" w:styleId="WW8Num43z0">
    <w:name w:val="WW8Num43z0"/>
    <w:next w:val="WW8Num43z0"/>
    <w:autoRedefine w:val="0"/>
    <w:hidden w:val="0"/>
    <w:qFormat w:val="0"/>
    <w:rPr>
      <w:rFonts w:ascii="Symbol" w:cs="Symbol" w:hAnsi="Symbol"/>
      <w:w w:val="100"/>
      <w:position w:val="-1"/>
      <w:effect w:val="none"/>
      <w:vertAlign w:val="baseline"/>
      <w:cs w:val="0"/>
      <w:em w:val="none"/>
      <w:lang/>
    </w:rPr>
  </w:style>
  <w:style w:type="character" w:styleId="WW8Num43z1">
    <w:name w:val="WW8Num43z1"/>
    <w:next w:val="WW8Num43z1"/>
    <w:autoRedefine w:val="0"/>
    <w:hidden w:val="0"/>
    <w:qFormat w:val="0"/>
    <w:rPr>
      <w:rFonts w:ascii="Courier New" w:cs="Courier New" w:hAnsi="Courier New"/>
      <w:w w:val="100"/>
      <w:position w:val="-1"/>
      <w:effect w:val="none"/>
      <w:vertAlign w:val="baseline"/>
      <w:cs w:val="0"/>
      <w:em w:val="none"/>
      <w:lang/>
    </w:rPr>
  </w:style>
  <w:style w:type="character" w:styleId="WW8Num43z2">
    <w:name w:val="WW8Num43z2"/>
    <w:next w:val="WW8Num43z2"/>
    <w:autoRedefine w:val="0"/>
    <w:hidden w:val="0"/>
    <w:qFormat w:val="0"/>
    <w:rPr>
      <w:rFonts w:ascii="Wingdings" w:cs="Wingdings" w:hAnsi="Wingdings"/>
      <w:w w:val="100"/>
      <w:position w:val="-1"/>
      <w:effect w:val="none"/>
      <w:vertAlign w:val="baseline"/>
      <w:cs w:val="0"/>
      <w:em w:val="none"/>
      <w:lang/>
    </w:rPr>
  </w:style>
  <w:style w:type="character" w:styleId="WW8Num44z0">
    <w:name w:val="WW8Num44z0"/>
    <w:next w:val="WW8Num44z0"/>
    <w:autoRedefine w:val="0"/>
    <w:hidden w:val="0"/>
    <w:qFormat w:val="0"/>
    <w:rPr>
      <w:rFonts w:ascii="Symbol" w:cs="Symbol" w:hAnsi="Symbol"/>
      <w:w w:val="100"/>
      <w:position w:val="-1"/>
      <w:effect w:val="none"/>
      <w:vertAlign w:val="baseline"/>
      <w:cs w:val="0"/>
      <w:em w:val="none"/>
      <w:lang/>
    </w:rPr>
  </w:style>
  <w:style w:type="character" w:styleId="WW8Num44z1">
    <w:name w:val="WW8Num44z1"/>
    <w:next w:val="WW8Num44z1"/>
    <w:autoRedefine w:val="0"/>
    <w:hidden w:val="0"/>
    <w:qFormat w:val="0"/>
    <w:rPr>
      <w:rFonts w:ascii="Courier New" w:cs="Courier New" w:hAnsi="Courier New"/>
      <w:w w:val="100"/>
      <w:position w:val="-1"/>
      <w:effect w:val="none"/>
      <w:vertAlign w:val="baseline"/>
      <w:cs w:val="0"/>
      <w:em w:val="none"/>
      <w:lang/>
    </w:rPr>
  </w:style>
  <w:style w:type="character" w:styleId="WW8Num44z2">
    <w:name w:val="WW8Num44z2"/>
    <w:next w:val="WW8Num44z2"/>
    <w:autoRedefine w:val="0"/>
    <w:hidden w:val="0"/>
    <w:qFormat w:val="0"/>
    <w:rPr>
      <w:rFonts w:ascii="Wingdings" w:cs="Wingdings" w:hAnsi="Wingdings"/>
      <w:w w:val="100"/>
      <w:position w:val="-1"/>
      <w:effect w:val="none"/>
      <w:vertAlign w:val="baseline"/>
      <w:cs w:val="0"/>
      <w:em w:val="none"/>
      <w:lang/>
    </w:rPr>
  </w:style>
  <w:style w:type="character" w:styleId="WW8Num45z0">
    <w:name w:val="WW8Num45z0"/>
    <w:next w:val="WW8Num45z0"/>
    <w:autoRedefine w:val="0"/>
    <w:hidden w:val="0"/>
    <w:qFormat w:val="0"/>
    <w:rPr>
      <w:rFonts w:ascii="Symbol" w:cs="Symbol" w:hAnsi="Symbol"/>
      <w:w w:val="100"/>
      <w:position w:val="-1"/>
      <w:effect w:val="none"/>
      <w:vertAlign w:val="baseline"/>
      <w:cs w:val="0"/>
      <w:em w:val="none"/>
      <w:lang/>
    </w:rPr>
  </w:style>
  <w:style w:type="character" w:styleId="WW8Num45z1">
    <w:name w:val="WW8Num45z1"/>
    <w:next w:val="WW8Num45z1"/>
    <w:autoRedefine w:val="0"/>
    <w:hidden w:val="0"/>
    <w:qFormat w:val="0"/>
    <w:rPr>
      <w:rFonts w:ascii="Courier New" w:cs="Courier New" w:hAnsi="Courier New"/>
      <w:w w:val="100"/>
      <w:position w:val="-1"/>
      <w:effect w:val="none"/>
      <w:vertAlign w:val="baseline"/>
      <w:cs w:val="0"/>
      <w:em w:val="none"/>
      <w:lang/>
    </w:rPr>
  </w:style>
  <w:style w:type="character" w:styleId="WW8Num45z2">
    <w:name w:val="WW8Num45z2"/>
    <w:next w:val="WW8Num45z2"/>
    <w:autoRedefine w:val="0"/>
    <w:hidden w:val="0"/>
    <w:qFormat w:val="0"/>
    <w:rPr>
      <w:rFonts w:ascii="Wingdings" w:cs="Wingdings" w:hAnsi="Wingdings"/>
      <w:w w:val="100"/>
      <w:position w:val="-1"/>
      <w:effect w:val="none"/>
      <w:vertAlign w:val="baseline"/>
      <w:cs w:val="0"/>
      <w:em w:val="none"/>
      <w:lang/>
    </w:rPr>
  </w:style>
  <w:style w:type="character" w:styleId="WW8Num46z0">
    <w:name w:val="WW8Num46z0"/>
    <w:next w:val="WW8Num46z0"/>
    <w:autoRedefine w:val="0"/>
    <w:hidden w:val="0"/>
    <w:qFormat w:val="0"/>
    <w:rPr>
      <w:rFonts w:ascii="Symbol" w:cs="Symbol" w:hAnsi="Symbol"/>
      <w:w w:val="100"/>
      <w:position w:val="-1"/>
      <w:effect w:val="none"/>
      <w:vertAlign w:val="baseline"/>
      <w:cs w:val="0"/>
      <w:em w:val="none"/>
      <w:lang/>
    </w:rPr>
  </w:style>
  <w:style w:type="character" w:styleId="WW8Num46z1">
    <w:name w:val="WW8Num46z1"/>
    <w:next w:val="WW8Num46z1"/>
    <w:autoRedefine w:val="0"/>
    <w:hidden w:val="0"/>
    <w:qFormat w:val="0"/>
    <w:rPr>
      <w:rFonts w:ascii="Courier New" w:cs="Courier New" w:hAnsi="Courier New"/>
      <w:w w:val="100"/>
      <w:position w:val="-1"/>
      <w:effect w:val="none"/>
      <w:vertAlign w:val="baseline"/>
      <w:cs w:val="0"/>
      <w:em w:val="none"/>
      <w:lang/>
    </w:rPr>
  </w:style>
  <w:style w:type="character" w:styleId="WW8Num46z2">
    <w:name w:val="WW8Num46z2"/>
    <w:next w:val="WW8Num46z2"/>
    <w:autoRedefine w:val="0"/>
    <w:hidden w:val="0"/>
    <w:qFormat w:val="0"/>
    <w:rPr>
      <w:rFonts w:ascii="Wingdings" w:cs="Wingdings" w:hAnsi="Wingdings"/>
      <w:w w:val="100"/>
      <w:position w:val="-1"/>
      <w:effect w:val="none"/>
      <w:vertAlign w:val="baseline"/>
      <w:cs w:val="0"/>
      <w:em w:val="none"/>
      <w:lang/>
    </w:rPr>
  </w:style>
  <w:style w:type="character" w:styleId="WW8NumSt8z0">
    <w:name w:val="WW8NumSt8z0"/>
    <w:next w:val="WW8NumSt8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240" w:lineRule="auto"/>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qiJeHBxv1tNcUeifnnyNgoF0Xw==">CgMxLjAyDmgucHc0OXFtcTQ2amEwMg5oLnFua2RmcjZ2aG90MzINaC5taXFmbm01ODF1NTgAciExcnlWT1ZfSGxBcktKc01KWXB1TlpCVGRQM3g0WklMWnc=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