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120" w:before="0" w:lineRule="auto"/>
        <w:jc w:val="center"/>
        <w:rPr>
          <w:rFonts w:ascii="Calibri" w:cs="Calibri" w:eastAsia="Calibri" w:hAnsi="Calibri"/>
        </w:rPr>
      </w:pPr>
      <w:r w:rsidDel="00000000" w:rsidR="00000000" w:rsidRPr="00000000">
        <w:rPr>
          <w:rFonts w:ascii="Calibri" w:cs="Calibri" w:eastAsia="Calibri" w:hAnsi="Calibri"/>
          <w:b w:val="1"/>
          <w:bCs w:val="1"/>
          <w:color w:val="000000"/>
          <w:sz w:val="44"/>
          <w:szCs w:val="44"/>
          <w:rtl w:val="0"/>
        </w:rPr>
        <w:t>"Name" LLC</w:t>
      </w:r>
      <w:r w:rsidDel="00000000" w:rsidR="00000000" w:rsidRPr="00000000">
        <w:rPr>
          <w:rtl w:val="0"/>
        </w:rPr>
      </w:r>
    </w:p>
    <w:p w:rsidR="00000000" w:rsidDel="00000000" w:rsidP="00000000" w:rsidRDefault="00000000" w:rsidRPr="00000000" w14:paraId="00000002">
      <w:pPr>
        <w:shd w:fill="ffffff" w:val="clear"/>
        <w:spacing w:after="120" w:before="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03">
      <w:pPr>
        <w:shd w:fill="ffffff" w:val="clear"/>
        <w:spacing w:after="120" w:before="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04">
      <w:pPr>
        <w:shd w:fill="ffffff" w:val="clear"/>
        <w:spacing w:after="120" w:before="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05">
      <w:pPr>
        <w:shd w:fill="ffffff" w:val="clear"/>
        <w:spacing w:after="120" w:before="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06">
      <w:pPr>
        <w:shd w:fill="ffffff" w:val="clear"/>
        <w:spacing w:after="120" w:before="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07">
      <w:pPr>
        <w:shd w:fill="ffffff" w:val="clear"/>
        <w:spacing w:after="120" w:before="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08">
      <w:pPr>
        <w:shd w:fill="ffffff" w:val="clear"/>
        <w:spacing w:after="120" w:before="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09">
      <w:pPr>
        <w:shd w:fill="ffffff" w:val="clear"/>
        <w:spacing w:after="120" w:before="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0A">
      <w:pPr>
        <w:shd w:fill="ffffff" w:val="clear"/>
        <w:spacing w:after="120" w:before="0" w:lineRule="auto"/>
        <w:jc w:val="center"/>
        <w:rPr>
          <w:rFonts w:ascii="Calibri" w:cs="Calibri" w:eastAsia="Calibri" w:hAnsi="Calibri"/>
          <w:b w:val="1"/>
          <w:bCs w:val="1"/>
          <w:color w:val="000000"/>
          <w:sz w:val="44"/>
          <w:szCs w:val="44"/>
        </w:rPr>
      </w:pPr>
      <w:r w:rsidDel="00000000" w:rsidR="00000000" w:rsidRPr="00000000">
        <w:rPr>
          <w:rFonts w:ascii="Calibri" w:cs="Calibri" w:eastAsia="Calibri" w:hAnsi="Calibri"/>
          <w:b w:val="1"/>
          <w:bCs w:val="1"/>
          <w:color w:val="000000"/>
          <w:sz w:val="44"/>
          <w:szCs w:val="44"/>
          <w:rtl w:val="0"/>
        </w:rPr>
        <w:t>Regulations</w:t>
      </w:r>
    </w:p>
    <w:p w:rsidR="00000000" w:rsidDel="00000000" w:rsidP="00000000" w:rsidRDefault="00000000" w:rsidRPr="00000000" w14:paraId="0000000B">
      <w:pPr>
        <w:jc w:val="center"/>
        <w:rPr>
          <w:rFonts w:ascii="Calibri" w:cs="Calibri" w:eastAsia="Calibri" w:hAnsi="Calibri"/>
          <w:b w:val="1"/>
          <w:bCs w:val="1"/>
          <w:sz w:val="44"/>
          <w:szCs w:val="44"/>
        </w:rPr>
      </w:pPr>
      <w:r w:rsidDel="00000000" w:rsidR="00000000" w:rsidRPr="00000000">
        <w:rPr>
          <w:rFonts w:ascii="Calibri" w:cs="Calibri" w:eastAsia="Calibri" w:hAnsi="Calibri"/>
          <w:b w:val="1"/>
          <w:bCs w:val="1"/>
          <w:sz w:val="44"/>
          <w:szCs w:val="44"/>
          <w:rtl w:val="0"/>
        </w:rPr>
        <w:t xml:space="preserve">on the procedure for training </w:t>
      </w:r>
    </w:p>
    <w:p w:rsidR="00000000" w:rsidDel="00000000" w:rsidP="00000000" w:rsidRDefault="00000000" w:rsidRPr="00000000" w14:paraId="0000000C">
      <w:pPr>
        <w:jc w:val="center"/>
        <w:rPr>
          <w:rFonts w:ascii="Calibri" w:cs="Calibri" w:eastAsia="Calibri" w:hAnsi="Calibri"/>
          <w:b w:val="1"/>
          <w:bCs w:val="1"/>
          <w:color w:val="000000"/>
          <w:sz w:val="44"/>
          <w:szCs w:val="44"/>
        </w:rPr>
      </w:pPr>
      <w:r w:rsidDel="00000000" w:rsidR="00000000" w:rsidRPr="00000000">
        <w:rPr>
          <w:rFonts w:ascii="Calibri" w:cs="Calibri" w:eastAsia="Calibri" w:hAnsi="Calibri"/>
          <w:b w:val="1"/>
          <w:bCs w:val="1"/>
          <w:sz w:val="44"/>
          <w:szCs w:val="44"/>
          <w:rtl w:val="0"/>
        </w:rPr>
        <w:t xml:space="preserve">and testing knowledge on occupational health and safety issues </w:t>
      </w:r>
      <w:r w:rsidDel="00000000" w:rsidR="00000000" w:rsidRPr="00000000">
        <w:rPr>
          <w:rtl w:val="0"/>
        </w:rPr>
      </w:r>
    </w:p>
    <w:p w:rsidR="00000000" w:rsidDel="00000000" w:rsidP="00000000" w:rsidRDefault="00000000" w:rsidRPr="00000000" w14:paraId="0000000D">
      <w:pPr>
        <w:shd w:fill="ffffff" w:val="clear"/>
        <w:spacing w:after="120" w:before="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0E">
      <w:pPr>
        <w:shd w:fill="ffffff" w:val="clear"/>
        <w:spacing w:after="120" w:before="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0F">
      <w:pPr>
        <w:shd w:fill="ffffff" w:val="clear"/>
        <w:spacing w:after="120" w:before="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10">
      <w:pPr>
        <w:shd w:fill="ffffff" w:val="clear"/>
        <w:spacing w:after="120" w:before="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11">
      <w:pPr>
        <w:shd w:fill="ffffff" w:val="clear"/>
        <w:spacing w:after="120" w:before="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12">
      <w:pPr>
        <w:shd w:fill="ffffff" w:val="clear"/>
        <w:spacing w:after="120" w:before="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13">
      <w:pPr>
        <w:shd w:fill="ffffff" w:val="clear"/>
        <w:spacing w:after="120" w:before="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14">
      <w:pPr>
        <w:shd w:fill="ffffff" w:val="clear"/>
        <w:spacing w:after="120" w:before="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15">
      <w:pPr>
        <w:shd w:fill="ffffff" w:val="clear"/>
        <w:spacing w:after="120" w:before="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16">
      <w:pPr>
        <w:shd w:fill="ffffff" w:val="clear"/>
        <w:jc w:val="center"/>
        <w:rPr>
          <w:rFonts w:ascii="Calibri" w:cs="Calibri" w:eastAsia="Calibri" w:hAnsi="Calibri"/>
          <w:b w:val="1"/>
          <w:bCs w:val="1"/>
          <w:color w:val="000000"/>
          <w:sz w:val="44"/>
          <w:szCs w:val="44"/>
        </w:rPr>
      </w:pPr>
      <w:r w:rsidDel="00000000" w:rsidR="00000000" w:rsidRPr="00000000">
        <w:rPr>
          <w:rFonts w:ascii="Calibri" w:cs="Calibri" w:eastAsia="Calibri" w:hAnsi="Calibri"/>
          <w:b w:val="1"/>
          <w:bCs w:val="1"/>
          <w:color w:val="000000"/>
          <w:sz w:val="44"/>
          <w:szCs w:val="44"/>
          <w:rtl w:val="0"/>
        </w:rPr>
        <w:t xml:space="preserve">2026</w:t>
      </w:r>
    </w:p>
    <w:p w:rsidR="00000000" w:rsidDel="00000000" w:rsidP="00000000" w:rsidRDefault="00000000" w:rsidRPr="00000000" w14:paraId="00000017">
      <w:pPr>
        <w:shd w:fill="ffffff" w:val="clear"/>
        <w:spacing w:after="120" w:before="0" w:lineRule="auto"/>
        <w:jc w:val="center"/>
        <w:rPr>
          <w:rFonts w:ascii="Calibri" w:cs="Calibri" w:eastAsia="Calibri" w:hAnsi="Calibri"/>
          <w:b w:val="1"/>
          <w:bCs w:val="1"/>
          <w:i w:val="1"/>
          <w:iCs w:val="1"/>
          <w:sz w:val="24"/>
          <w:szCs w:val="24"/>
        </w:rPr>
      </w:pPr>
      <w:r w:rsidDel="00000000" w:rsidR="00000000" w:rsidRPr="00000000">
        <w:rPr>
          <w:rtl w:val="0"/>
        </w:rPr>
      </w:r>
    </w:p>
    <w:p w:rsidR="00000000" w:rsidDel="00000000" w:rsidP="00000000" w:rsidRDefault="00000000" w:rsidRPr="00000000" w14:paraId="00000018">
      <w:pPr>
        <w:shd w:fill="ffffff" w:val="clear"/>
        <w:spacing w:after="120" w:before="0" w:lineRule="auto"/>
        <w:jc w:val="right"/>
        <w:rPr>
          <w:rFonts w:ascii="Calibri" w:cs="Calibri" w:eastAsia="Calibri" w:hAnsi="Calibri"/>
          <w:b w:val="1"/>
          <w:bCs w:val="1"/>
          <w:i w:val="1"/>
          <w:iCs w:val="1"/>
          <w:sz w:val="24"/>
          <w:szCs w:val="24"/>
        </w:rPr>
      </w:pPr>
      <w:r w:rsidDel="00000000" w:rsidR="00000000" w:rsidRPr="00000000">
        <w:rPr>
          <w:rFonts w:ascii="Calibri" w:cs="Calibri" w:eastAsia="Calibri" w:hAnsi="Calibri"/>
          <w:b w:val="1"/>
          <w:bCs w:val="1"/>
          <w:i w:val="1"/>
          <w:iCs w:val="1"/>
          <w:sz w:val="20"/>
          <w:szCs w:val="20"/>
          <w:rtl w:val="0"/>
        </w:rPr>
        <w:t>APPROVED:</w:t>
      </w:r>
    </w:p>
    <w:p w:rsidR="00000000" w:rsidDel="00000000" w:rsidP="00000000" w:rsidRDefault="00000000" w:rsidRPr="00000000" w14:paraId="00000019">
      <w:pPr>
        <w:shd w:fill="ffffff" w:val="clear"/>
        <w:spacing w:after="120" w:before="0" w:lineRule="auto"/>
        <w:jc w:val="right"/>
        <w:rPr>
          <w:rFonts w:ascii="Calibri" w:cs="Calibri" w:eastAsia="Calibri" w:hAnsi="Calibri"/>
          <w:b w:val="1"/>
          <w:bCs w:val="1"/>
          <w:i w:val="1"/>
          <w:iCs w:val="1"/>
          <w:sz w:val="24"/>
          <w:szCs w:val="24"/>
        </w:rPr>
      </w:pPr>
      <w:r w:rsidDel="00000000" w:rsidR="00000000" w:rsidRPr="00000000">
        <w:rPr>
          <w:rFonts w:ascii="Calibri" w:cs="Calibri" w:eastAsia="Calibri" w:hAnsi="Calibri"/>
          <w:b w:val="1"/>
          <w:bCs w:val="1"/>
          <w:i w:val="1"/>
          <w:iCs w:val="1"/>
          <w:sz w:val="24"/>
          <w:szCs w:val="24"/>
          <w:rtl w:val="0"/>
        </w:rPr>
        <w:t>By order of the director</w:t>
      </w:r>
    </w:p>
    <w:p w:rsidR="00000000" w:rsidDel="00000000" w:rsidP="00000000" w:rsidRDefault="00000000" w:rsidRPr="00000000" w14:paraId="0000001A">
      <w:pPr>
        <w:shd w:fill="ffffff" w:val="clear"/>
        <w:spacing w:after="120" w:before="0" w:lineRule="auto"/>
        <w:jc w:val="right"/>
        <w:rPr>
          <w:rFonts w:ascii="Calibri" w:cs="Calibri" w:eastAsia="Calibri" w:hAnsi="Calibri"/>
          <w:b w:val="1"/>
          <w:bCs w:val="1"/>
          <w:i w:val="1"/>
          <w:iCs w:val="1"/>
          <w:sz w:val="24"/>
          <w:szCs w:val="24"/>
        </w:rPr>
      </w:pPr>
      <w:r w:rsidDel="00000000" w:rsidR="00000000" w:rsidRPr="00000000">
        <w:rPr>
          <w:rFonts w:ascii="Calibri" w:cs="Calibri" w:eastAsia="Calibri" w:hAnsi="Calibri"/>
          <w:b w:val="1"/>
          <w:bCs w:val="1"/>
          <w:i w:val="1"/>
          <w:iCs w:val="1"/>
          <w:sz w:val="24"/>
          <w:szCs w:val="24"/>
          <w:rtl w:val="0"/>
        </w:rPr>
        <w:t>"Name" LLC</w:t>
      </w:r>
    </w:p>
    <w:p w:rsidR="00000000" w:rsidDel="00000000" w:rsidP="00000000" w:rsidRDefault="00000000" w:rsidRPr="00000000" w14:paraId="0000001B">
      <w:pPr>
        <w:shd w:fill="ffffff" w:val="clear"/>
        <w:spacing w:after="120" w:lineRule="auto"/>
        <w:jc w:val="right"/>
        <w:rPr>
          <w:rFonts w:ascii="Calibri" w:cs="Calibri" w:eastAsia="Calibri" w:hAnsi="Calibri"/>
          <w:b w:val="1"/>
          <w:bCs w:val="1"/>
          <w:i w:val="1"/>
          <w:iCs w:val="1"/>
          <w:sz w:val="24"/>
          <w:szCs w:val="24"/>
        </w:rPr>
      </w:pPr>
      <w:r w:rsidDel="00000000" w:rsidR="00000000" w:rsidRPr="00000000">
        <w:rPr>
          <w:rFonts w:ascii="Calibri" w:cs="Calibri" w:eastAsia="Calibri" w:hAnsi="Calibri"/>
          <w:b w:val="1"/>
          <w:bCs w:val="1"/>
          <w:i w:val="1"/>
          <w:iCs w:val="1"/>
          <w:sz w:val="24"/>
          <w:szCs w:val="24"/>
          <w:rtl w:val="0"/>
        </w:rPr>
        <w:t>from "__" ________ 2026</w:t>
      </w:r>
    </w:p>
    <w:p w:rsidR="00000000" w:rsidDel="00000000" w:rsidP="00000000" w:rsidRDefault="00000000" w:rsidRPr="00000000" w14:paraId="0000001C">
      <w:pPr>
        <w:shd w:fill="ffffff" w:val="clear"/>
        <w:spacing w:after="120" w:lineRule="auto"/>
        <w:jc w:val="right"/>
        <w:rPr>
          <w:rFonts w:ascii="Calibri" w:cs="Calibri" w:eastAsia="Calibri" w:hAnsi="Calibri"/>
          <w:b w:val="1"/>
          <w:bCs w:val="1"/>
          <w:i w:val="1"/>
          <w:iCs w:val="1"/>
          <w:sz w:val="24"/>
          <w:szCs w:val="24"/>
        </w:rPr>
      </w:pPr>
      <w:r w:rsidDel="00000000" w:rsidR="00000000" w:rsidRPr="00000000">
        <w:rPr>
          <w:rFonts w:ascii="Calibri" w:cs="Calibri" w:eastAsia="Calibri" w:hAnsi="Calibri"/>
          <w:b w:val="1"/>
          <w:bCs w:val="1"/>
          <w:i w:val="1"/>
          <w:iCs w:val="1"/>
          <w:sz w:val="24"/>
          <w:szCs w:val="24"/>
          <w:rtl w:val="0"/>
        </w:rPr>
        <w:t xml:space="preserve">№ _____</w:t>
      </w:r>
    </w:p>
    <w:p w:rsidR="00000000" w:rsidDel="00000000" w:rsidP="00000000" w:rsidRDefault="00000000" w:rsidRPr="00000000" w14:paraId="0000001D">
      <w:pPr>
        <w:spacing w:after="120" w:before="0" w:lineRule="auto"/>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1E">
      <w:pPr>
        <w:spacing w:after="120" w:before="0" w:lineRule="auto"/>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REGULATIONS</w:t>
      </w:r>
    </w:p>
    <w:p w:rsidR="00000000" w:rsidDel="00000000" w:rsidP="00000000" w:rsidRDefault="00000000" w:rsidRPr="00000000" w14:paraId="00000020">
      <w:pPr>
        <w:spacing w:after="120" w:before="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on the procedure for training </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and testing knowledge on occupational health and safety issues</w:t>
      </w:r>
    </w:p>
    <w:p w:rsidR="00000000" w:rsidDel="00000000" w:rsidP="00000000" w:rsidRDefault="00000000" w:rsidRPr="00000000" w14:paraId="00000022">
      <w:pPr>
        <w:spacing w:after="120" w:before="0" w:lineRule="auto"/>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23">
      <w:pPr>
        <w:spacing w:after="120" w:before="0" w:lineRule="auto"/>
        <w:jc w:val="cente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1. General provisions.</w:t>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1.1. The Regulation on the procedure for conducting training and testing knowledge on occupational health and safety issues (hereinafter - the Regulation) establishes the procedure for training and testing the knowledge of officials and other employees of "Name" LLC (hereinafter - the company) on occupational health and safety issues. </w:t>
      </w:r>
    </w:p>
    <w:p w:rsidR="00000000" w:rsidDel="00000000" w:rsidP="00000000" w:rsidRDefault="00000000" w:rsidRPr="00000000" w14:paraId="00000025">
      <w:pPr>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1.2. The regulation is an element of the occupational health and safety management system (OHSMS) of the enterprise.</w:t>
      </w:r>
    </w:p>
    <w:p w:rsidR="00000000" w:rsidDel="00000000" w:rsidP="00000000" w:rsidRDefault="00000000" w:rsidRPr="00000000" w14:paraId="00000026">
      <w:pPr>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1.3. These Regulations are intended to implement a system of continuous training in occupational health and safety of officials and employees at the enterprise with the aim of ensuring proper, safe and healthy working conditions, reducing the impact on workers of harmful and dangerous factors of the production process, as well as preventing accidents and occupational diseases.</w:t>
      </w:r>
    </w:p>
    <w:p w:rsidR="00000000" w:rsidDel="00000000" w:rsidP="00000000" w:rsidRDefault="00000000" w:rsidRPr="00000000" w14:paraId="00000027">
      <w:pPr>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1.4. The requirements of these Regulations are mandatory for all employees of the enterprise.</w:t>
      </w:r>
    </w:p>
    <w:p w:rsidR="00000000" w:rsidDel="00000000" w:rsidP="00000000" w:rsidRDefault="00000000" w:rsidRPr="00000000" w14:paraId="00000028">
      <w:pPr>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1.5. The organization of training and testing of knowledge on occupational health and safety issues of employees is carried out by the Occupational Health and Safety Service or another person appointed by the order of the enterprise.</w:t>
      </w:r>
    </w:p>
    <w:p w:rsidR="00000000" w:rsidDel="00000000" w:rsidP="00000000" w:rsidRDefault="00000000" w:rsidRPr="00000000" w14:paraId="00000029">
      <w:pPr>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1.6. Employees, including officials, who have not passed training and knowledge testing on occupational health and safety issues, are not allowed to work.</w:t>
      </w:r>
    </w:p>
    <w:p w:rsidR="00000000" w:rsidDel="00000000" w:rsidP="00000000" w:rsidRDefault="00000000" w:rsidRPr="00000000" w14:paraId="0000002A">
      <w:pPr>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1.7. The Occupational Health and Safety Service of the enterprise carries out constant monitoring of compliance with the requirements of these Regulations.</w:t>
      </w:r>
    </w:p>
    <w:p w:rsidR="00000000" w:rsidDel="00000000" w:rsidP="00000000" w:rsidRDefault="00000000" w:rsidRPr="00000000" w14:paraId="0000002B">
      <w:pPr>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1.8. Public control over compliance with the requirements of these Regulations is carried out by workforce through their elected representatives or trade unions (if they exist) in the person of their elected bodies and representatives (public inspectors). </w:t>
      </w:r>
    </w:p>
    <w:p w:rsidR="00000000" w:rsidDel="00000000" w:rsidP="00000000" w:rsidRDefault="00000000" w:rsidRPr="00000000" w14:paraId="0000002C">
      <w:pPr>
        <w:spacing w:after="120" w:before="0" w:lineRule="auto"/>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2D">
      <w:pPr>
        <w:spacing w:after="120" w:before="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2. Regulatory references.</w:t>
      </w:r>
    </w:p>
    <w:p w:rsidR="00000000" w:rsidDel="00000000" w:rsidP="00000000" w:rsidRDefault="00000000" w:rsidRPr="00000000" w14:paraId="0000002E">
      <w:pPr>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2.1. These Regulations shall apply insofar as they do not conflict with applicable Ukrainian law.</w:t>
      </w:r>
    </w:p>
    <w:p w:rsidR="00000000" w:rsidDel="00000000" w:rsidP="00000000" w:rsidRDefault="00000000" w:rsidRPr="00000000" w14:paraId="0000002F">
      <w:pPr>
        <w:spacing w:after="120" w:before="0"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2.2. The regulation was developed taking into account the requirements of the following normative documents:</w:t>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Law of Ukraine "On occupational health and safety";</w:t>
      </w: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NPAOP 0.00-4.12-05 "Standard regulation on the procedure for conducting training and testing knowledge on occupational health and safety and health issues", approved by the order of the State Safety and Labor Inspection No. 15 dated 13.10.2026;</w:t>
      </w:r>
      <w:r w:rsidDel="00000000" w:rsidR="00000000" w:rsidRPr="00000000">
        <w:rPr>
          <w:rtl w:val="0"/>
        </w:rPr>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"List of works with increased danger", approved by the order of the State Committee of Ukraine for Occupational Safety Supervision No. 15 of 13 October 2026;</w:t>
      </w:r>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"List of jobs where there is a need for professional selection", approved by order of the Ministry of Health of Ukraine No. 263/121 dated 13.10.2026.</w:t>
      </w:r>
      <w:r w:rsidDel="00000000" w:rsidR="00000000" w:rsidRPr="00000000">
        <w:rPr>
          <w:rtl w:val="0"/>
        </w:rPr>
      </w:r>
    </w:p>
    <w:p w:rsidR="00000000" w:rsidDel="00000000" w:rsidP="00000000" w:rsidRDefault="00000000" w:rsidRPr="00000000" w14:paraId="00000034">
      <w:pPr>
        <w:spacing w:after="120" w:before="0" w:lineRule="auto"/>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35">
      <w:pPr>
        <w:spacing w:after="120" w:before="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3. Basic terms and definitions.</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 xml:space="preserve">Training is a clearly defined system of instructions, recommendations and instructions, which involves familiarizing the employee with harmful and dangerous production factors at the workplace, the nature and features of the work he will perform, as well as safe methods of its performance.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p>
    <w:p w:rsidR="00000000" w:rsidDel="00000000" w:rsidP="00000000" w:rsidRDefault="00000000" w:rsidRPr="00000000" w14:paraId="00000037">
      <w:pPr>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b w:val="1"/>
          <w:bCs w:val="1"/>
          <w:i w:val="1"/>
          <w:iCs w:val="1"/>
          <w:sz w:val="24"/>
          <w:szCs w:val="24"/>
          <w:rtl w:val="0"/>
        </w:rPr>
        <w:t>occupational health and safety is a system of legal, socio-economic, organizational-technical, sanitary-hygienic and medical-prophylactic measures and means aimed at preserving the life, health and working capacity of a person in the process of work.</w:t>
      </w:r>
      <w:r w:rsidDel="00000000" w:rsidR="00000000" w:rsidRPr="00000000">
        <w:rPr>
          <w:rFonts w:ascii="Calibri" w:cs="Calibri" w:eastAsia="Calibri" w:hAnsi="Calibri"/>
          <w:sz w:val="24"/>
          <w:szCs w:val="24"/>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Occupational health and safety training is the training of employees in order to obtain the necessary knowledge and skills in occupational health and safety or safe work.</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A training center is a business entity that conducts training on occupational health and safety issues for employees of other business entities.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p>
    <w:p w:rsidR="00000000" w:rsidDel="00000000" w:rsidP="00000000" w:rsidRDefault="00000000" w:rsidRPr="00000000" w14:paraId="0000003A">
      <w:pPr>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b w:val="1"/>
          <w:bCs w:val="1"/>
          <w:i w:val="1"/>
          <w:iCs w:val="1"/>
          <w:sz w:val="24"/>
          <w:szCs w:val="24"/>
          <w:rtl w:val="0"/>
        </w:rPr>
        <w:t>occupational health and safety laws and regulations are rules, norms, regulations, provisions, instructions and other documents that are mandatory for implementation.</w:t>
      </w:r>
      <w:r w:rsidDel="00000000" w:rsidR="00000000" w:rsidRPr="00000000">
        <w:rPr>
          <w:rFonts w:ascii="Calibri" w:cs="Calibri" w:eastAsia="Calibri" w:hAnsi="Calibri"/>
          <w:sz w:val="24"/>
          <w:szCs w:val="24"/>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high-risk work - work under the influence of harmful and dangerous production factors or such work, where there is a need for professional selection, or is related to maintenance, management, use of technical means of labor or technological processes, which are characterized by an increased degree of risk of accidents, fires, threats to life, damage to health, property, and the environment.</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Special training - annual study by employees who are involved in the performance of high-risk work or where there is a need for professional selection, the requirements of the relevant occupational health and safety laws and regulations.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 xml:space="preserve">on-the-job training is a person's acquisition of practical experience in performing production tasks and duties at the workplace after theoretical preparation before starting independent work under the direct supervision of an experienced specialist.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p>
    <w:p w:rsidR="00000000" w:rsidDel="00000000" w:rsidP="00000000" w:rsidRDefault="00000000" w:rsidRPr="00000000" w14:paraId="0000003E">
      <w:pPr>
        <w:spacing w:after="120" w:before="0" w:lineRule="auto"/>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3F">
      <w:pPr>
        <w:spacing w:after="120" w:before="0" w:lineRule="auto"/>
        <w:jc w:val="cente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4. Training on occupational health and safety of company officials.</w:t>
      </w:r>
      <w:r w:rsidDel="00000000" w:rsidR="00000000" w:rsidRPr="00000000">
        <w:rPr>
          <w:rtl w:val="0"/>
        </w:rPr>
      </w:r>
    </w:p>
    <w:p w:rsidR="00000000" w:rsidDel="00000000" w:rsidP="00000000" w:rsidRDefault="00000000" w:rsidRPr="00000000" w14:paraId="00000040">
      <w:pPr>
        <w:tabs>
          <w:tab w:val="left" w:leader="none" w:pos="10076"/>
          <w:tab w:val="left" w:leader="none" w:pos="10992"/>
          <w:tab w:val="left" w:leader="none" w:pos="11908"/>
          <w:tab w:val="left" w:leader="none" w:pos="12824"/>
          <w:tab w:val="left" w:leader="none" w:pos="13740"/>
          <w:tab w:val="left" w:leader="none" w:pos="14656"/>
        </w:tabs>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ab/>
        <w:tab/>
        <w:tab/>
        <w:tab/>
        <w:tab/>
        <w:t>4.1. The head of the enterprise, an Occupational Health and Safety Service specialist, as well as persons who are members of the knowledge assessment commission on occupational health and safety issues, must periodically undergo training and an knowledge testing on occupational health and safety issues at the training center once every three years.</w:t>
      </w:r>
    </w:p>
    <w:p w:rsidR="00000000" w:rsidDel="00000000" w:rsidP="00000000" w:rsidRDefault="00000000" w:rsidRPr="00000000" w14:paraId="00000041">
      <w:pPr>
        <w:widowControl w:val="0"/>
        <w:shd w:fill="ffffff" w:val="clear"/>
        <w:tabs>
          <w:tab w:val="left" w:leader="none" w:pos="886"/>
        </w:tabs>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4.2. Heads of structural subdivisions and other officials of the enterprise, who are responsible for the organization of occupational health and safety work, must periodically undergo training and testing of knowledge on occupational health and safety issues at a training center or directly at the enterprise once every three years.</w:t>
      </w:r>
    </w:p>
    <w:p w:rsidR="00000000" w:rsidDel="00000000" w:rsidP="00000000" w:rsidRDefault="00000000" w:rsidRPr="00000000" w14:paraId="00000042">
      <w:pPr>
        <w:widowControl w:val="0"/>
        <w:shd w:fill="ffffff" w:val="clear"/>
        <w:tabs>
          <w:tab w:val="left" w:leader="none" w:pos="886"/>
        </w:tabs>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In the case of conducting training directly at the enterprise, it is conducted in accordance with the requirements of Section 6 of these Regulations. </w:t>
      </w:r>
    </w:p>
    <w:p w:rsidR="00000000" w:rsidDel="00000000" w:rsidP="00000000" w:rsidRDefault="00000000" w:rsidRPr="00000000" w14:paraId="00000043">
      <w:pPr>
        <w:tabs>
          <w:tab w:val="left" w:leader="none" w:pos="916"/>
          <w:tab w:val="left" w:leader="none" w:pos="10076"/>
          <w:tab w:val="left" w:leader="none" w:pos="10992"/>
          <w:tab w:val="left" w:leader="none" w:pos="11908"/>
          <w:tab w:val="left" w:leader="none" w:pos="12824"/>
          <w:tab w:val="left" w:leader="none" w:pos="13740"/>
          <w:tab w:val="left" w:leader="none" w:pos="14656"/>
        </w:tabs>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ab/>
        <w:tab/>
        <w:tab/>
        <w:tab/>
        <w:tab/>
        <w:tab/>
        <w:t>4.3. Officials responsible for the technical condition and safe operation of machines, mechanisms, high-risk equipment, and officials whose duties are related to the management and control of high-risk work; personnel training for the maintenance of machines, mechanisms and high-risk equipment, in addition to training on general issues of occupational health and safety, they must also undergo training and a knowledge test of the relevant occupational health and safety laws and regulations in the scope of their work once every three years.</w:t>
      </w:r>
      <w:bookmarkStart w:colFirst="0" w:colLast="0" w:name="bookmark=id.s88pzkurxcp" w:id="0"/>
      <w:bookmarkEnd w:id="0"/>
      <w:bookmarkStart w:colFirst="0" w:colLast="0" w:name="bookmark=id.1y4697gzsq9s" w:id="1"/>
      <w:bookmarkEnd w:id="1"/>
      <w:r w:rsidDel="00000000" w:rsidR="00000000" w:rsidRPr="00000000">
        <w:rPr>
          <w:rFonts w:ascii="Calibri" w:cs="Calibri" w:eastAsia="Calibri" w:hAnsi="Calibri"/>
          <w:sz w:val="24"/>
          <w:szCs w:val="24"/>
          <w:rtl w:val="0"/>
        </w:rPr>
      </w:r>
      <w:bookmarkStart w:colFirst="0" w:colLast="0" w:name="bookmark=id.55jv1nsyn5l0" w:id="2"/>
      <w:bookmarkEnd w:id="2"/>
      <w:r w:rsidDel="00000000" w:rsidR="00000000" w:rsidRPr="00000000">
        <w:rPr>
          <w:rtl w:val="0"/>
        </w:rPr>
      </w:r>
    </w:p>
    <w:bookmarkStart w:colFirst="0" w:colLast="0" w:name="bookmark=id.sy417qvri3oi" w:id="3"/>
    <w:bookmarkEnd w:id="3"/>
    <w:p w:rsidR="00000000" w:rsidDel="00000000" w:rsidP="00000000" w:rsidRDefault="00000000" w:rsidRPr="00000000" w14:paraId="00000044">
      <w:pPr>
        <w:tabs>
          <w:tab w:val="left" w:leader="none" w:pos="916"/>
          <w:tab w:val="left" w:leader="none" w:pos="10076"/>
          <w:tab w:val="left" w:leader="none" w:pos="10992"/>
          <w:tab w:val="left" w:leader="none" w:pos="11908"/>
          <w:tab w:val="left" w:leader="none" w:pos="12824"/>
          <w:tab w:val="left" w:leader="none" w:pos="13740"/>
          <w:tab w:val="left" w:leader="none" w:pos="14656"/>
        </w:tabs>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ab/>
        <w:tab/>
        <w:tab/>
        <w:tab/>
        <w:tab/>
        <w:tab/>
        <w:t>4.4. Extra-ordinary training and knowledge testing of officials are carried out when an employee is transferred to another job or appointed to another position that requires additional knowledge on occupational health and safety issues.</w:t>
      </w:r>
    </w:p>
    <w:p w:rsidR="00000000" w:rsidDel="00000000" w:rsidP="00000000" w:rsidRDefault="00000000" w:rsidRPr="00000000" w14:paraId="00000045">
      <w:pPr>
        <w:tabs>
          <w:tab w:val="left" w:leader="none" w:pos="916"/>
          <w:tab w:val="left" w:leader="none" w:pos="10076"/>
          <w:tab w:val="left" w:leader="none" w:pos="10992"/>
          <w:tab w:val="left" w:leader="none" w:pos="11908"/>
          <w:tab w:val="left" w:leader="none" w:pos="12824"/>
          <w:tab w:val="left" w:leader="none" w:pos="13740"/>
          <w:tab w:val="left" w:leader="none" w:pos="14656"/>
        </w:tabs>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ab/>
        <w:tab/>
        <w:tab/>
        <w:tab/>
        <w:tab/>
        <w:tab/>
        <w:t>4.5. Officials, including Occupational Health and Safety Service specialists, in the event of a group accident (occupational poisoning) or with a fatal outcome, must undergo extra-ordinary training and a knowledge test on occupational health and safety issues within a month, if the investigation commission establishes the fact that the specified persons have violated the requirements of occupational health and safety regulations.</w:t>
      </w:r>
    </w:p>
    <w:p w:rsidR="00000000" w:rsidDel="00000000" w:rsidP="00000000" w:rsidRDefault="00000000" w:rsidRPr="00000000" w14:paraId="00000046">
      <w:pPr>
        <w:spacing w:after="120" w:before="0" w:lineRule="auto"/>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47">
      <w:pPr>
        <w:spacing w:after="120" w:before="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5. Special training on occupational health and safety issues.</w:t>
      </w:r>
    </w:p>
    <w:p w:rsidR="00000000" w:rsidDel="00000000" w:rsidP="00000000" w:rsidRDefault="00000000" w:rsidRPr="00000000" w14:paraId="00000048">
      <w:pPr>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5.1. Employees of the enterprise (including officials) directly employed in jobs of increased danger or those where there is a need for professional selection, undergo special training and check their knowledge of the relevant occupational health and safety laws and regulations (NPAOP). </w:t>
      </w:r>
    </w:p>
    <w:p w:rsidR="00000000" w:rsidDel="00000000" w:rsidP="00000000" w:rsidRDefault="00000000" w:rsidRPr="00000000" w14:paraId="00000049">
      <w:pPr>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5.2. Persons who combine professions undergo training and testing of knowledge on occupational health and safety issues both in their main professions and in the professions that are combined.</w:t>
      </w:r>
    </w:p>
    <w:p w:rsidR="00000000" w:rsidDel="00000000" w:rsidP="00000000" w:rsidRDefault="00000000" w:rsidRPr="00000000" w14:paraId="0000004A">
      <w:pPr>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5.3. Special training on occupational health and safety issues can be conducted both directly at the enterprise and at the training center. </w:t>
      </w:r>
    </w:p>
    <w:p w:rsidR="00000000" w:rsidDel="00000000" w:rsidP="00000000" w:rsidRDefault="00000000" w:rsidRPr="00000000" w14:paraId="0000004B">
      <w:pPr>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the case of conducting training directly at the enterprise, it is conducted in accordance with the requirements of Section 6 of these Regulations. </w:t>
      </w:r>
    </w:p>
    <w:p w:rsidR="00000000" w:rsidDel="00000000" w:rsidP="00000000" w:rsidRDefault="00000000" w:rsidRPr="00000000" w14:paraId="0000004C">
      <w:pPr>
        <w:spacing w:after="120" w:before="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6. Organization of training of officials and special training on occupational health and safety issues at the enterprise.</w:t>
      </w:r>
    </w:p>
    <w:p w:rsidR="00000000" w:rsidDel="00000000" w:rsidP="00000000" w:rsidRDefault="00000000" w:rsidRPr="00000000" w14:paraId="0000004E">
      <w:pPr>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6.1. In the case of training of officials and special training directly at the enterprise, it is conducted according to training plans and programs that are developed taking into account specific types of work, production conditions, and functional duties of employees and approved by the head of the enterprise.</w:t>
      </w:r>
    </w:p>
    <w:p w:rsidR="00000000" w:rsidDel="00000000" w:rsidP="00000000" w:rsidRDefault="00000000" w:rsidRPr="00000000" w14:paraId="0000004F">
      <w:pPr>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6.2. knowledge test of employees is carried out by the commission for knowledge testing on occupational health and safety issues.</w:t>
      </w:r>
    </w:p>
    <w:p w:rsidR="00000000" w:rsidDel="00000000" w:rsidP="00000000" w:rsidRDefault="00000000" w:rsidRPr="00000000" w14:paraId="00000050">
      <w:pPr>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composition of the commission includes specialists of the Occupational Health and Safety Service, representatives of legal, production, technical services, a representative of the trade union or an employee representative for occupational health and safety, etc. </w:t>
      </w:r>
    </w:p>
    <w:p w:rsidR="00000000" w:rsidDel="00000000" w:rsidP="00000000" w:rsidRDefault="00000000" w:rsidRPr="00000000" w14:paraId="00000051">
      <w:pPr>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Occupational health and safety insurance experts of the relevant working body of the executive directorate of the Social Insurance Fund of Ukraine may also be involved in the commission.</w:t>
      </w:r>
    </w:p>
    <w:p w:rsidR="00000000" w:rsidDel="00000000" w:rsidP="00000000" w:rsidRDefault="00000000" w:rsidRPr="00000000" w14:paraId="00000052">
      <w:pPr>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head of the enterprise is appointed as the head of the commission. </w:t>
      </w:r>
    </w:p>
    <w:p w:rsidR="00000000" w:rsidDel="00000000" w:rsidP="00000000" w:rsidRDefault="00000000" w:rsidRPr="00000000" w14:paraId="00000053">
      <w:pPr>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commission is considered effective if it consists of at least three people. </w:t>
      </w:r>
    </w:p>
    <w:p w:rsidR="00000000" w:rsidDel="00000000" w:rsidP="00000000" w:rsidRDefault="00000000" w:rsidRPr="00000000" w14:paraId="00000054">
      <w:pPr>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The specific composition of the commission is approved by an enterprise order.</w:t>
      </w:r>
    </w:p>
    <w:p w:rsidR="00000000" w:rsidDel="00000000" w:rsidP="00000000" w:rsidRDefault="00000000" w:rsidRPr="00000000" w14:paraId="00000055">
      <w:pPr>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6.3. All members of the commission must undergo training and knowledge testing on occupational health and safety issues in accordance with Clause 4.1 of the Regulations.</w:t>
      </w:r>
    </w:p>
    <w:p w:rsidR="00000000" w:rsidDel="00000000" w:rsidP="00000000" w:rsidRDefault="00000000" w:rsidRPr="00000000" w14:paraId="00000056">
      <w:pPr>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6.4. The list of questions for testing knowledge is drawn up by commission members taking into account the specifics of production and approved by the head of the enterprise. </w:t>
      </w:r>
    </w:p>
    <w:p w:rsidR="00000000" w:rsidDel="00000000" w:rsidP="00000000" w:rsidRDefault="00000000" w:rsidRPr="00000000" w14:paraId="00000057">
      <w:pPr>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6.5. The form of checking employees' knowledge is testing or assessment. Testing can be carried out both with the help of technical means (computer testing) and in writing. Assessment is based on examination tickets in the form of an oral or written survey.</w:t>
      </w:r>
    </w:p>
    <w:p w:rsidR="00000000" w:rsidDel="00000000" w:rsidP="00000000" w:rsidRDefault="00000000" w:rsidRPr="00000000" w14:paraId="00000058">
      <w:pPr>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6.6. The result of the knowledge test on occupational health and safety issues is formalized in the minutes of the knowledge test commission meeting (Appendix 1). </w:t>
      </w:r>
      <w:r w:rsidDel="00000000" w:rsidR="00000000" w:rsidRPr="00000000">
        <w:rPr>
          <w:rFonts w:ascii="Calibri" w:cs="Calibri" w:eastAsia="Calibri" w:hAnsi="Calibri"/>
          <w:b w:val="1"/>
          <w:bCs w:val="1"/>
          <w:sz w:val="24"/>
          <w:szCs w:val="24"/>
          <w:rtl w:val="0"/>
        </w:rPr>
      </w:r>
      <w:r w:rsidDel="00000000" w:rsidR="00000000" w:rsidRPr="00000000">
        <w:rPr>
          <w:rFonts w:ascii="Calibri" w:cs="Calibri" w:eastAsia="Calibri" w:hAnsi="Calibri"/>
          <w:sz w:val="24"/>
          <w:szCs w:val="24"/>
          <w:rtl w:val="0"/>
        </w:rPr>
      </w:r>
    </w:p>
    <w:p w:rsidR="00000000" w:rsidDel="00000000" w:rsidP="00000000" w:rsidRDefault="00000000" w:rsidRPr="00000000" w14:paraId="00000059">
      <w:pPr>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the protocol, a list of the main laws and regulations, in the scope of which the employee passed the knowledge test, is indicated in a concise form. </w:t>
      </w:r>
    </w:p>
    <w:p w:rsidR="00000000" w:rsidDel="00000000" w:rsidP="00000000" w:rsidRDefault="00000000" w:rsidRPr="00000000" w14:paraId="0000005A">
      <w:pPr>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The protocol is signed by the chairman and members of the commission and kept in the Occupational Health and Safety Service. The storage period of knowledge test protocols is at least 5 years.</w:t>
      </w:r>
    </w:p>
    <w:p w:rsidR="00000000" w:rsidDel="00000000" w:rsidP="00000000" w:rsidRDefault="00000000" w:rsidRPr="00000000" w14:paraId="0000005B">
      <w:pPr>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6.7. If the results of the knowledge test are unsatisfactory, employees must undergo re-training and re-testing of knowledge within one month. </w:t>
      </w:r>
    </w:p>
    <w:p w:rsidR="00000000" w:rsidDel="00000000" w:rsidP="00000000" w:rsidRDefault="00000000" w:rsidRPr="00000000" w14:paraId="0000005C">
      <w:pPr>
        <w:spacing w:after="120" w:before="0" w:line="235" w:lineRule="auto"/>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5D">
      <w:pPr>
        <w:spacing w:after="120" w:before="0" w:line="235"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7. Organization of briefings on occupational health and safety issues.</w:t>
      </w:r>
    </w:p>
    <w:p w:rsidR="00000000" w:rsidDel="00000000" w:rsidP="00000000" w:rsidRDefault="00000000" w:rsidRPr="00000000" w14:paraId="0000005E">
      <w:pPr>
        <w:widowControl w:val="0"/>
        <w:shd w:fill="ffffff" w:val="clear"/>
        <w:tabs>
          <w:tab w:val="left" w:leader="none" w:pos="972"/>
        </w:tabs>
        <w:spacing w:after="120" w:before="0" w:line="235"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7.1. Employees, upon hiring and periodically, must undergo training on occupational health and safety, providing first aid to victims of accidents, as well as procedures in the event of accidents or fires.</w:t>
      </w:r>
    </w:p>
    <w:p w:rsidR="00000000" w:rsidDel="00000000" w:rsidP="00000000" w:rsidRDefault="00000000" w:rsidRPr="00000000" w14:paraId="0000005F">
      <w:pPr>
        <w:spacing w:after="120" w:before="0" w:line="235"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7.2. The purpose of briefings is to inform employees of the basic requirements of occupational health and safety regulatory documents operating within the enterprise (instructions, procedures, programs, etc.).</w:t>
      </w:r>
    </w:p>
    <w:p w:rsidR="00000000" w:rsidDel="00000000" w:rsidP="00000000" w:rsidRDefault="00000000" w:rsidRPr="00000000" w14:paraId="00000060">
      <w:pPr>
        <w:spacing w:after="120" w:before="0" w:line="235"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7.3. Individuals who combine professions must undergo training in both their main professions and part-time professions.</w:t>
      </w:r>
    </w:p>
    <w:p w:rsidR="00000000" w:rsidDel="00000000" w:rsidP="00000000" w:rsidRDefault="00000000" w:rsidRPr="00000000" w14:paraId="0000006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120" w:before="0" w:line="235"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ab/>
        <w:tab/>
        <w:tab/>
        <w:tab/>
        <w:tab/>
        <w:tab/>
        <w:tab/>
        <w:tab/>
        <w:tab/>
        <w:tab/>
        <w:tab/>
        <w:tab/>
        <w:tab/>
        <w:tab/>
        <w:tab/>
        <w:t xml:space="preserve">7.4. According to the nature and timing of training on occupational health and safety issues, they are divided into introductory, primary, repeated, unscheduled and targeted. </w:t>
      </w:r>
    </w:p>
    <w:p w:rsidR="00000000" w:rsidDel="00000000" w:rsidP="00000000" w:rsidRDefault="00000000" w:rsidRPr="00000000" w14:paraId="0000006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120" w:before="0" w:line="235"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ab/>
        <w:tab/>
        <w:tab/>
        <w:tab/>
        <w:tab/>
        <w:tab/>
        <w:tab/>
        <w:tab/>
        <w:tab/>
        <w:tab/>
        <w:tab/>
        <w:tab/>
        <w:tab/>
        <w:tab/>
        <w:tab/>
        <w:tab/>
        <w:t xml:space="preserve">7.5. induction briefing is conducted: </w:t>
      </w:r>
    </w:p>
    <w:p w:rsidR="00000000" w:rsidDel="00000000" w:rsidP="00000000" w:rsidRDefault="00000000" w:rsidRPr="00000000" w14:paraId="0000006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35"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with all employees who are accepted for permanent or temporary work, regardless of their education, work experience and position;</w:t>
      </w:r>
      <w:r w:rsidDel="00000000" w:rsidR="00000000" w:rsidRPr="00000000">
        <w:rPr>
          <w:rtl w:val="0"/>
        </w:rPr>
      </w:r>
    </w:p>
    <w:p w:rsidR="00000000" w:rsidDel="00000000" w:rsidP="00000000" w:rsidRDefault="00000000" w:rsidRPr="00000000" w14:paraId="0000006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35"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with employees of other organizations who have arrived at the enterprise and take direct part in the production process or perform other work for the enterprise; </w:t>
      </w:r>
      <w:r w:rsidDel="00000000" w:rsidR="00000000" w:rsidRPr="00000000">
        <w:rPr>
          <w:rtl w:val="0"/>
        </w:rPr>
      </w:r>
    </w:p>
    <w:p w:rsidR="00000000" w:rsidDel="00000000" w:rsidP="00000000" w:rsidRDefault="00000000" w:rsidRPr="00000000" w14:paraId="0000006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35"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with excursionists in the case of an excursion to the enterprise. </w:t>
      </w: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35"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Introductory briefing is conducted by a specialist of the Occupational Health and Safety Service of the enterprise or another person appointed by order of the enterprise, according to the introductory briefing program developed and approved by the head of the enterprise.</w:t>
      </w:r>
    </w:p>
    <w:p w:rsidR="00000000" w:rsidDel="00000000" w:rsidP="00000000" w:rsidRDefault="00000000" w:rsidRPr="00000000" w14:paraId="00000067">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120" w:before="0" w:line="235"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ab/>
        <w:tab/>
        <w:tab/>
        <w:tab/>
        <w:tab/>
        <w:tab/>
        <w:tab/>
        <w:tab/>
        <w:tab/>
        <w:tab/>
        <w:tab/>
        <w:tab/>
        <w:tab/>
        <w:tab/>
        <w:tab/>
        <w:t xml:space="preserve">A record of the introductory briefing is made in the "Log of registration of the introductory briefing on occupational health and safety issues" (Appendix 2), as well as in the order on hiring the employee. </w:t>
      </w:r>
      <w:r w:rsidDel="00000000" w:rsidR="00000000" w:rsidRPr="00000000">
        <w:rPr>
          <w:rFonts w:ascii="Calibri" w:cs="Calibri" w:eastAsia="Calibri" w:hAnsi="Calibri"/>
          <w:b w:val="1"/>
          <w:bCs w:val="1"/>
          <w:sz w:val="24"/>
          <w:szCs w:val="24"/>
          <w:rtl w:val="0"/>
        </w:rPr>
      </w:r>
      <w:r w:rsidDel="00000000" w:rsidR="00000000" w:rsidRPr="00000000">
        <w:rPr>
          <w:rFonts w:ascii="Calibri" w:cs="Calibri" w:eastAsia="Calibri" w:hAnsi="Calibri"/>
          <w:sz w:val="24"/>
          <w:szCs w:val="24"/>
          <w:rtl w:val="0"/>
        </w:rPr>
      </w:r>
    </w:p>
    <w:p w:rsidR="00000000" w:rsidDel="00000000" w:rsidP="00000000" w:rsidRDefault="00000000" w:rsidRPr="00000000" w14:paraId="0000006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120" w:before="0" w:line="235"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ab/>
        <w:tab/>
        <w:tab/>
        <w:tab/>
        <w:tab/>
        <w:tab/>
        <w:tab/>
        <w:tab/>
        <w:tab/>
        <w:tab/>
        <w:tab/>
        <w:tab/>
        <w:tab/>
        <w:tab/>
        <w:tab/>
        <w:tab/>
        <w:t xml:space="preserve">7.6. The initial briefing is carried out before the start of work directly at the workplace with the employee: </w:t>
      </w:r>
    </w:p>
    <w:p w:rsidR="00000000" w:rsidDel="00000000" w:rsidP="00000000" w:rsidRDefault="00000000" w:rsidRPr="00000000" w14:paraId="0000006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35"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newly hired (permanently or temporarily) at the enterprise;</w:t>
      </w:r>
      <w:r w:rsidDel="00000000" w:rsidR="00000000" w:rsidRPr="00000000">
        <w:rPr>
          <w:rtl w:val="0"/>
        </w:rPr>
      </w:r>
    </w:p>
    <w:p w:rsidR="00000000" w:rsidDel="00000000" w:rsidP="00000000" w:rsidRDefault="00000000" w:rsidRPr="00000000" w14:paraId="0000006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who will perform a new job for him;</w:t>
      </w:r>
      <w:r w:rsidDel="00000000" w:rsidR="00000000" w:rsidRPr="00000000">
        <w:rPr>
          <w:rtl w:val="0"/>
        </w:rPr>
      </w:r>
    </w:p>
    <w:p w:rsidR="00000000" w:rsidDel="00000000" w:rsidP="00000000" w:rsidRDefault="00000000" w:rsidRPr="00000000" w14:paraId="0000006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 seconded employee of another enterprise who directly participates in the production process of the enterprise. </w:t>
      </w:r>
      <w:r w:rsidDel="00000000" w:rsidR="00000000" w:rsidRPr="00000000">
        <w:rPr>
          <w:rtl w:val="0"/>
        </w:rPr>
      </w:r>
    </w:p>
    <w:p w:rsidR="00000000" w:rsidDel="00000000" w:rsidP="00000000" w:rsidRDefault="00000000" w:rsidRPr="00000000" w14:paraId="0000006C">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ab/>
        <w:tab/>
        <w:tab/>
        <w:tab/>
        <w:tab/>
        <w:tab/>
        <w:tab/>
        <w:tab/>
        <w:tab/>
        <w:tab/>
        <w:tab/>
        <w:tab/>
        <w:tab/>
        <w:tab/>
        <w:tab/>
        <w:t xml:space="preserve">The initial workplace briefing at the workplace is carried out individually or with a group of people of the same profession according to the occupational health and safety instructions in force at the enterprise in accordance with the work being performed. </w:t>
      </w:r>
    </w:p>
    <w:p w:rsidR="00000000" w:rsidDel="00000000" w:rsidP="00000000" w:rsidRDefault="00000000" w:rsidRPr="00000000" w14:paraId="0000006D">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ab/>
        <w:tab/>
        <w:tab/>
        <w:tab/>
        <w:tab/>
        <w:tab/>
        <w:tab/>
        <w:tab/>
        <w:tab/>
        <w:tab/>
        <w:tab/>
        <w:tab/>
        <w:tab/>
        <w:tab/>
        <w:tab/>
        <w:t xml:space="preserve">7.7. refresher briefing is carried out at the workplace individually with an individual employee or a group of employees who perform the same type of work, in the scope of the initial instruction. </w:t>
      </w:r>
    </w:p>
    <w:p w:rsidR="00000000" w:rsidDel="00000000" w:rsidP="00000000" w:rsidRDefault="00000000" w:rsidRPr="00000000" w14:paraId="0000006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120" w:before="0"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ab/>
        <w:tab/>
        <w:tab/>
        <w:tab/>
        <w:tab/>
        <w:tab/>
        <w:tab/>
        <w:tab/>
        <w:tab/>
        <w:tab/>
        <w:tab/>
        <w:tab/>
        <w:tab/>
        <w:tab/>
        <w:tab/>
        <w:tab/>
        <w:t>refresher briefing is carried out taking into account specific working conditions, but not less often than in the following terms:</w:t>
      </w:r>
    </w:p>
    <w:p w:rsidR="00000000" w:rsidDel="00000000" w:rsidP="00000000" w:rsidRDefault="00000000" w:rsidRPr="00000000" w14:paraId="0000006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for works of increased danger - 1 time in 3 months;</w:t>
      </w:r>
      <w:r w:rsidDel="00000000" w:rsidR="00000000" w:rsidRPr="00000000">
        <w:rPr>
          <w:rtl w:val="0"/>
        </w:rPr>
      </w:r>
    </w:p>
    <w:p w:rsidR="00000000" w:rsidDel="00000000" w:rsidP="00000000" w:rsidRDefault="00000000" w:rsidRPr="00000000" w14:paraId="0000007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for the rest of the works - once every 6 months. </w:t>
      </w:r>
      <w:r w:rsidDel="00000000" w:rsidR="00000000" w:rsidRPr="00000000">
        <w:rPr>
          <w:rtl w:val="0"/>
        </w:rPr>
      </w:r>
    </w:p>
    <w:p w:rsidR="00000000" w:rsidDel="00000000" w:rsidP="00000000" w:rsidRDefault="00000000" w:rsidRPr="00000000" w14:paraId="0000007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120" w:before="0"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ab/>
        <w:tab/>
        <w:tab/>
        <w:tab/>
        <w:tab/>
        <w:tab/>
        <w:tab/>
        <w:tab/>
        <w:tab/>
        <w:tab/>
        <w:tab/>
        <w:tab/>
        <w:tab/>
        <w:tab/>
        <w:tab/>
        <w:tab/>
        <w:t xml:space="preserve">7.8. Unscheduled training is conducted with employees at the workplace: </w:t>
      </w:r>
    </w:p>
    <w:p w:rsidR="00000000" w:rsidDel="00000000" w:rsidP="00000000" w:rsidRDefault="00000000" w:rsidRPr="00000000" w14:paraId="0000007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when new or revised occupational health and safety regulations are put into effect, as well as when changes and additions are made to them; </w:t>
      </w:r>
      <w:r w:rsidDel="00000000" w:rsidR="00000000" w:rsidRPr="00000000">
        <w:rPr>
          <w:rtl w:val="0"/>
        </w:rPr>
      </w:r>
    </w:p>
    <w:p w:rsidR="00000000" w:rsidDel="00000000" w:rsidP="00000000" w:rsidRDefault="00000000" w:rsidRPr="00000000" w14:paraId="0000007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when changing the technological process, replacing or modernizing equipment, devices and tools, raw materials, materials and other factors affecting the state of occupational health and safety; </w:t>
      </w:r>
      <w:r w:rsidDel="00000000" w:rsidR="00000000" w:rsidRPr="00000000">
        <w:rPr>
          <w:rtl w:val="0"/>
        </w:rPr>
      </w:r>
    </w:p>
    <w:p w:rsidR="00000000" w:rsidDel="00000000" w:rsidP="00000000" w:rsidRDefault="00000000" w:rsidRPr="00000000" w14:paraId="0000007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 case of violation by employees of the requirements of occupational health and safety laws and regulations, which led to injuries, accidents, fires, etc.; </w:t>
      </w:r>
      <w:r w:rsidDel="00000000" w:rsidR="00000000" w:rsidRPr="00000000">
        <w:rPr>
          <w:rtl w:val="0"/>
        </w:rPr>
      </w:r>
    </w:p>
    <w:p w:rsidR="00000000" w:rsidDel="00000000" w:rsidP="00000000" w:rsidRDefault="00000000" w:rsidRPr="00000000" w14:paraId="0000007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 the event of a break in the work of the contractor for more than 30 calendar days - for high-risk works, and for other works - more than 60 days.</w:t>
      </w:r>
      <w:r w:rsidDel="00000000" w:rsidR="00000000" w:rsidRPr="00000000">
        <w:rPr>
          <w:rtl w:val="0"/>
        </w:rPr>
      </w:r>
    </w:p>
    <w:p w:rsidR="00000000" w:rsidDel="00000000" w:rsidP="00000000" w:rsidRDefault="00000000" w:rsidRPr="00000000" w14:paraId="00000076">
      <w:pPr>
        <w:tabs>
          <w:tab w:val="left" w:leader="none" w:pos="1832"/>
          <w:tab w:val="left" w:leader="none" w:pos="2748"/>
          <w:tab w:val="left" w:leader="none" w:pos="3664"/>
          <w:tab w:val="left" w:leader="none" w:pos="4580"/>
          <w:tab w:val="left" w:leader="none" w:pos="5496"/>
          <w:tab w:val="left" w:leader="none" w:pos="6412"/>
          <w:tab w:val="left" w:leader="none" w:pos="7328"/>
          <w:tab w:val="left" w:leader="none" w:pos="10076"/>
          <w:tab w:val="left" w:leader="none" w:pos="10992"/>
          <w:tab w:val="left" w:leader="none" w:pos="11908"/>
          <w:tab w:val="left" w:leader="none" w:pos="12824"/>
          <w:tab w:val="left" w:leader="none" w:pos="13740"/>
          <w:tab w:val="left" w:leader="none" w:pos="14656"/>
        </w:tabs>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ab/>
        <w:tab/>
        <w:tab/>
        <w:tab/>
        <w:tab/>
        <w:tab/>
        <w:tab/>
        <w:tab/>
        <w:tab/>
        <w:tab/>
        <w:tab/>
        <w:tab/>
        <w:t xml:space="preserve">unscheduled briefing can be conducted individually with a single employee or with a group of employees of the same specialty. The scope and content of unscheduled training are determined in each individual case depending on the reasons and circumstances that led to the need for it. </w:t>
      </w:r>
    </w:p>
    <w:p w:rsidR="00000000" w:rsidDel="00000000" w:rsidP="00000000" w:rsidRDefault="00000000" w:rsidRPr="00000000" w14:paraId="00000077">
      <w:pPr>
        <w:tabs>
          <w:tab w:val="left" w:leader="none" w:pos="1832"/>
          <w:tab w:val="left" w:leader="none" w:pos="2748"/>
          <w:tab w:val="left" w:leader="none" w:pos="3664"/>
          <w:tab w:val="left" w:leader="none" w:pos="4580"/>
          <w:tab w:val="left" w:leader="none" w:pos="5496"/>
          <w:tab w:val="left" w:leader="none" w:pos="6412"/>
          <w:tab w:val="left" w:leader="none" w:pos="7328"/>
          <w:tab w:val="left" w:leader="none" w:pos="10076"/>
          <w:tab w:val="left" w:leader="none" w:pos="10992"/>
          <w:tab w:val="left" w:leader="none" w:pos="11908"/>
          <w:tab w:val="left" w:leader="none" w:pos="12824"/>
          <w:tab w:val="left" w:leader="none" w:pos="13740"/>
          <w:tab w:val="left" w:leader="none" w:pos="14656"/>
        </w:tabs>
        <w:spacing w:after="120" w:before="0"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ab/>
        <w:tab/>
        <w:tab/>
        <w:tab/>
        <w:tab/>
        <w:tab/>
        <w:tab/>
        <w:tab/>
        <w:tab/>
        <w:tab/>
        <w:tab/>
        <w:tab/>
        <w:tab/>
        <w:t>7.9. task-specific briefing is conducted with employees:</w:t>
      </w:r>
    </w:p>
    <w:p w:rsidR="00000000" w:rsidDel="00000000" w:rsidP="00000000" w:rsidRDefault="00000000" w:rsidRPr="00000000" w14:paraId="0000007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862"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when liquidating an accident or natural disaster;</w:t>
      </w:r>
      <w:r w:rsidDel="00000000" w:rsidR="00000000" w:rsidRPr="00000000">
        <w:rPr>
          <w:rtl w:val="0"/>
        </w:rPr>
      </w:r>
    </w:p>
    <w:p w:rsidR="00000000" w:rsidDel="00000000" w:rsidP="00000000" w:rsidRDefault="00000000" w:rsidRPr="00000000" w14:paraId="0000007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862"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when carrying out work for which a permit, order or order is drawn up in accordance with the legislation.</w:t>
      </w:r>
      <w:r w:rsidDel="00000000" w:rsidR="00000000" w:rsidRPr="00000000">
        <w:rPr>
          <w:rtl w:val="0"/>
        </w:rPr>
      </w:r>
    </w:p>
    <w:p w:rsidR="00000000" w:rsidDel="00000000" w:rsidP="00000000" w:rsidRDefault="00000000" w:rsidRPr="00000000" w14:paraId="0000007A">
      <w:pPr>
        <w:tabs>
          <w:tab w:val="left" w:leader="none" w:pos="1832"/>
          <w:tab w:val="left" w:leader="none" w:pos="2748"/>
          <w:tab w:val="left" w:leader="none" w:pos="3664"/>
          <w:tab w:val="left" w:leader="none" w:pos="4580"/>
          <w:tab w:val="left" w:leader="none" w:pos="5496"/>
          <w:tab w:val="left" w:leader="none" w:pos="6412"/>
          <w:tab w:val="left" w:leader="none" w:pos="7328"/>
          <w:tab w:val="left" w:leader="none" w:pos="10076"/>
          <w:tab w:val="left" w:leader="none" w:pos="10992"/>
          <w:tab w:val="left" w:leader="none" w:pos="11908"/>
          <w:tab w:val="left" w:leader="none" w:pos="12824"/>
          <w:tab w:val="left" w:leader="none" w:pos="13740"/>
          <w:tab w:val="left" w:leader="none" w:pos="14656"/>
        </w:tabs>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ab/>
        <w:tab/>
        <w:tab/>
        <w:tab/>
        <w:tab/>
        <w:tab/>
        <w:tab/>
        <w:tab/>
        <w:tab/>
        <w:tab/>
        <w:tab/>
        <w:tab/>
        <w:t xml:space="preserve">task-specific briefing is carried out individually with an individual employee or with a group of employees. The scope and content of task-specific briefing are determined depending on the type of work to be performed. </w:t>
      </w:r>
    </w:p>
    <w:p w:rsidR="00000000" w:rsidDel="00000000" w:rsidP="00000000" w:rsidRDefault="00000000" w:rsidRPr="00000000" w14:paraId="0000007B">
      <w:pPr>
        <w:tabs>
          <w:tab w:val="left" w:leader="none" w:pos="1832"/>
          <w:tab w:val="left" w:leader="none" w:pos="2748"/>
          <w:tab w:val="left" w:leader="none" w:pos="3664"/>
          <w:tab w:val="left" w:leader="none" w:pos="4580"/>
          <w:tab w:val="left" w:leader="none" w:pos="5496"/>
          <w:tab w:val="left" w:leader="none" w:pos="6412"/>
          <w:tab w:val="left" w:leader="none" w:pos="7328"/>
          <w:tab w:val="left" w:leader="none" w:pos="10076"/>
          <w:tab w:val="left" w:leader="none" w:pos="10992"/>
          <w:tab w:val="left" w:leader="none" w:pos="11908"/>
          <w:tab w:val="left" w:leader="none" w:pos="12824"/>
          <w:tab w:val="left" w:leader="none" w:pos="13740"/>
          <w:tab w:val="left" w:leader="none" w:pos="14656"/>
        </w:tabs>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ab/>
        <w:tab/>
        <w:tab/>
        <w:tab/>
        <w:tab/>
        <w:tab/>
        <w:tab/>
        <w:tab/>
        <w:tab/>
        <w:tab/>
        <w:tab/>
        <w:tab/>
        <w:t>7.10. Primary, repeated, unscheduled and targeted briefings are conducted by the direct supervisor of the works.</w:t>
      </w:r>
    </w:p>
    <w:p w:rsidR="00000000" w:rsidDel="00000000" w:rsidP="00000000" w:rsidRDefault="00000000" w:rsidRPr="00000000" w14:paraId="0000007C">
      <w:pPr>
        <w:tabs>
          <w:tab w:val="left" w:leader="none" w:pos="1832"/>
          <w:tab w:val="left" w:leader="none" w:pos="2748"/>
          <w:tab w:val="left" w:leader="none" w:pos="3664"/>
          <w:tab w:val="left" w:leader="none" w:pos="4580"/>
          <w:tab w:val="left" w:leader="none" w:pos="5496"/>
          <w:tab w:val="left" w:leader="none" w:pos="6412"/>
          <w:tab w:val="left" w:leader="none" w:pos="7328"/>
          <w:tab w:val="left" w:leader="none" w:pos="10076"/>
          <w:tab w:val="left" w:leader="none" w:pos="10992"/>
          <w:tab w:val="left" w:leader="none" w:pos="11908"/>
          <w:tab w:val="left" w:leader="none" w:pos="12824"/>
          <w:tab w:val="left" w:leader="none" w:pos="13740"/>
          <w:tab w:val="left" w:leader="none" w:pos="14656"/>
        </w:tabs>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ab/>
        <w:tab/>
        <w:tab/>
        <w:tab/>
        <w:tab/>
        <w:tab/>
        <w:tab/>
        <w:tab/>
        <w:tab/>
        <w:tab/>
        <w:tab/>
        <w:tab/>
        <w:t xml:space="preserve">7.11. Primary, repeated, unscheduled and targeted trainings are completed by a knowledge test in the form of an oral survey, as well as a test of the acquired skills of safe work methods by the person who conducted the training. </w:t>
      </w:r>
    </w:p>
    <w:p w:rsidR="00000000" w:rsidDel="00000000" w:rsidP="00000000" w:rsidRDefault="00000000" w:rsidRPr="00000000" w14:paraId="0000007D">
      <w:pPr>
        <w:tabs>
          <w:tab w:val="left" w:leader="none" w:pos="1832"/>
          <w:tab w:val="left" w:leader="none" w:pos="2748"/>
          <w:tab w:val="left" w:leader="none" w:pos="3664"/>
          <w:tab w:val="left" w:leader="none" w:pos="4580"/>
          <w:tab w:val="left" w:leader="none" w:pos="5496"/>
          <w:tab w:val="left" w:leader="none" w:pos="6412"/>
          <w:tab w:val="left" w:leader="none" w:pos="7328"/>
          <w:tab w:val="left" w:leader="none" w:pos="10076"/>
          <w:tab w:val="left" w:leader="none" w:pos="10992"/>
          <w:tab w:val="left" w:leader="none" w:pos="11908"/>
          <w:tab w:val="left" w:leader="none" w:pos="12824"/>
          <w:tab w:val="left" w:leader="none" w:pos="13740"/>
          <w:tab w:val="left" w:leader="none" w:pos="14656"/>
        </w:tabs>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ab/>
        <w:tab/>
        <w:tab/>
        <w:tab/>
        <w:tab/>
        <w:tab/>
        <w:tab/>
        <w:tab/>
        <w:tab/>
        <w:tab/>
        <w:tab/>
        <w:tab/>
        <w:t xml:space="preserve">In the case of unsatisfactory results of the knowledge, skills and abilities test regarding the safe performance of work, after the initial, repeated or unplanned briefings, additional briefings and re-testing of knowledge are carried out within 10 days. </w:t>
      </w:r>
    </w:p>
    <w:p w:rsidR="00000000" w:rsidDel="00000000" w:rsidP="00000000" w:rsidRDefault="00000000" w:rsidRPr="00000000" w14:paraId="0000007E">
      <w:pPr>
        <w:tabs>
          <w:tab w:val="left" w:leader="none" w:pos="1832"/>
          <w:tab w:val="left" w:leader="none" w:pos="2748"/>
          <w:tab w:val="left" w:leader="none" w:pos="3664"/>
          <w:tab w:val="left" w:leader="none" w:pos="4580"/>
          <w:tab w:val="left" w:leader="none" w:pos="5496"/>
          <w:tab w:val="left" w:leader="none" w:pos="6412"/>
          <w:tab w:val="left" w:leader="none" w:pos="7328"/>
          <w:tab w:val="left" w:leader="none" w:pos="10076"/>
          <w:tab w:val="left" w:leader="none" w:pos="10992"/>
          <w:tab w:val="left" w:leader="none" w:pos="11908"/>
          <w:tab w:val="left" w:leader="none" w:pos="12824"/>
          <w:tab w:val="left" w:leader="none" w:pos="13740"/>
          <w:tab w:val="left" w:leader="none" w:pos="14656"/>
        </w:tabs>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ab/>
        <w:tab/>
        <w:tab/>
        <w:tab/>
        <w:tab/>
        <w:tab/>
        <w:tab/>
        <w:tab/>
        <w:tab/>
        <w:tab/>
        <w:tab/>
        <w:tab/>
        <w:t xml:space="preserve">In the case of unsatisfactory results of the knowledge test after the task-specific briefing, permission to perform work is not granted. Re-testing of knowledge is not allowed. </w:t>
      </w:r>
    </w:p>
    <w:p w:rsidR="00000000" w:rsidDel="00000000" w:rsidP="00000000" w:rsidRDefault="00000000" w:rsidRPr="00000000" w14:paraId="0000007F">
      <w:pPr>
        <w:tabs>
          <w:tab w:val="left" w:leader="none" w:pos="1832"/>
          <w:tab w:val="left" w:leader="none" w:pos="2748"/>
          <w:tab w:val="left" w:leader="none" w:pos="3664"/>
          <w:tab w:val="left" w:leader="none" w:pos="4580"/>
          <w:tab w:val="left" w:leader="none" w:pos="5496"/>
          <w:tab w:val="left" w:leader="none" w:pos="6412"/>
          <w:tab w:val="left" w:leader="none" w:pos="7328"/>
          <w:tab w:val="left" w:leader="none" w:pos="10076"/>
          <w:tab w:val="left" w:leader="none" w:pos="10992"/>
          <w:tab w:val="left" w:leader="none" w:pos="11908"/>
          <w:tab w:val="left" w:leader="none" w:pos="12824"/>
          <w:tab w:val="left" w:leader="none" w:pos="13740"/>
          <w:tab w:val="left" w:leader="none" w:pos="14656"/>
        </w:tabs>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ab/>
        <w:tab/>
        <w:tab/>
        <w:tab/>
        <w:tab/>
        <w:tab/>
        <w:tab/>
        <w:tab/>
        <w:tab/>
        <w:tab/>
        <w:tab/>
        <w:tab/>
        <w:t xml:space="preserve">7.12. About conducting initial, repeated, unscheduled and targeted briefings and about admitting employees to work after a successful knowledge test, the person who conducted the briefing makes an entry in the "Log of registration of briefings on occupational health and safety at the workplace" (Appendix 3). </w:t>
      </w:r>
      <w:r w:rsidDel="00000000" w:rsidR="00000000" w:rsidRPr="00000000">
        <w:rPr>
          <w:rFonts w:ascii="Calibri" w:cs="Calibri" w:eastAsia="Calibri" w:hAnsi="Calibri"/>
          <w:b w:val="1"/>
          <w:bCs w:val="1"/>
          <w:sz w:val="24"/>
          <w:szCs w:val="24"/>
          <w:rtl w:val="0"/>
        </w:rPr>
      </w:r>
      <w:r w:rsidDel="00000000" w:rsidR="00000000" w:rsidRPr="00000000">
        <w:rPr>
          <w:rFonts w:ascii="Calibri" w:cs="Calibri" w:eastAsia="Calibri" w:hAnsi="Calibri"/>
          <w:sz w:val="24"/>
          <w:szCs w:val="24"/>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 the case of performing works that require the issuance of an authorization order, the targeted Occupational Health and Safety Instruction is registered in this authorization order (without mandatory registration, but in the briefing registration log). </w:t>
      </w:r>
    </w:p>
    <w:p w:rsidR="00000000" w:rsidDel="00000000" w:rsidP="00000000" w:rsidRDefault="00000000" w:rsidRPr="00000000" w14:paraId="00000081">
      <w:pPr>
        <w:tabs>
          <w:tab w:val="left" w:leader="none" w:pos="1832"/>
          <w:tab w:val="left" w:leader="none" w:pos="2748"/>
          <w:tab w:val="left" w:leader="none" w:pos="3664"/>
          <w:tab w:val="left" w:leader="none" w:pos="4580"/>
          <w:tab w:val="left" w:leader="none" w:pos="5496"/>
          <w:tab w:val="left" w:leader="none" w:pos="6412"/>
          <w:tab w:val="left" w:leader="none" w:pos="7328"/>
          <w:tab w:val="left" w:leader="none" w:pos="10076"/>
          <w:tab w:val="left" w:leader="none" w:pos="10992"/>
          <w:tab w:val="left" w:leader="none" w:pos="11908"/>
          <w:tab w:val="left" w:leader="none" w:pos="12824"/>
          <w:tab w:val="left" w:leader="none" w:pos="13740"/>
          <w:tab w:val="left" w:leader="none" w:pos="14656"/>
        </w:tabs>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ab/>
        <w:tab/>
        <w:tab/>
        <w:tab/>
        <w:tab/>
        <w:tab/>
        <w:tab/>
        <w:tab/>
        <w:tab/>
        <w:tab/>
        <w:tab/>
        <w:tab/>
        <w:t>7.13. The pages of the training registration logs must be numbered, laced and sealed. The period of storage of logs is 5 years.</w:t>
      </w:r>
    </w:p>
    <w:p w:rsidR="00000000" w:rsidDel="00000000" w:rsidP="00000000" w:rsidRDefault="00000000" w:rsidRPr="00000000" w14:paraId="00000082">
      <w:pPr>
        <w:tabs>
          <w:tab w:val="left" w:leader="none" w:pos="1832"/>
          <w:tab w:val="left" w:leader="none" w:pos="2748"/>
          <w:tab w:val="left" w:leader="none" w:pos="3664"/>
          <w:tab w:val="left" w:leader="none" w:pos="4580"/>
          <w:tab w:val="left" w:leader="none" w:pos="5496"/>
          <w:tab w:val="left" w:leader="none" w:pos="6412"/>
          <w:tab w:val="left" w:leader="none" w:pos="7328"/>
          <w:tab w:val="left" w:leader="none" w:pos="10076"/>
          <w:tab w:val="left" w:leader="none" w:pos="10992"/>
          <w:tab w:val="left" w:leader="none" w:pos="11908"/>
          <w:tab w:val="left" w:leader="none" w:pos="12824"/>
          <w:tab w:val="left" w:leader="none" w:pos="13740"/>
          <w:tab w:val="left" w:leader="none" w:pos="14656"/>
        </w:tabs>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ab/>
        <w:tab/>
        <w:tab/>
        <w:tab/>
        <w:tab/>
        <w:tab/>
        <w:tab/>
        <w:tab/>
        <w:tab/>
        <w:tab/>
        <w:tab/>
        <w:tab/>
        <w:t>7.14. The head of the enterprise has the right to exempt employees whose participation in the production process is not related to the direct maintenance of objects, machines, mechanisms, equipment from undergoing repeated briefings on occupational health and safety; using devices and tools, saving or processing raw materials, materials, etc. The list of professions and positions of such employees is approved by the relevant order of the enterprise.</w:t>
      </w:r>
    </w:p>
    <w:p w:rsidR="00000000" w:rsidDel="00000000" w:rsidP="00000000" w:rsidRDefault="00000000" w:rsidRPr="00000000" w14:paraId="00000083">
      <w:pPr>
        <w:spacing w:after="120" w:before="0" w:lineRule="auto"/>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84">
      <w:pPr>
        <w:spacing w:after="120" w:before="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8. on-the-job training and admission of employees to work.</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8.1. All newly hired employees who are involved in the performance of high-risk work, after passing the initial briefing and before starting independent work, must undergo an on-the-job training at the workplace under the guidance of experienced, qualified employees for 2-15 shifts. </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8.2. The list of positions and professions of employees who must undergo training is determined by the head of the enterprise in accordance with the occupational health and safety regulations. </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The duration of the on-the-job training is determined in each individual case and depends on the experience and nature of the work, as well as on the qualifications of the employee.</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8.3. Admission to on-the-job training is issued by order of the enterprise. The order determines the duration of the on-the-job training and indicates the position (profession), surname and initials of the employee responsible for conducting the on-the-job training. </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8.4. on-the-job training is carried out according to programs for a specific profession, which are developed at the enterprise in accordance with the functional duties of the employee and approved by the head of the enterprise. </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8.5. During the on-the-job training, employees must perform work that, in terms of complexity, nature and safety requirements, corresponds to the work provided by their functional duties. </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8.6. During the on-the-job training, each employee must: </w:t>
      </w:r>
    </w:p>
    <w:p w:rsidR="00000000" w:rsidDel="00000000" w:rsidP="00000000" w:rsidRDefault="00000000" w:rsidRPr="00000000" w14:paraId="0000008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consolidate knowledge of the rules of safe operation of technological equipment, technological and job instructions, instructions on occupational health and safety and fire safety;</w:t>
      </w:r>
      <w:r w:rsidDel="00000000" w:rsidR="00000000" w:rsidRPr="00000000">
        <w:rPr>
          <w:rtl w:val="0"/>
        </w:rPr>
      </w:r>
    </w:p>
    <w:p w:rsidR="00000000" w:rsidDel="00000000" w:rsidP="00000000" w:rsidRDefault="00000000" w:rsidRPr="00000000" w14:paraId="0000008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master the skills of orientation in production situations in normal and emergency conditions;</w:t>
      </w:r>
      <w:r w:rsidDel="00000000" w:rsidR="00000000" w:rsidRPr="00000000">
        <w:rPr>
          <w:rtl w:val="0"/>
        </w:rPr>
      </w:r>
    </w:p>
    <w:p w:rsidR="00000000" w:rsidDel="00000000" w:rsidP="00000000" w:rsidRDefault="00000000" w:rsidRPr="00000000" w14:paraId="0000008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learn technological processes and equipment in specific conditions, as well as methods of accident-free management of them in order to ensure the requirements of occupational health and safety and fire safety. </w:t>
      </w: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8.7. After completing the on-the-job training and with satisfactory results of the occupational health and safety knowledge test, the employee is allowed to work independently, which is recorded in the "Log of registration of occupational health and safety briefings at the workplace".</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8.8. If the employee has not mastered the on-the-job training program and has not mastered the necessary production skills, then the on-the-job training can be extended for a period of no more than two shifts.</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8.9. In the event that the employee repeatedly revealed unsatisfactory knowledge and did not master the on-the-job training program, he is dismissed from his job in accordance with the current legislation of Ukraine.</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8.10. The head of the enterprise has the right to exempt from training by an appropriate order an employee who has at least 3 years of experience in the relevant profession or is transferred from one unit to another, where the nature of the work and the type of equipment on which he will work do not change.</w:t>
      </w:r>
    </w:p>
    <w:p w:rsidR="00000000" w:rsidDel="00000000" w:rsidP="00000000" w:rsidRDefault="00000000" w:rsidRPr="00000000" w14:paraId="00000093">
      <w:pPr>
        <w:spacing w:after="120" w:before="0" w:line="235" w:lineRule="auto"/>
        <w:jc w:val="center"/>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94">
      <w:pPr>
        <w:spacing w:after="120" w:before="0" w:line="235" w:lineRule="auto"/>
        <w:jc w:val="center"/>
        <w:rPr>
          <w:rFonts w:ascii="Calibri" w:cs="Calibri" w:eastAsia="Calibri" w:hAnsi="Calibri"/>
          <w:b w:val="1"/>
          <w:bCs w:val="1"/>
          <w:color w:val="000000"/>
          <w:sz w:val="24"/>
          <w:szCs w:val="24"/>
        </w:rPr>
      </w:pPr>
      <w:r w:rsidDel="00000000" w:rsidR="00000000" w:rsidRPr="00000000">
        <w:rPr>
          <w:rFonts w:ascii="Calibri" w:cs="Calibri" w:eastAsia="Calibri" w:hAnsi="Calibri"/>
          <w:b w:val="1"/>
          <w:bCs w:val="1"/>
          <w:color w:val="000000"/>
          <w:sz w:val="24"/>
          <w:szCs w:val="24"/>
          <w:rtl w:val="0"/>
        </w:rPr>
        <w:t>9. Final provisions.</w:t>
      </w:r>
    </w:p>
    <w:p w:rsidR="00000000" w:rsidDel="00000000" w:rsidP="00000000" w:rsidRDefault="00000000" w:rsidRPr="00000000" w14:paraId="00000095">
      <w:pPr>
        <w:spacing w:after="120" w:before="0" w:line="235" w:lineRule="auto"/>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9.1. These Regulations shall enter into force from the date of its approval by order of the head of the enterprise.</w:t>
      </w:r>
    </w:p>
    <w:p w:rsidR="00000000" w:rsidDel="00000000" w:rsidP="00000000" w:rsidRDefault="00000000" w:rsidRPr="00000000" w14:paraId="00000096">
      <w:pPr>
        <w:spacing w:after="120" w:before="0" w:line="235" w:lineRule="auto"/>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9.2. Changes and additions to the Regulations are made by order of the head of the enterprise. In the same order, the Regulation is repealed.</w:t>
      </w:r>
      <w:r w:rsidDel="00000000" w:rsidR="00000000" w:rsidRPr="00000000">
        <w:rPr>
          <w:rFonts w:ascii="Calibri" w:cs="Calibri" w:eastAsia="Calibri" w:hAnsi="Calibri"/>
          <w:sz w:val="24"/>
          <w:szCs w:val="24"/>
          <w:rtl w:val="0"/>
        </w:rPr>
      </w:r>
      <w:r w:rsidDel="00000000" w:rsidR="00000000" w:rsidRPr="00000000">
        <w:rPr>
          <w:rtl w:val="0"/>
        </w:rPr>
      </w:r>
    </w:p>
    <w:p w:rsidR="00000000" w:rsidDel="00000000" w:rsidP="00000000" w:rsidRDefault="00000000" w:rsidRPr="00000000" w14:paraId="00000097">
      <w:pPr>
        <w:ind w:firstLine="708"/>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98">
      <w:pPr>
        <w:ind w:firstLine="708"/>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99">
      <w:pPr>
        <w:ind w:firstLine="708"/>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9A">
      <w:pPr>
        <w:spacing w:after="120" w:before="0" w:lineRule="auto"/>
        <w:rPr>
          <w:rFonts w:ascii="Calibri" w:cs="Calibri" w:eastAsia="Calibri" w:hAnsi="Calibri"/>
          <w:b w:val="1"/>
          <w:bCs w:val="1"/>
          <w:color w:val="000000"/>
          <w:sz w:val="24"/>
          <w:szCs w:val="24"/>
        </w:rPr>
      </w:pPr>
      <w:r w:rsidDel="00000000" w:rsidR="00000000" w:rsidRPr="00000000">
        <w:rPr>
          <w:rFonts w:ascii="Calibri" w:cs="Calibri" w:eastAsia="Calibri" w:hAnsi="Calibri"/>
          <w:b w:val="1"/>
          <w:bCs w:val="1"/>
          <w:color w:val="000000"/>
          <w:sz w:val="24"/>
          <w:szCs w:val="24"/>
          <w:rtl w:val="0"/>
        </w:rPr>
        <w:t xml:space="preserve">DEVELOPED BY: </w:t>
      </w:r>
    </w:p>
    <w:p w:rsidR="00000000" w:rsidDel="00000000" w:rsidP="00000000" w:rsidRDefault="00000000" w:rsidRPr="00000000" w14:paraId="0000009B">
      <w:pPr>
        <w:shd w:fill="ffffff" w:val="clear"/>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Occupational Health and Safety Engineer</w:t>
        <w:tab/>
        <w:tab/>
        <w:tab/>
        <w:t>____________</w:t>
        <w:tab/>
        <w:tab/>
        <w:tab/>
        <w:t xml:space="preserve">    Initials, Surname</w:t>
      </w:r>
      <w:r w:rsidDel="00000000" w:rsidR="00000000" w:rsidRPr="00000000">
        <w:rPr>
          <w:rFonts w:ascii="Calibri" w:cs="Calibri" w:eastAsia="Calibri" w:hAnsi="Calibri"/>
          <w:sz w:val="24"/>
          <w:szCs w:val="24"/>
          <w:rtl w:val="0"/>
        </w:rPr>
      </w:r>
      <w:r w:rsidDel="00000000" w:rsidR="00000000" w:rsidRPr="00000000">
        <w:rPr>
          <w:rtl w:val="0"/>
        </w:rPr>
      </w:r>
    </w:p>
    <w:p w:rsidR="00000000" w:rsidDel="00000000" w:rsidP="00000000" w:rsidRDefault="00000000" w:rsidRPr="00000000" w14:paraId="0000009C">
      <w:pPr>
        <w:ind w:left="3545" w:firstLine="708.999999999999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       (signature) </w:t>
      </w:r>
    </w:p>
    <w:p w:rsidR="00000000" w:rsidDel="00000000" w:rsidP="00000000" w:rsidRDefault="00000000" w:rsidRPr="00000000" w14:paraId="000000A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Appendix 1 to the Regulation on the procedure for holding</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r>
    </w:p>
    <w:p w:rsidR="00000000" w:rsidDel="00000000" w:rsidP="00000000" w:rsidRDefault="00000000" w:rsidRPr="00000000" w14:paraId="000000A4">
      <w:pPr>
        <w:keepNext w:val="0"/>
        <w:keepLines w:val="0"/>
        <w:pageBreakBefore w:val="0"/>
        <w:widowControl w:val="1"/>
        <w:pBdr>
          <w:top w:space="0" w:sz="0" w:val="nil"/>
          <w:left w:space="0" w:sz="0" w:val="nil"/>
          <w:bottom w:color="000000" w:space="1" w:sz="12" w:val="single"/>
          <w:right w:space="0" w:sz="0" w:val="nil"/>
          <w:between w:space="0" w:sz="0" w:val="nil"/>
        </w:pBdr>
        <w:shd w:fill="auto" w:val="clear"/>
        <w:spacing w:after="0" w:before="0" w:line="240" w:lineRule="auto"/>
        <w:ind w:left="0" w:right="0" w:firstLine="0"/>
        <w:jc w:val="righ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training and testing of knowledge on occupational health and safety issues</w:t>
      </w:r>
    </w:p>
    <w:p w:rsidR="00000000" w:rsidDel="00000000" w:rsidP="00000000" w:rsidRDefault="00000000" w:rsidRPr="00000000" w14:paraId="000000A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6">
      <w:pPr>
        <w:spacing w:line="233"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36"/>
          <w:szCs w:val="3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36"/>
          <w:szCs w:val="36"/>
          <w:u w:val="none"/>
          <w:shd w:fill="auto" w:val="clear"/>
          <w:vertAlign w:val="baseline"/>
          <w:rtl w:val="0"/>
        </w:rPr>
        <w:t>"Name" LLC</w:t>
      </w:r>
    </w:p>
    <w:p w:rsidR="00000000" w:rsidDel="00000000" w:rsidP="00000000" w:rsidRDefault="00000000" w:rsidRPr="00000000" w14:paraId="000000A8">
      <w:pPr>
        <w:jc w:val="cente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A9">
      <w:pPr>
        <w:jc w:val="center"/>
        <w:rPr>
          <w:rFonts w:ascii="Calibri" w:cs="Calibri" w:eastAsia="Calibri" w:hAnsi="Calibri"/>
          <w:b w:val="1"/>
          <w:bCs w:val="1"/>
        </w:rPr>
      </w:pPr>
      <w:r w:rsidDel="00000000" w:rsidR="00000000" w:rsidRPr="00000000">
        <w:rPr>
          <w:rFonts w:ascii="Calibri" w:cs="Calibri" w:eastAsia="Calibri" w:hAnsi="Calibri"/>
          <w:b w:val="1"/>
          <w:bCs w:val="1"/>
          <w:rtl w:val="0"/>
        </w:rPr>
        <w:t>PROTOCOL NO. _____</w:t>
      </w:r>
    </w:p>
    <w:p w:rsidR="00000000" w:rsidDel="00000000" w:rsidP="00000000" w:rsidRDefault="00000000" w:rsidRPr="00000000" w14:paraId="000000AA">
      <w:pPr>
        <w:jc w:val="cente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AB">
      <w:pPr>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MEETING OF THE COMMISSION FOR VERIFYING KNOWLEDGE OF OCCUPATIONAL HEALTH AND SAFETY ISSUES</w:t>
      </w:r>
    </w:p>
    <w:p w:rsidR="00000000" w:rsidDel="00000000" w:rsidP="00000000" w:rsidRDefault="00000000" w:rsidRPr="00000000" w14:paraId="000000AC">
      <w:pPr>
        <w:jc w:val="cente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AD">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"____" _________________ 2026, city of _________________</w:t>
      </w:r>
    </w:p>
    <w:p w:rsidR="00000000" w:rsidDel="00000000" w:rsidP="00000000" w:rsidRDefault="00000000" w:rsidRPr="00000000" w14:paraId="000000AE">
      <w:pPr>
        <w:jc w:val="cente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AF">
      <w:pPr>
        <w:ind w:firstLine="708"/>
        <w:rPr>
          <w:rFonts w:ascii="Calibri" w:cs="Calibri" w:eastAsia="Calibri" w:hAnsi="Calibri"/>
          <w:sz w:val="20"/>
          <w:szCs w:val="20"/>
        </w:rPr>
      </w:pPr>
      <w:r w:rsidDel="00000000" w:rsidR="00000000" w:rsidRPr="00000000">
        <w:rPr>
          <w:rFonts w:ascii="Calibri" w:cs="Calibri" w:eastAsia="Calibri" w:hAnsi="Calibri"/>
          <w:sz w:val="20"/>
          <w:szCs w:val="20"/>
          <w:rtl w:val="0"/>
        </w:rPr>
        <w:t>The commission consists of:</w:t>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heads of _______________________________________________________________________________________________</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(surname, initials, position)</w:t>
      </w: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and commission members: ____________________________________________________________________________</w:t>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(surname, initials, position)</w:t>
      </w:r>
      <w:r w:rsidDel="00000000" w:rsidR="00000000" w:rsidRPr="00000000">
        <w:rPr>
          <w:rtl w:val="0"/>
        </w:rPr>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_____________________________________________________________________________________________, </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_____________________________________________________________________________________________, </w:t>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_____________________________________________________________________________________________, </w:t>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created on the basis of the order of "____" _______________ 2026 No. _______,  </w:t>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checked knowledge __________________________________________________</w:t>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__________________________________________________________________________________________ </w:t>
        <w:br/>
        <w:t>(list of occupational health and safety laws and regulations,</w:t>
        <w:br/>
        <w:t xml:space="preserve">__________________________________________________________________________________________ </w:t>
        <w:br/>
        <w:t>according to which the knowledge test was carried out)</w:t>
      </w: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r>
    </w:p>
    <w:p w:rsidR="00000000" w:rsidDel="00000000" w:rsidP="00000000" w:rsidRDefault="00000000" w:rsidRPr="00000000" w14:paraId="000000B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tbl>
      <w:tblPr>
        <w:tblStyle w:val="Table1"/>
        <w:tblW w:w="9858.999999999998" w:type="dxa"/>
        <w:jc w:val="left"/>
        <w:tblInd w:w="-224.0" w:type="dxa"/>
        <w:tblLayout w:type="fixed"/>
        <w:tblLook w:val="0000"/>
      </w:tblPr>
      <w:tblGrid>
        <w:gridCol w:w="534"/>
        <w:gridCol w:w="3259"/>
        <w:gridCol w:w="1844"/>
        <w:gridCol w:w="1984"/>
        <w:gridCol w:w="1133"/>
        <w:gridCol w:w="1105"/>
        <w:tblGridChange w:id="0">
          <w:tblGrid>
            <w:gridCol w:w="534"/>
            <w:gridCol w:w="3259"/>
            <w:gridCol w:w="1844"/>
            <w:gridCol w:w="1984"/>
            <w:gridCol w:w="1133"/>
            <w:gridCol w:w="1105"/>
          </w:tblGrid>
        </w:tblGridChange>
      </w:tblGrid>
      <w:tr>
        <w:trPr>
          <w:cantSplit w:val="0"/>
          <w:tblHeader w:val="0"/>
        </w:trPr>
        <w:tc>
          <w:tcPr>
            <w:tcBorders>
              <w:top w:color="000000" w:space="0" w:sz="4" w:val="single"/>
              <w:bottom w:color="000000" w:space="0" w:sz="4" w:val="single"/>
            </w:tcBorders>
          </w:tcPr>
          <w:p w:rsidR="00000000" w:rsidDel="00000000" w:rsidP="00000000" w:rsidRDefault="00000000" w:rsidRPr="00000000" w14:paraId="000000B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B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s/p</w:t>
            </w:r>
          </w:p>
        </w:tc>
        <w:tc>
          <w:tcPr>
            <w:tcBorders>
              <w:top w:color="000000" w:space="0" w:sz="4" w:val="single"/>
              <w:bottom w:color="000000" w:space="0" w:sz="4" w:val="single"/>
            </w:tcBorders>
          </w:tcPr>
          <w:p w:rsidR="00000000" w:rsidDel="00000000" w:rsidP="00000000" w:rsidRDefault="00000000" w:rsidRPr="00000000" w14:paraId="000000B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Name,</w:t>
            </w:r>
          </w:p>
          <w:p w:rsidR="00000000" w:rsidDel="00000000" w:rsidP="00000000" w:rsidRDefault="00000000" w:rsidRPr="00000000" w14:paraId="000000B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name and patronymic of the employee</w:t>
            </w:r>
          </w:p>
        </w:tc>
        <w:tc>
          <w:tcPr>
            <w:tcBorders>
              <w:top w:color="000000" w:space="0" w:sz="4" w:val="single"/>
              <w:bottom w:color="000000" w:space="0" w:sz="4" w:val="single"/>
            </w:tcBorders>
          </w:tcPr>
          <w:p w:rsidR="00000000" w:rsidDel="00000000" w:rsidP="00000000" w:rsidRDefault="00000000" w:rsidRPr="00000000" w14:paraId="000000B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Position,</w:t>
            </w:r>
          </w:p>
          <w:p w:rsidR="00000000" w:rsidDel="00000000" w:rsidP="00000000" w:rsidRDefault="00000000" w:rsidRPr="00000000" w14:paraId="000000C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profession</w:t>
            </w:r>
          </w:p>
          <w:p w:rsidR="00000000" w:rsidDel="00000000" w:rsidP="00000000" w:rsidRDefault="00000000" w:rsidRPr="00000000" w14:paraId="000000C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(profession)</w:t>
            </w:r>
          </w:p>
        </w:tc>
        <w:tc>
          <w:tcPr>
            <w:tcBorders>
              <w:top w:color="000000" w:space="0" w:sz="4" w:val="single"/>
              <w:bottom w:color="000000" w:space="0" w:sz="4" w:val="single"/>
            </w:tcBorders>
          </w:tcPr>
          <w:p w:rsidR="00000000" w:rsidDel="00000000" w:rsidP="00000000" w:rsidRDefault="00000000" w:rsidRPr="00000000" w14:paraId="000000C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Place of work</w:t>
            </w:r>
          </w:p>
          <w:p w:rsidR="00000000" w:rsidDel="00000000" w:rsidP="00000000" w:rsidRDefault="00000000" w:rsidRPr="00000000" w14:paraId="000000C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(for an enterprise - a structural division)</w:t>
            </w:r>
          </w:p>
        </w:tc>
        <w:tc>
          <w:tcPr>
            <w:tcBorders>
              <w:top w:color="000000" w:space="0" w:sz="4" w:val="single"/>
              <w:bottom w:color="000000" w:space="0" w:sz="4" w:val="single"/>
            </w:tcBorders>
          </w:tcPr>
          <w:p w:rsidR="00000000" w:rsidDel="00000000" w:rsidP="00000000" w:rsidRDefault="00000000" w:rsidRPr="00000000" w14:paraId="000000C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knows /</w:t>
            </w:r>
          </w:p>
          <w:p w:rsidR="00000000" w:rsidDel="00000000" w:rsidP="00000000" w:rsidRDefault="00000000" w:rsidRPr="00000000" w14:paraId="000000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does not know</w:t>
            </w:r>
          </w:p>
        </w:tc>
        <w:tc>
          <w:tcPr>
            <w:tcBorders>
              <w:top w:color="000000" w:space="0" w:sz="4" w:val="single"/>
              <w:bottom w:color="000000" w:space="0" w:sz="4" w:val="single"/>
            </w:tcBorders>
          </w:tcPr>
          <w:p w:rsidR="00000000" w:rsidDel="00000000" w:rsidP="00000000" w:rsidRDefault="00000000" w:rsidRPr="00000000" w14:paraId="000000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57" w:right="-86"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Note</w:t>
            </w:r>
          </w:p>
        </w:tc>
      </w:tr>
      <w:tr>
        <w:trPr>
          <w:cantSplit w:val="0"/>
          <w:tblHeader w:val="0"/>
        </w:trPr>
        <w:tc>
          <w:tcPr>
            <w:tcBorders>
              <w:top w:color="000000" w:space="0" w:sz="4" w:val="single"/>
              <w:bottom w:color="000000" w:space="0" w:sz="4" w:val="single"/>
            </w:tcBorders>
          </w:tcPr>
          <w:p w:rsidR="00000000" w:rsidDel="00000000" w:rsidP="00000000" w:rsidRDefault="00000000" w:rsidRPr="00000000" w14:paraId="000000C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1</w:t>
            </w:r>
          </w:p>
        </w:tc>
        <w:tc>
          <w:tcPr>
            <w:tcBorders>
              <w:top w:color="000000" w:space="0" w:sz="4" w:val="single"/>
              <w:bottom w:color="000000" w:space="0" w:sz="4" w:val="single"/>
            </w:tcBorders>
          </w:tcPr>
          <w:p w:rsidR="00000000" w:rsidDel="00000000" w:rsidP="00000000" w:rsidRDefault="00000000" w:rsidRPr="00000000" w14:paraId="000000C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2</w:t>
            </w:r>
          </w:p>
        </w:tc>
        <w:tc>
          <w:tcPr>
            <w:tcBorders>
              <w:top w:color="000000" w:space="0" w:sz="4" w:val="single"/>
              <w:bottom w:color="000000" w:space="0" w:sz="4" w:val="single"/>
            </w:tcBorders>
          </w:tcPr>
          <w:p w:rsidR="00000000" w:rsidDel="00000000" w:rsidP="00000000" w:rsidRDefault="00000000" w:rsidRPr="00000000" w14:paraId="000000C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3</w:t>
            </w:r>
          </w:p>
        </w:tc>
        <w:tc>
          <w:tcPr>
            <w:tcBorders>
              <w:top w:color="000000" w:space="0" w:sz="4" w:val="single"/>
              <w:bottom w:color="000000" w:space="0" w:sz="4" w:val="single"/>
            </w:tcBorders>
          </w:tcPr>
          <w:p w:rsidR="00000000" w:rsidDel="00000000" w:rsidP="00000000" w:rsidRDefault="00000000" w:rsidRPr="00000000" w14:paraId="000000C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4</w:t>
            </w:r>
          </w:p>
        </w:tc>
        <w:tc>
          <w:tcPr>
            <w:tcBorders>
              <w:top w:color="000000" w:space="0" w:sz="4" w:val="single"/>
              <w:bottom w:color="000000" w:space="0" w:sz="4" w:val="single"/>
            </w:tcBorders>
          </w:tcPr>
          <w:p w:rsidR="00000000" w:rsidDel="00000000" w:rsidP="00000000" w:rsidRDefault="00000000" w:rsidRPr="00000000" w14:paraId="000000C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5</w:t>
            </w:r>
          </w:p>
        </w:tc>
        <w:tc>
          <w:tcPr>
            <w:tcBorders>
              <w:top w:color="000000" w:space="0" w:sz="4" w:val="single"/>
              <w:bottom w:color="000000" w:space="0" w:sz="4" w:val="single"/>
            </w:tcBorders>
          </w:tcPr>
          <w:p w:rsidR="00000000" w:rsidDel="00000000" w:rsidP="00000000" w:rsidRDefault="00000000" w:rsidRPr="00000000" w14:paraId="000000C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6</w:t>
            </w:r>
          </w:p>
        </w:tc>
      </w:tr>
      <w:tr>
        <w:trPr>
          <w:cantSplit w:val="0"/>
          <w:tblHeader w:val="0"/>
        </w:trPr>
        <w:tc>
          <w:tcPr>
            <w:tcBorders>
              <w:top w:color="000000" w:space="0" w:sz="4" w:val="single"/>
              <w:bottom w:color="000000" w:space="0" w:sz="4" w:val="single"/>
            </w:tcBorders>
          </w:tcPr>
          <w:p w:rsidR="00000000" w:rsidDel="00000000" w:rsidP="00000000" w:rsidRDefault="00000000" w:rsidRPr="00000000" w14:paraId="000000C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C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C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D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D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D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tcBorders>
              <w:top w:color="000000" w:space="0" w:sz="4" w:val="single"/>
              <w:bottom w:color="000000" w:space="0" w:sz="4" w:val="single"/>
            </w:tcBorders>
          </w:tcPr>
          <w:p w:rsidR="00000000" w:rsidDel="00000000" w:rsidP="00000000" w:rsidRDefault="00000000" w:rsidRPr="00000000" w14:paraId="000000D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D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D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D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D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D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tcBorders>
              <w:top w:color="000000" w:space="0" w:sz="4" w:val="single"/>
              <w:bottom w:color="000000" w:space="0" w:sz="4" w:val="single"/>
            </w:tcBorders>
          </w:tcPr>
          <w:p w:rsidR="00000000" w:rsidDel="00000000" w:rsidP="00000000" w:rsidRDefault="00000000" w:rsidRPr="00000000" w14:paraId="000000D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D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D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D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D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D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tcBorders>
              <w:top w:color="000000" w:space="0" w:sz="4" w:val="single"/>
              <w:bottom w:color="000000" w:space="0" w:sz="4" w:val="single"/>
            </w:tcBorders>
          </w:tcPr>
          <w:p w:rsidR="00000000" w:rsidDel="00000000" w:rsidP="00000000" w:rsidRDefault="00000000" w:rsidRPr="00000000" w14:paraId="000000D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E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E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E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E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tcBorders>
              <w:top w:color="000000" w:space="0" w:sz="4" w:val="single"/>
              <w:bottom w:color="000000" w:space="0" w:sz="4" w:val="single"/>
            </w:tcBorders>
          </w:tcPr>
          <w:p w:rsidR="00000000" w:rsidDel="00000000" w:rsidP="00000000" w:rsidRDefault="00000000" w:rsidRPr="00000000" w14:paraId="000000E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E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E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E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E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E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tcBorders>
              <w:top w:color="000000" w:space="0" w:sz="4" w:val="single"/>
              <w:bottom w:color="000000" w:space="0" w:sz="4" w:val="single"/>
            </w:tcBorders>
          </w:tcPr>
          <w:p w:rsidR="00000000" w:rsidDel="00000000" w:rsidP="00000000" w:rsidRDefault="00000000" w:rsidRPr="00000000" w14:paraId="000000E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E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E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E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E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F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tcBorders>
              <w:top w:color="000000" w:space="0" w:sz="4" w:val="single"/>
              <w:bottom w:color="000000" w:space="0" w:sz="4" w:val="single"/>
            </w:tcBorders>
          </w:tcPr>
          <w:p w:rsidR="00000000" w:rsidDel="00000000" w:rsidP="00000000" w:rsidRDefault="00000000" w:rsidRPr="00000000" w14:paraId="000000F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F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F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F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F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F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tcBorders>
              <w:top w:color="000000" w:space="0" w:sz="4" w:val="single"/>
              <w:bottom w:color="000000" w:space="0" w:sz="4" w:val="single"/>
            </w:tcBorders>
          </w:tcPr>
          <w:p w:rsidR="00000000" w:rsidDel="00000000" w:rsidP="00000000" w:rsidRDefault="00000000" w:rsidRPr="00000000" w14:paraId="000000F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F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F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F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F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F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tcBorders>
              <w:top w:color="000000" w:space="0" w:sz="4" w:val="single"/>
              <w:bottom w:color="000000" w:space="0" w:sz="4" w:val="single"/>
            </w:tcBorders>
          </w:tcPr>
          <w:p w:rsidR="00000000" w:rsidDel="00000000" w:rsidP="00000000" w:rsidRDefault="00000000" w:rsidRPr="00000000" w14:paraId="000000F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F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F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tcBorders>
              <w:top w:color="000000" w:space="0" w:sz="4" w:val="single"/>
              <w:bottom w:color="000000" w:space="0" w:sz="4" w:val="single"/>
            </w:tcBorders>
          </w:tcPr>
          <w:p w:rsidR="00000000" w:rsidDel="00000000" w:rsidP="00000000" w:rsidRDefault="00000000" w:rsidRPr="00000000" w14:paraId="000001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tcBorders>
              <w:top w:color="000000" w:space="0" w:sz="4" w:val="single"/>
              <w:bottom w:color="000000" w:space="0" w:sz="4" w:val="single"/>
            </w:tcBorders>
          </w:tcPr>
          <w:p w:rsidR="00000000" w:rsidDel="00000000" w:rsidP="00000000" w:rsidRDefault="00000000" w:rsidRPr="00000000" w14:paraId="000001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tcBorders>
              <w:top w:color="000000" w:space="0" w:sz="4" w:val="single"/>
              <w:bottom w:color="000000" w:space="0" w:sz="4" w:val="single"/>
            </w:tcBorders>
          </w:tcPr>
          <w:p w:rsidR="00000000" w:rsidDel="00000000" w:rsidP="00000000" w:rsidRDefault="00000000" w:rsidRPr="00000000" w14:paraId="000001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Chairman of the commission _________________ _____________________________</w:t>
      </w: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r>
    </w:p>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54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          (signature) (surname, initials)</w:t>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Commission members: _________________ _____________________________</w:t>
      </w: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r>
    </w:p>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54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          (signature) (surname, initials)</w:t>
      </w:r>
    </w:p>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ab/>
        <w:tab/>
        <w:tab/>
        <w:tab/>
        <w:t xml:space="preserve">               _________________</w:t>
        <w:tab/>
        <w:tab/>
        <w:tab/>
        <w:t xml:space="preserve">              _____________________________</w:t>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54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          (signature) (surname, initials)</w:t>
      </w:r>
    </w:p>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2" w:right="0" w:firstLine="57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_________________</w:t>
        <w:tab/>
        <w:tab/>
        <w:tab/>
        <w:t xml:space="preserve">              _____________________________</w:t>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402" w:right="0" w:firstLine="0"/>
        <w:jc w:val="left"/>
        <w:rPr>
          <w:rFonts w:ascii="Calibri" w:cs="Calibri" w:eastAsia="Calibri" w:hAnsi="Calibri"/>
          <w:sz w:val="16"/>
          <w:szCs w:val="16"/>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             (signature) (surname, initials)</w:t>
      </w:r>
      <w:r w:rsidDel="00000000" w:rsidR="00000000" w:rsidRPr="00000000">
        <w:rPr>
          <w:rtl w:val="0"/>
        </w:rPr>
      </w:r>
    </w:p>
    <w:p w:rsidR="00000000" w:rsidDel="00000000" w:rsidP="00000000" w:rsidRDefault="00000000" w:rsidRPr="00000000" w14:paraId="0000011D">
      <w:pPr>
        <w:keepNext w:val="1"/>
        <w:pageBreakBefore w:val="1"/>
        <w:spacing w:after="0" w:before="0" w:line="180" w:lineRule="auto"/>
        <w:jc w:val="right"/>
        <w:rPr>
          <w:rFonts w:ascii="Calibri" w:cs="Calibri" w:eastAsia="Calibri" w:hAnsi="Calibri"/>
          <w:sz w:val="20"/>
          <w:szCs w:val="20"/>
        </w:rPr>
      </w:pPr>
      <w:r w:rsidDel="00000000" w:rsidR="00000000" w:rsidRPr="00000000">
        <w:rPr>
          <w:rFonts w:ascii="Calibri" w:cs="Calibri" w:eastAsia="Calibri" w:hAnsi="Calibri"/>
          <w:sz w:val="20"/>
          <w:szCs w:val="20"/>
          <w:rtl w:val="0"/>
        </w:rPr>
        <w:t>Appendix 2a to the Regulation on the procedure for conducting training and testing knowledge on occupational health and safety issues</w:t>
        <w:br/>
        <w:t>Title page of the log of registration of induction briefing on occupational health and safety</w:t>
      </w:r>
      <w:r w:rsidDel="00000000" w:rsidR="00000000" w:rsidRPr="00000000">
        <w:rPr>
          <w:rFonts w:ascii="Calibri" w:cs="Calibri" w:eastAsia="Calibri" w:hAnsi="Calibri"/>
          <w:b w:val="1"/>
          <w:bCs w:val="1"/>
          <w:sz w:val="20"/>
          <w:szCs w:val="20"/>
          <w:rtl w:val="0"/>
        </w:rPr>
      </w:r>
      <w:r w:rsidDel="00000000" w:rsidR="00000000" w:rsidRPr="00000000">
        <w:rPr>
          <w:rtl w:val="0"/>
        </w:rPr>
      </w:r>
    </w:p>
    <w:tbl>
      <w:tblPr>
        <w:tblStyle w:val="Table2"/>
        <w:tblW w:w="9923.0" w:type="dxa"/>
        <w:jc w:val="left"/>
        <w:tblInd w:w="-16.999999999999993" w:type="dxa"/>
        <w:tblLayout w:type="fixed"/>
        <w:tblLook w:val="0000"/>
      </w:tblPr>
      <w:tblGrid>
        <w:gridCol w:w="5245"/>
        <w:gridCol w:w="4678"/>
        <w:tblGridChange w:id="0">
          <w:tblGrid>
            <w:gridCol w:w="5245"/>
            <w:gridCol w:w="4678"/>
          </w:tblGrid>
        </w:tblGridChange>
      </w:tblGrid>
      <w:tr>
        <w:trPr>
          <w:cantSplit w:val="1"/>
          <w:trHeight w:val="13700" w:hRule="atLeast"/>
          <w:tblHeader w:val="0"/>
        </w:trPr>
        <w:tc>
          <w:tcPr>
            <w:gridSpan w:val="2"/>
            <w:tcBorders>
              <w:top w:color="000000" w:space="0" w:sz="4" w:val="single"/>
              <w:bottom w:color="ffffff" w:space="0" w:sz="4" w:val="single"/>
            </w:tcBorders>
          </w:tcPr>
          <w:p w:rsidR="00000000" w:rsidDel="00000000" w:rsidP="00000000" w:rsidRDefault="00000000" w:rsidRPr="00000000" w14:paraId="000001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Calibri" w:cs="Calibri" w:eastAsia="Calibri" w:hAnsi="Calibri"/>
                <w:b w:val="1"/>
                <w:bCs w:val="1"/>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1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Calibri" w:cs="Calibri" w:eastAsia="Calibri" w:hAnsi="Calibri"/>
                <w:b w:val="1"/>
                <w:bCs w:val="1"/>
                <w:i w:val="0"/>
                <w:iCs w:val="0"/>
                <w:smallCaps w:val="0"/>
                <w:strike w:val="0"/>
                <w:color w:val="000000"/>
                <w:sz w:val="36"/>
                <w:szCs w:val="3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36"/>
                <w:szCs w:val="36"/>
                <w:u w:val="none"/>
                <w:shd w:fill="auto" w:val="clear"/>
                <w:vertAlign w:val="baseline"/>
                <w:rtl w:val="0"/>
              </w:rPr>
              <w:t>"Name" LLC</w:t>
            </w:r>
          </w:p>
          <w:p w:rsidR="00000000" w:rsidDel="00000000" w:rsidP="00000000" w:rsidRDefault="00000000" w:rsidRPr="00000000" w14:paraId="000001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Calibri" w:cs="Calibri" w:eastAsia="Calibri" w:hAnsi="Calibri"/>
                <w:b w:val="1"/>
                <w:bCs w:val="1"/>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1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Calibri" w:cs="Calibri" w:eastAsia="Calibri" w:hAnsi="Calibri"/>
                <w:b w:val="1"/>
                <w:bCs w:val="1"/>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1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Calibri" w:cs="Calibri" w:eastAsia="Calibri" w:hAnsi="Calibri"/>
                <w:b w:val="1"/>
                <w:bCs w:val="1"/>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1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Calibri" w:cs="Calibri" w:eastAsia="Calibri" w:hAnsi="Calibri"/>
                <w:b w:val="1"/>
                <w:bCs w:val="1"/>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1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Calibri" w:cs="Calibri" w:eastAsia="Calibri" w:hAnsi="Calibri"/>
                <w:b w:val="1"/>
                <w:bCs w:val="1"/>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1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Calibri" w:cs="Calibri" w:eastAsia="Calibri" w:hAnsi="Calibri"/>
                <w:b w:val="1"/>
                <w:bCs w:val="1"/>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1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Calibri" w:cs="Calibri" w:eastAsia="Calibri" w:hAnsi="Calibri"/>
                <w:b w:val="1"/>
                <w:bCs w:val="1"/>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1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Calibri" w:cs="Calibri" w:eastAsia="Calibri" w:hAnsi="Calibri"/>
                <w:b w:val="1"/>
                <w:bCs w:val="1"/>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1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Calibri" w:cs="Calibri" w:eastAsia="Calibri" w:hAnsi="Calibri"/>
                <w:b w:val="1"/>
                <w:bCs w:val="1"/>
                <w:i w:val="0"/>
                <w:iCs w:val="0"/>
                <w:smallCaps w:val="0"/>
                <w:strike w:val="0"/>
                <w:color w:val="000000"/>
                <w:sz w:val="48"/>
                <w:szCs w:val="4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48"/>
                <w:szCs w:val="48"/>
                <w:u w:val="none"/>
                <w:shd w:fill="auto" w:val="clear"/>
                <w:vertAlign w:val="baseline"/>
                <w:rtl w:val="0"/>
              </w:rPr>
              <w:t>LOG</w:t>
            </w:r>
          </w:p>
          <w:p w:rsidR="00000000" w:rsidDel="00000000" w:rsidP="00000000" w:rsidRDefault="00000000" w:rsidRPr="00000000" w14:paraId="000001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Calibri" w:cs="Calibri" w:eastAsia="Calibri" w:hAnsi="Calibri"/>
                <w:b w:val="0"/>
                <w:bCs w:val="0"/>
                <w:i w:val="0"/>
                <w:iCs w:val="0"/>
                <w:smallCaps w:val="0"/>
                <w:strike w:val="0"/>
                <w:color w:val="000000"/>
                <w:sz w:val="36"/>
                <w:szCs w:val="3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36"/>
                <w:szCs w:val="36"/>
                <w:u w:val="none"/>
                <w:shd w:fill="auto" w:val="clear"/>
                <w:vertAlign w:val="baseline"/>
                <w:rtl w:val="0"/>
              </w:rPr>
              <w:t>registration of introductory instruction</w:t>
            </w:r>
          </w:p>
          <w:p w:rsidR="00000000" w:rsidDel="00000000" w:rsidP="00000000" w:rsidRDefault="00000000" w:rsidRPr="00000000" w14:paraId="000001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Calibri" w:cs="Calibri" w:eastAsia="Calibri" w:hAnsi="Calibri"/>
                <w:b w:val="0"/>
                <w:bCs w:val="0"/>
                <w:i w:val="0"/>
                <w:iCs w:val="0"/>
                <w:smallCaps w:val="0"/>
                <w:strike w:val="0"/>
                <w:color w:val="000000"/>
                <w:sz w:val="36"/>
                <w:szCs w:val="3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36"/>
                <w:szCs w:val="36"/>
                <w:u w:val="none"/>
                <w:shd w:fill="auto" w:val="clear"/>
                <w:vertAlign w:val="baseline"/>
                <w:rtl w:val="0"/>
              </w:rPr>
              <w:t>on occupational health and safety issues</w:t>
            </w:r>
          </w:p>
          <w:p w:rsidR="00000000" w:rsidDel="00000000" w:rsidP="00000000" w:rsidRDefault="00000000" w:rsidRPr="00000000" w14:paraId="000001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Calibri" w:cs="Calibri" w:eastAsia="Calibri" w:hAnsi="Calibri"/>
                <w:b w:val="0"/>
                <w:bCs w:val="0"/>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1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Calibri" w:cs="Calibri" w:eastAsia="Calibri" w:hAnsi="Calibri"/>
                <w:b w:val="0"/>
                <w:bCs w:val="0"/>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1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Calibri" w:cs="Calibri" w:eastAsia="Calibri" w:hAnsi="Calibri"/>
                <w:b w:val="0"/>
                <w:bCs w:val="0"/>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1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Calibri" w:cs="Calibri" w:eastAsia="Calibri" w:hAnsi="Calibri"/>
                <w:b w:val="0"/>
                <w:bCs w:val="0"/>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1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Calibri" w:cs="Calibri" w:eastAsia="Calibri" w:hAnsi="Calibri"/>
                <w:b w:val="0"/>
                <w:bCs w:val="0"/>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1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Calibri" w:cs="Calibri" w:eastAsia="Calibri" w:hAnsi="Calibri"/>
                <w:b w:val="0"/>
                <w:bCs w:val="0"/>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1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3" w:right="113" w:firstLine="0"/>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
                <w:szCs w:val="28"/>
                <w:u w:val="none"/>
                <w:shd w:fill="auto" w:val="clear"/>
                <w:vertAlign w:val="baseline"/>
                <w:rtl w:val="0"/>
              </w:rPr>
              <w:t xml:space="preserve">                                                                                Started “__”__________ 2026.</w:t>
            </w:r>
          </w:p>
          <w:p w:rsidR="00000000" w:rsidDel="00000000" w:rsidP="00000000" w:rsidRDefault="00000000" w:rsidRPr="00000000" w14:paraId="000001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3" w:right="113" w:firstLine="0"/>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3" w:right="113" w:firstLine="0"/>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
                <w:szCs w:val="28"/>
                <w:u w:val="none"/>
                <w:shd w:fill="auto" w:val="clear"/>
                <w:vertAlign w:val="baseline"/>
                <w:rtl w:val="0"/>
              </w:rPr>
              <w:t xml:space="preserve">                                                                                Completed “__”__________ 2026.</w:t>
            </w:r>
          </w:p>
          <w:p w:rsidR="00000000" w:rsidDel="00000000" w:rsidP="00000000" w:rsidRDefault="00000000" w:rsidRPr="00000000" w14:paraId="000001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3" w:right="113" w:firstLine="0"/>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3" w:right="113" w:firstLine="0"/>
              <w:jc w:val="left"/>
              <w:rPr>
                <w:rFonts w:ascii="Calibri" w:cs="Calibri" w:eastAsia="Calibri" w:hAnsi="Calibri"/>
                <w:b w:val="0"/>
                <w:bCs w:val="0"/>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1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tl w:val="0"/>
              </w:rPr>
            </w:r>
          </w:p>
        </w:tc>
      </w:tr>
    </w:tbl>
    <w:p w:rsidR="00000000" w:rsidDel="00000000" w:rsidP="00000000" w:rsidRDefault="00000000" w:rsidRPr="00000000" w14:paraId="00000139">
      <w:pPr>
        <w:keepNext w:val="1"/>
        <w:pageBreakBefore w:val="1"/>
        <w:spacing w:after="0" w:before="0" w:line="180" w:lineRule="auto"/>
        <w:jc w:val="right"/>
        <w:rPr>
          <w:rFonts w:ascii="Calibri" w:cs="Calibri" w:eastAsia="Calibri" w:hAnsi="Calibri"/>
          <w:b w:val="1"/>
          <w:bCs w:val="1"/>
          <w:sz w:val="20"/>
          <w:szCs w:val="20"/>
        </w:rPr>
      </w:pPr>
      <w:r w:rsidDel="00000000" w:rsidR="00000000" w:rsidRPr="00000000">
        <w:rPr>
          <w:rFonts w:ascii="Calibri" w:cs="Calibri" w:eastAsia="Calibri" w:hAnsi="Calibri"/>
          <w:sz w:val="20"/>
          <w:szCs w:val="20"/>
          <w:rtl w:val="0"/>
        </w:rPr>
        <w:t>Appendix 2b to the Regulation on the procedure for conducting training and testing knowledge on occupational health and safety issues</w:t>
        <w:br/>
        <w:t>The form of the page of the log of registration of induction briefing on occupational health and safety</w:t>
      </w:r>
      <w:r w:rsidDel="00000000" w:rsidR="00000000" w:rsidRPr="00000000">
        <w:rPr>
          <w:rFonts w:ascii="Calibri" w:cs="Calibri" w:eastAsia="Calibri" w:hAnsi="Calibri"/>
          <w:b w:val="1"/>
          <w:bCs w:val="1"/>
          <w:sz w:val="20"/>
          <w:szCs w:val="20"/>
          <w:rtl w:val="0"/>
        </w:rPr>
      </w:r>
    </w:p>
    <w:p w:rsidR="00000000" w:rsidDel="00000000" w:rsidP="00000000" w:rsidRDefault="00000000" w:rsidRPr="00000000" w14:paraId="0000013A">
      <w:pPr>
        <w:keepNext w:val="1"/>
        <w:spacing w:after="0" w:before="0" w:line="180" w:lineRule="auto"/>
        <w:jc w:val="center"/>
        <w:rPr>
          <w:rFonts w:ascii="Calibri" w:cs="Calibri" w:eastAsia="Calibri" w:hAnsi="Calibri"/>
          <w:b w:val="1"/>
          <w:bCs w:val="1"/>
          <w:sz w:val="2"/>
          <w:szCs w:val="2"/>
        </w:rPr>
      </w:pPr>
      <w:r w:rsidDel="00000000" w:rsidR="00000000" w:rsidRPr="00000000">
        <w:rPr>
          <w:rtl w:val="0"/>
        </w:rPr>
      </w:r>
    </w:p>
    <w:p w:rsidR="00000000" w:rsidDel="00000000" w:rsidP="00000000" w:rsidRDefault="00000000" w:rsidRPr="00000000" w14:paraId="0000013B">
      <w:pPr>
        <w:keepNext w:val="1"/>
        <w:spacing w:after="0" w:before="0" w:line="180" w:lineRule="auto"/>
        <w:ind w:right="-561.2598425196836"/>
        <w:jc w:val="right"/>
        <w:rPr>
          <w:rFonts w:ascii="Calibri" w:cs="Calibri" w:eastAsia="Calibri" w:hAnsi="Calibri"/>
          <w:b w:val="1"/>
          <w:bCs w:val="1"/>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3C">
      <w:pPr>
        <w:keepNext w:val="1"/>
        <w:spacing w:after="0" w:before="0" w:line="180" w:lineRule="auto"/>
        <w:jc w:val="center"/>
        <w:rPr>
          <w:rFonts w:ascii="Arial" w:cs="Arial" w:eastAsia="Arial" w:hAnsi="Arial"/>
          <w:b w:val="1"/>
          <w:bCs w:val="1"/>
          <w:sz w:val="15"/>
          <w:szCs w:val="15"/>
        </w:rPr>
      </w:pPr>
      <w:r w:rsidDel="00000000" w:rsidR="00000000" w:rsidRPr="00000000">
        <w:rPr>
          <w:rtl w:val="0"/>
        </w:rPr>
      </w:r>
    </w:p>
    <w:tbl>
      <w:tblPr>
        <w:tblStyle w:val="Table3"/>
        <w:tblW w:w="10137.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22"/>
        <w:gridCol w:w="980"/>
        <w:gridCol w:w="1440"/>
        <w:gridCol w:w="1560"/>
        <w:gridCol w:w="1559"/>
        <w:gridCol w:w="1843"/>
        <w:gridCol w:w="1135"/>
        <w:gridCol w:w="1098"/>
        <w:tblGridChange w:id="0">
          <w:tblGrid>
            <w:gridCol w:w="522"/>
            <w:gridCol w:w="980"/>
            <w:gridCol w:w="1440"/>
            <w:gridCol w:w="1560"/>
            <w:gridCol w:w="1559"/>
            <w:gridCol w:w="1843"/>
            <w:gridCol w:w="1135"/>
            <w:gridCol w:w="1098"/>
          </w:tblGrid>
        </w:tblGridChange>
      </w:tblGrid>
      <w:tr>
        <w:trPr>
          <w:cantSplit w:val="0"/>
          <w:tblHeader w:val="0"/>
        </w:trPr>
        <w:tc>
          <w:tcPr>
            <w:vMerge w:val="restart"/>
          </w:tcPr>
          <w:p w:rsidR="00000000" w:rsidDel="00000000" w:rsidP="00000000" w:rsidRDefault="00000000" w:rsidRPr="00000000" w14:paraId="000001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13E">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color w:val="000000"/>
                <w:sz w:val="20"/>
                <w:szCs w:val="20"/>
                <w:rtl w:val="0"/>
              </w:rPr>
              <w:tab/>
              <w:tab/>
              <w:tab/>
              <w:tab/>
              <w:tab/>
              <w:tab/>
              <w:tab/>
              <w:tab/>
              <w:tab/>
              <w:tab/>
              <w:tab/>
              <w:tab/>
              <w:tab/>
              <w:tab/>
              <w:tab/>
              <w:tab/>
              <w:t>s/p</w:t>
            </w:r>
            <w:r w:rsidDel="00000000" w:rsidR="00000000" w:rsidRPr="00000000">
              <w:rPr>
                <w:rtl w:val="0"/>
              </w:rPr>
            </w:r>
          </w:p>
        </w:tc>
        <w:tc>
          <w:tcPr>
            <w:vMerge w:val="restart"/>
          </w:tcPr>
          <w:p w:rsidR="00000000" w:rsidDel="00000000" w:rsidP="00000000" w:rsidRDefault="00000000" w:rsidRPr="00000000" w14:paraId="000001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The date of</w:t>
            </w:r>
          </w:p>
          <w:p w:rsidR="00000000" w:rsidDel="00000000" w:rsidP="00000000" w:rsidRDefault="00000000" w:rsidRPr="00000000" w14:paraId="0000014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driving</w:t>
            </w:r>
          </w:p>
          <w:p w:rsidR="00000000" w:rsidDel="00000000" w:rsidP="00000000" w:rsidRDefault="00000000" w:rsidRPr="00000000" w14:paraId="000001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instruc-</w:t>
            </w:r>
          </w:p>
          <w:p w:rsidR="00000000" w:rsidDel="00000000" w:rsidP="00000000" w:rsidRDefault="00000000" w:rsidRPr="00000000" w14:paraId="00000142">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color w:val="000000"/>
                <w:sz w:val="20"/>
                <w:szCs w:val="20"/>
                <w:rtl w:val="0"/>
              </w:rPr>
              <w:tab/>
              <w:tab/>
              <w:tab/>
              <w:tab/>
              <w:tab/>
              <w:tab/>
              <w:tab/>
              <w:tab/>
              <w:tab/>
              <w:tab/>
              <w:tab/>
              <w:tab/>
              <w:tab/>
              <w:tab/>
              <w:tab/>
              <w:tab/>
              <w:t>the same</w:t>
            </w:r>
            <w:r w:rsidDel="00000000" w:rsidR="00000000" w:rsidRPr="00000000">
              <w:rPr>
                <w:rtl w:val="0"/>
              </w:rPr>
            </w:r>
          </w:p>
        </w:tc>
        <w:tc>
          <w:tcPr>
            <w:vMerge w:val="restart"/>
          </w:tcPr>
          <w:p w:rsidR="00000000" w:rsidDel="00000000" w:rsidP="00000000" w:rsidRDefault="00000000" w:rsidRPr="00000000" w14:paraId="000001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Surname, first name</w:t>
            </w:r>
          </w:p>
          <w:p w:rsidR="00000000" w:rsidDel="00000000" w:rsidP="00000000" w:rsidRDefault="00000000" w:rsidRPr="00000000" w14:paraId="000001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and patronymic</w:t>
            </w:r>
          </w:p>
          <w:p w:rsidR="00000000" w:rsidDel="00000000" w:rsidP="00000000" w:rsidRDefault="00000000" w:rsidRPr="00000000" w14:paraId="00000145">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color w:val="000000"/>
                <w:sz w:val="20"/>
                <w:szCs w:val="20"/>
                <w:rtl w:val="0"/>
              </w:rPr>
              <w:tab/>
              <w:tab/>
              <w:tab/>
              <w:tab/>
              <w:tab/>
              <w:tab/>
              <w:tab/>
              <w:tab/>
              <w:tab/>
              <w:tab/>
              <w:tab/>
              <w:tab/>
              <w:tab/>
              <w:tab/>
              <w:tab/>
              <w:tab/>
              <w:t>the person being instructed</w:t>
            </w:r>
            <w:r w:rsidDel="00000000" w:rsidR="00000000" w:rsidRPr="00000000">
              <w:rPr>
                <w:rtl w:val="0"/>
              </w:rPr>
            </w:r>
          </w:p>
        </w:tc>
        <w:tc>
          <w:tcPr>
            <w:vMerge w:val="restart"/>
          </w:tcPr>
          <w:p w:rsidR="00000000" w:rsidDel="00000000" w:rsidP="00000000" w:rsidRDefault="00000000" w:rsidRPr="00000000" w14:paraId="000001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Profession,</w:t>
            </w:r>
          </w:p>
          <w:p w:rsidR="00000000" w:rsidDel="00000000" w:rsidP="00000000" w:rsidRDefault="00000000" w:rsidRPr="00000000" w14:paraId="00000147">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ab/>
              <w:tab/>
              <w:tab/>
              <w:tab/>
              <w:tab/>
              <w:tab/>
              <w:tab/>
              <w:tab/>
              <w:tab/>
              <w:tab/>
              <w:tab/>
              <w:tab/>
              <w:tab/>
              <w:tab/>
              <w:tab/>
              <w:tab/>
              <w:t>the position of the person being instructed,</w:t>
            </w:r>
          </w:p>
          <w:p w:rsidR="00000000" w:rsidDel="00000000" w:rsidP="00000000" w:rsidRDefault="00000000" w:rsidRPr="00000000" w14:paraId="00000148">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color w:val="000000"/>
                <w:sz w:val="20"/>
                <w:szCs w:val="20"/>
                <w:rtl w:val="0"/>
              </w:rPr>
              <w:tab/>
              <w:tab/>
              <w:tab/>
              <w:tab/>
              <w:tab/>
              <w:tab/>
              <w:tab/>
              <w:tab/>
              <w:tab/>
              <w:tab/>
              <w:tab/>
              <w:tab/>
              <w:tab/>
              <w:tab/>
              <w:tab/>
              <w:tab/>
              <w:t>her age</w:t>
            </w:r>
            <w:r w:rsidDel="00000000" w:rsidR="00000000" w:rsidRPr="00000000">
              <w:rPr>
                <w:rtl w:val="0"/>
              </w:rPr>
            </w:r>
          </w:p>
        </w:tc>
        <w:tc>
          <w:tcPr>
            <w:vMerge w:val="restart"/>
          </w:tcPr>
          <w:p w:rsidR="00000000" w:rsidDel="00000000" w:rsidP="00000000" w:rsidRDefault="00000000" w:rsidRPr="00000000" w14:paraId="000001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The name of the production unit to which the person being instructed is accepted</w:t>
            </w:r>
          </w:p>
        </w:tc>
        <w:tc>
          <w:tcPr>
            <w:vMerge w:val="restart"/>
          </w:tcPr>
          <w:p w:rsidR="00000000" w:rsidDel="00000000" w:rsidP="00000000" w:rsidRDefault="00000000" w:rsidRPr="00000000" w14:paraId="000001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Name,</w:t>
            </w:r>
          </w:p>
          <w:p w:rsidR="00000000" w:rsidDel="00000000" w:rsidP="00000000" w:rsidRDefault="00000000" w:rsidRPr="00000000" w14:paraId="000001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initials,</w:t>
            </w:r>
          </w:p>
          <w:p w:rsidR="00000000" w:rsidDel="00000000" w:rsidP="00000000" w:rsidRDefault="00000000" w:rsidRPr="00000000" w14:paraId="000001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the position of the person who instructs</w:t>
            </w:r>
          </w:p>
        </w:tc>
        <w:tc>
          <w:tcPr>
            <w:gridSpan w:val="2"/>
          </w:tcPr>
          <w:p w:rsidR="00000000" w:rsidDel="00000000" w:rsidP="00000000" w:rsidRDefault="00000000" w:rsidRPr="00000000" w14:paraId="0000014D">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color w:val="000000"/>
                <w:sz w:val="20"/>
                <w:szCs w:val="20"/>
                <w:rtl w:val="0"/>
              </w:rPr>
              <w:tab/>
              <w:tab/>
              <w:tab/>
              <w:tab/>
              <w:tab/>
              <w:tab/>
              <w:tab/>
              <w:tab/>
              <w:tab/>
              <w:tab/>
              <w:tab/>
              <w:tab/>
              <w:tab/>
              <w:tab/>
              <w:tab/>
              <w:tab/>
              <w:t>Signatures</w:t>
            </w:r>
            <w:r w:rsidDel="00000000" w:rsidR="00000000" w:rsidRPr="00000000">
              <w:rPr>
                <w:rtl w:val="0"/>
              </w:rPr>
            </w:r>
          </w:p>
        </w:tc>
      </w:tr>
      <w:tr>
        <w:trPr>
          <w:cantSplit w:val="0"/>
          <w:tblHeader w:val="0"/>
        </w:trPr>
        <w:tc>
          <w:tcPr>
            <w:vMerge w:val="continue"/>
          </w:tcPr>
          <w:p w:rsidR="00000000" w:rsidDel="00000000" w:rsidP="00000000" w:rsidRDefault="00000000" w:rsidRPr="00000000" w14:paraId="0000014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0"/>
                <w:szCs w:val="20"/>
              </w:rPr>
            </w:pPr>
            <w:r w:rsidDel="00000000" w:rsidR="00000000" w:rsidRPr="00000000">
              <w:rPr>
                <w:rtl w:val="0"/>
              </w:rPr>
            </w:r>
          </w:p>
        </w:tc>
        <w:tc>
          <w:tcPr>
            <w:vMerge w:val="continue"/>
          </w:tcPr>
          <w:p w:rsidR="00000000" w:rsidDel="00000000" w:rsidP="00000000" w:rsidRDefault="00000000" w:rsidRPr="00000000" w14:paraId="0000015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0"/>
                <w:szCs w:val="20"/>
              </w:rPr>
            </w:pPr>
            <w:r w:rsidDel="00000000" w:rsidR="00000000" w:rsidRPr="00000000">
              <w:rPr>
                <w:rtl w:val="0"/>
              </w:rPr>
            </w:r>
          </w:p>
        </w:tc>
        <w:tc>
          <w:tcPr>
            <w:vMerge w:val="continue"/>
          </w:tcPr>
          <w:p w:rsidR="00000000" w:rsidDel="00000000" w:rsidP="00000000" w:rsidRDefault="00000000" w:rsidRPr="00000000" w14:paraId="0000015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0"/>
                <w:szCs w:val="20"/>
              </w:rPr>
            </w:pPr>
            <w:r w:rsidDel="00000000" w:rsidR="00000000" w:rsidRPr="00000000">
              <w:rPr>
                <w:rtl w:val="0"/>
              </w:rPr>
            </w:r>
          </w:p>
        </w:tc>
        <w:tc>
          <w:tcPr>
            <w:vMerge w:val="continue"/>
          </w:tcPr>
          <w:p w:rsidR="00000000" w:rsidDel="00000000" w:rsidP="00000000" w:rsidRDefault="00000000" w:rsidRPr="00000000" w14:paraId="0000015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0"/>
                <w:szCs w:val="20"/>
              </w:rPr>
            </w:pPr>
            <w:r w:rsidDel="00000000" w:rsidR="00000000" w:rsidRPr="00000000">
              <w:rPr>
                <w:rtl w:val="0"/>
              </w:rPr>
            </w:r>
          </w:p>
        </w:tc>
        <w:tc>
          <w:tcPr>
            <w:vMerge w:val="continue"/>
          </w:tcPr>
          <w:p w:rsidR="00000000" w:rsidDel="00000000" w:rsidP="00000000" w:rsidRDefault="00000000" w:rsidRPr="00000000" w14:paraId="0000015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0"/>
                <w:szCs w:val="20"/>
              </w:rPr>
            </w:pPr>
            <w:r w:rsidDel="00000000" w:rsidR="00000000" w:rsidRPr="00000000">
              <w:rPr>
                <w:rtl w:val="0"/>
              </w:rPr>
            </w:r>
          </w:p>
        </w:tc>
        <w:tc>
          <w:tcPr>
            <w:vMerge w:val="continue"/>
          </w:tcPr>
          <w:p w:rsidR="00000000" w:rsidDel="00000000" w:rsidP="00000000" w:rsidRDefault="00000000" w:rsidRPr="00000000" w14:paraId="0000015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0"/>
                <w:szCs w:val="20"/>
              </w:rPr>
            </w:pPr>
            <w:r w:rsidDel="00000000" w:rsidR="00000000" w:rsidRPr="00000000">
              <w:rPr>
                <w:rtl w:val="0"/>
              </w:rPr>
            </w:r>
          </w:p>
        </w:tc>
        <w:tc>
          <w:tcPr/>
          <w:p w:rsidR="00000000" w:rsidDel="00000000" w:rsidP="00000000" w:rsidRDefault="00000000" w:rsidRPr="00000000" w14:paraId="0000015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the person who</w:t>
            </w:r>
          </w:p>
          <w:p w:rsidR="00000000" w:rsidDel="00000000" w:rsidP="00000000" w:rsidRDefault="00000000" w:rsidRPr="00000000" w14:paraId="0000015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instruct-</w:t>
            </w:r>
          </w:p>
          <w:p w:rsidR="00000000" w:rsidDel="00000000" w:rsidP="00000000" w:rsidRDefault="00000000" w:rsidRPr="00000000" w14:paraId="00000157">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color w:val="000000"/>
                <w:sz w:val="20"/>
                <w:szCs w:val="20"/>
                <w:rtl w:val="0"/>
              </w:rPr>
              <w:tab/>
              <w:tab/>
              <w:tab/>
              <w:tab/>
              <w:tab/>
              <w:tab/>
              <w:tab/>
              <w:tab/>
              <w:tab/>
              <w:tab/>
              <w:tab/>
              <w:tab/>
              <w:tab/>
              <w:tab/>
              <w:tab/>
              <w:tab/>
              <w:t>eat</w:t>
            </w:r>
            <w:r w:rsidDel="00000000" w:rsidR="00000000" w:rsidRPr="00000000">
              <w:rPr>
                <w:rtl w:val="0"/>
              </w:rPr>
            </w:r>
          </w:p>
        </w:tc>
        <w:tc>
          <w:tcPr/>
          <w:p w:rsidR="00000000" w:rsidDel="00000000" w:rsidP="00000000" w:rsidRDefault="00000000" w:rsidRPr="00000000" w14:paraId="0000015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8" w:right="-144"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a person who</w:t>
            </w:r>
          </w:p>
          <w:p w:rsidR="00000000" w:rsidDel="00000000" w:rsidP="00000000" w:rsidRDefault="00000000" w:rsidRPr="00000000" w14:paraId="00000159">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ind w:left="-108" w:right="-144" w:firstLine="0"/>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color w:val="000000"/>
                <w:sz w:val="20"/>
                <w:szCs w:val="20"/>
                <w:rtl w:val="0"/>
              </w:rPr>
              <w:tab/>
              <w:tab/>
              <w:tab/>
              <w:tab/>
              <w:tab/>
              <w:tab/>
              <w:tab/>
              <w:tab/>
              <w:tab/>
              <w:tab/>
              <w:tab/>
              <w:tab/>
              <w:tab/>
              <w:tab/>
              <w:tab/>
              <w:tab/>
              <w:t>instructs</w:t>
            </w:r>
            <w:r w:rsidDel="00000000" w:rsidR="00000000" w:rsidRPr="00000000">
              <w:rPr>
                <w:rtl w:val="0"/>
              </w:rPr>
            </w:r>
          </w:p>
        </w:tc>
      </w:tr>
      <w:tr>
        <w:trPr>
          <w:cantSplit w:val="0"/>
          <w:tblHeader w:val="0"/>
        </w:trPr>
        <w:tc>
          <w:tcPr/>
          <w:p w:rsidR="00000000" w:rsidDel="00000000" w:rsidP="00000000" w:rsidRDefault="00000000" w:rsidRPr="00000000" w14:paraId="0000015A">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5B">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5C">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5D">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5E">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5F">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60">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61">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62">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63">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64">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65">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66">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67">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68">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69">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6A">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6B">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6C">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6D">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6E">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6F">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70">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71">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72">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73">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74">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75">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76">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77">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78">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79">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7A">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7B">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7C">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7D">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7E">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7F">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80">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81">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82">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83">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84">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85">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86">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87">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88">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89">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8A">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8B">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8C">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8D">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8E">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8F">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90">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91">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92">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93">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94">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95">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96">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97">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98">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99">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9A">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9B">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9C">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9D">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9E">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9F">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A0">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A1">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A2">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A3">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A4">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A5">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A6">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A7">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A8">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A9">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AA">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AB">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AC">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AD">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AE">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AF">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B0">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B1">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B2">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B3">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B4">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B5">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B6">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B7">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B8">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B9">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BA">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BB">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BC">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BD">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BE">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BF">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C0">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C1">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C2">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C3">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C4">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C5">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C6">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C7">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C8">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C9">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CA">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CB">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CC">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CD">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CE">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CF">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D0">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D1">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D2">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D3">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D4">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D5">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D6">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D7">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D8">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D9">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DA">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DB">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DC">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DD">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DE">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DF">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E0">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E1">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E2">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E3">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E4">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E5">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E6">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E7">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E8">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E9">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EA">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EB">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EC">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ED">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EE">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EF">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F0">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F1">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F2">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F3">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F4">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F5">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F6">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F7">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F8">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F9">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FA">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FB">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FC">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FD">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FE">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FF">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00">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01">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202">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03">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04">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05">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06">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07">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08">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09">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20A">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0B">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0C">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0D">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0E">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0F">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10">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11">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212">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13">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14">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15">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16">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17">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18">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19">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21A">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1B">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1C">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1D">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1E">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1F">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20">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21">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222">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23">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24">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25">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26">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27">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28">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29">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22A">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2B">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2C">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2D">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2E">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2F">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30">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31">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232">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33">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34">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35">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36">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37">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38">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39">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23A">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3B">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3C">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3D">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3E">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3F">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40">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41">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242">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43">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44">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45">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46">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47">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48">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49">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24A">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4B">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4C">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4D">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4E">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4F">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50">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51">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252">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53">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54">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55">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56">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57">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58">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59">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25A">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5B">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5C">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5D">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5E">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5F">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60">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61">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262">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63">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64">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65">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66">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67">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68">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69">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26A">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6B">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6C">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6D">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6E">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6F">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70">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71">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272">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73">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74">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75">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76">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77">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78">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79">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27A">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7B">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7C">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7D">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7E">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7F">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80">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81">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282">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83">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84">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85">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86">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87">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88">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89">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28A">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8B">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8C">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8D">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8E">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8F">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90">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91">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Rule="auto"/>
              <w:rPr>
                <w:rFonts w:ascii="Calibri" w:cs="Calibri" w:eastAsia="Calibri" w:hAnsi="Calibri"/>
                <w:b w:val="1"/>
                <w:bCs w:val="1"/>
                <w:sz w:val="24"/>
                <w:szCs w:val="24"/>
              </w:rPr>
            </w:pPr>
            <w:r w:rsidDel="00000000" w:rsidR="00000000" w:rsidRPr="00000000">
              <w:rPr>
                <w:rtl w:val="0"/>
              </w:rPr>
            </w:r>
          </w:p>
        </w:tc>
      </w:tr>
    </w:tbl>
    <w:p w:rsidR="00000000" w:rsidDel="00000000" w:rsidP="00000000" w:rsidRDefault="00000000" w:rsidRPr="00000000" w14:paraId="00000292">
      <w:pPr>
        <w:keepNext w:val="1"/>
        <w:pageBreakBefore w:val="1"/>
        <w:spacing w:after="0" w:before="0" w:line="180" w:lineRule="auto"/>
        <w:jc w:val="right"/>
        <w:rPr>
          <w:rFonts w:ascii="Calibri" w:cs="Calibri" w:eastAsia="Calibri" w:hAnsi="Calibri"/>
          <w:sz w:val="20"/>
          <w:szCs w:val="20"/>
        </w:rPr>
      </w:pPr>
      <w:r w:rsidDel="00000000" w:rsidR="00000000" w:rsidRPr="00000000">
        <w:rPr>
          <w:rFonts w:ascii="Calibri" w:cs="Calibri" w:eastAsia="Calibri" w:hAnsi="Calibri"/>
          <w:sz w:val="20"/>
          <w:szCs w:val="20"/>
          <w:rtl w:val="0"/>
        </w:rPr>
        <w:t>Appendix 3a to the Regulation on the procedure for conducting training and testing knowledge on occupational health and safety issues</w:t>
        <w:br/>
        <w:t>The title page of the log of registration of occupational health and safety briefings at the workplace</w:t>
      </w:r>
      <w:r w:rsidDel="00000000" w:rsidR="00000000" w:rsidRPr="00000000">
        <w:rPr>
          <w:rFonts w:ascii="Calibri" w:cs="Calibri" w:eastAsia="Calibri" w:hAnsi="Calibri"/>
          <w:b w:val="1"/>
          <w:bCs w:val="1"/>
          <w:sz w:val="20"/>
          <w:szCs w:val="20"/>
          <w:rtl w:val="0"/>
        </w:rPr>
      </w:r>
      <w:r w:rsidDel="00000000" w:rsidR="00000000" w:rsidRPr="00000000">
        <w:rPr>
          <w:rtl w:val="0"/>
        </w:rPr>
      </w:r>
    </w:p>
    <w:tbl>
      <w:tblPr>
        <w:tblStyle w:val="Table4"/>
        <w:tblW w:w="10129.0" w:type="dxa"/>
        <w:jc w:val="left"/>
        <w:tblInd w:w="-223.0" w:type="dxa"/>
        <w:tblLayout w:type="fixed"/>
        <w:tblLook w:val="0000"/>
      </w:tblPr>
      <w:tblGrid>
        <w:gridCol w:w="205"/>
        <w:gridCol w:w="328"/>
        <w:gridCol w:w="1135"/>
        <w:gridCol w:w="141"/>
        <w:gridCol w:w="2127"/>
        <w:gridCol w:w="107"/>
        <w:gridCol w:w="1026"/>
        <w:gridCol w:w="98"/>
        <w:gridCol w:w="1002"/>
        <w:gridCol w:w="35"/>
        <w:gridCol w:w="1275"/>
        <w:gridCol w:w="1275"/>
        <w:gridCol w:w="1276"/>
        <w:gridCol w:w="99"/>
        <w:tblGridChange w:id="0">
          <w:tblGrid>
            <w:gridCol w:w="205"/>
            <w:gridCol w:w="328"/>
            <w:gridCol w:w="1135"/>
            <w:gridCol w:w="141"/>
            <w:gridCol w:w="2127"/>
            <w:gridCol w:w="107"/>
            <w:gridCol w:w="1026"/>
            <w:gridCol w:w="98"/>
            <w:gridCol w:w="1002"/>
            <w:gridCol w:w="35"/>
            <w:gridCol w:w="1275"/>
            <w:gridCol w:w="1275"/>
            <w:gridCol w:w="1276"/>
            <w:gridCol w:w="99"/>
          </w:tblGrid>
        </w:tblGridChange>
      </w:tblGrid>
      <w:tr>
        <w:trPr>
          <w:cantSplit w:val="1"/>
          <w:trHeight w:val="13318.906250000007" w:hRule="atLeast"/>
          <w:tblHeader w:val="0"/>
        </w:trPr>
        <w:tc>
          <w:tcPr/>
          <w:p w:rsidR="00000000" w:rsidDel="00000000" w:rsidP="00000000" w:rsidRDefault="00000000" w:rsidRPr="00000000" w14:paraId="0000029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13"/>
            <w:tcBorders>
              <w:top w:color="000000" w:space="0" w:sz="4" w:val="single"/>
              <w:bottom w:color="ffffff" w:space="0" w:sz="4" w:val="single"/>
            </w:tcBorders>
          </w:tcPr>
          <w:p w:rsidR="00000000" w:rsidDel="00000000" w:rsidP="00000000" w:rsidRDefault="00000000" w:rsidRPr="00000000" w14:paraId="0000029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Calibri" w:cs="Calibri" w:eastAsia="Calibri" w:hAnsi="Calibri"/>
                <w:b w:val="1"/>
                <w:bCs w:val="1"/>
                <w:i w:val="0"/>
                <w:iCs w:val="0"/>
                <w:smallCaps w:val="0"/>
                <w:strike w:val="0"/>
                <w:color w:val="000000"/>
                <w:sz w:val="36"/>
                <w:szCs w:val="3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36"/>
                <w:szCs w:val="36"/>
                <w:u w:val="none"/>
                <w:shd w:fill="auto" w:val="clear"/>
                <w:vertAlign w:val="baseline"/>
                <w:rtl w:val="0"/>
              </w:rPr>
              <w:t>"Name" LLC</w:t>
            </w:r>
          </w:p>
          <w:p w:rsidR="00000000" w:rsidDel="00000000" w:rsidP="00000000" w:rsidRDefault="00000000" w:rsidRPr="00000000" w14:paraId="0000029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29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29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29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29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29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29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29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29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48"/>
                <w:szCs w:val="4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48"/>
                <w:szCs w:val="48"/>
                <w:u w:val="none"/>
                <w:shd w:fill="auto" w:val="clear"/>
                <w:vertAlign w:val="baseline"/>
                <w:rtl w:val="0"/>
              </w:rPr>
              <w:t>LOG</w:t>
            </w:r>
          </w:p>
          <w:p w:rsidR="00000000" w:rsidDel="00000000" w:rsidP="00000000" w:rsidRDefault="00000000" w:rsidRPr="00000000" w14:paraId="0000029F">
            <w:pPr>
              <w:jc w:val="center"/>
              <w:rPr>
                <w:rFonts w:ascii="Calibri" w:cs="Calibri" w:eastAsia="Calibri" w:hAnsi="Calibri"/>
                <w:sz w:val="36"/>
                <w:szCs w:val="36"/>
              </w:rPr>
            </w:pPr>
            <w:r w:rsidDel="00000000" w:rsidR="00000000" w:rsidRPr="00000000">
              <w:rPr>
                <w:rFonts w:ascii="Calibri" w:cs="Calibri" w:eastAsia="Calibri" w:hAnsi="Calibri"/>
                <w:sz w:val="36"/>
                <w:szCs w:val="36"/>
                <w:rtl w:val="0"/>
              </w:rPr>
              <w:t>registration of briefings on occupational health and safety issues</w:t>
            </w:r>
          </w:p>
          <w:p w:rsidR="00000000" w:rsidDel="00000000" w:rsidP="00000000" w:rsidRDefault="00000000" w:rsidRPr="00000000" w14:paraId="000002A0">
            <w:pPr>
              <w:jc w:val="center"/>
              <w:rPr>
                <w:rFonts w:ascii="Calibri" w:cs="Calibri" w:eastAsia="Calibri" w:hAnsi="Calibri"/>
                <w:sz w:val="36"/>
                <w:szCs w:val="36"/>
              </w:rPr>
            </w:pPr>
            <w:r w:rsidDel="00000000" w:rsidR="00000000" w:rsidRPr="00000000">
              <w:rPr>
                <w:rFonts w:ascii="Calibri" w:cs="Calibri" w:eastAsia="Calibri" w:hAnsi="Calibri"/>
                <w:sz w:val="36"/>
                <w:szCs w:val="36"/>
                <w:rtl w:val="0"/>
              </w:rPr>
              <w:t>at the workplace</w:t>
            </w:r>
          </w:p>
          <w:p w:rsidR="00000000" w:rsidDel="00000000" w:rsidP="00000000" w:rsidRDefault="00000000" w:rsidRPr="00000000" w14:paraId="000002A1">
            <w:pPr>
              <w:jc w:val="center"/>
              <w:rPr>
                <w:rFonts w:ascii="Calibri" w:cs="Calibri" w:eastAsia="Calibri" w:hAnsi="Calibri"/>
                <w:sz w:val="36"/>
                <w:szCs w:val="36"/>
              </w:rPr>
            </w:pPr>
            <w:r w:rsidDel="00000000" w:rsidR="00000000" w:rsidRPr="00000000">
              <w:rPr>
                <w:rFonts w:ascii="Calibri" w:cs="Calibri" w:eastAsia="Calibri" w:hAnsi="Calibri"/>
                <w:sz w:val="36"/>
                <w:szCs w:val="36"/>
                <w:rtl w:val="0"/>
              </w:rPr>
              <w:t xml:space="preserve">_______________________________________________</w:t>
            </w:r>
          </w:p>
          <w:p w:rsidR="00000000" w:rsidDel="00000000" w:rsidP="00000000" w:rsidRDefault="00000000" w:rsidRPr="00000000" w14:paraId="000002A2">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(name of the structural division)</w:t>
            </w:r>
          </w:p>
          <w:p w:rsidR="00000000" w:rsidDel="00000000" w:rsidP="00000000" w:rsidRDefault="00000000" w:rsidRPr="00000000" w14:paraId="000002A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2A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2A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2A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2A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2A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4995"/>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A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4995"/>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A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4995"/>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
                <w:szCs w:val="28"/>
                <w:u w:val="none"/>
                <w:shd w:fill="auto" w:val="clear"/>
                <w:vertAlign w:val="baseline"/>
                <w:rtl w:val="0"/>
              </w:rPr>
              <w:t>Started “__”__________ 2026.</w:t>
            </w:r>
          </w:p>
          <w:p w:rsidR="00000000" w:rsidDel="00000000" w:rsidP="00000000" w:rsidRDefault="00000000" w:rsidRPr="00000000" w14:paraId="000002A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4995"/>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A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4995"/>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
                <w:szCs w:val="28"/>
                <w:u w:val="none"/>
                <w:shd w:fill="auto" w:val="clear"/>
                <w:vertAlign w:val="baseline"/>
                <w:rtl w:val="0"/>
              </w:rPr>
              <w:t>Completed “__”___________ 2026.</w:t>
            </w:r>
          </w:p>
          <w:p w:rsidR="00000000" w:rsidDel="00000000" w:rsidP="00000000" w:rsidRDefault="00000000" w:rsidRPr="00000000" w14:paraId="000002A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A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2A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2B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2B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B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B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B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tl w:val="0"/>
              </w:rPr>
            </w:r>
          </w:p>
        </w:tc>
      </w:tr>
    </w:tbl>
    <w:p w:rsidR="00000000" w:rsidDel="00000000" w:rsidP="00000000" w:rsidRDefault="00000000" w:rsidRPr="00000000" w14:paraId="000002C1">
      <w:pPr>
        <w:keepNext w:val="1"/>
        <w:pageBreakBefore w:val="1"/>
        <w:spacing w:after="0" w:before="0" w:line="180" w:lineRule="auto"/>
        <w:jc w:val="right"/>
        <w:rPr>
          <w:rFonts w:ascii="Calibri" w:cs="Calibri" w:eastAsia="Calibri" w:hAnsi="Calibri"/>
          <w:sz w:val="20"/>
          <w:szCs w:val="20"/>
        </w:rPr>
      </w:pPr>
      <w:r w:rsidDel="00000000" w:rsidR="00000000" w:rsidRPr="00000000">
        <w:rPr>
          <w:rFonts w:ascii="Calibri" w:cs="Calibri" w:eastAsia="Calibri" w:hAnsi="Calibri"/>
          <w:sz w:val="20"/>
          <w:szCs w:val="20"/>
          <w:rtl w:val="0"/>
        </w:rPr>
        <w:t>Appendix 3b to the Regulation on the procedure for conducting training and testing knowledge on security issues</w:t>
        <w:br/>
        <w:t>The form of the first page of the log of registration of instructions on occupational health and safety at the workplace</w:t>
      </w:r>
      <w:r w:rsidDel="00000000" w:rsidR="00000000" w:rsidRPr="00000000">
        <w:rPr>
          <w:rFonts w:ascii="Calibri" w:cs="Calibri" w:eastAsia="Calibri" w:hAnsi="Calibri"/>
          <w:b w:val="1"/>
          <w:bCs w:val="1"/>
          <w:sz w:val="20"/>
          <w:szCs w:val="20"/>
          <w:rtl w:val="0"/>
        </w:rPr>
      </w:r>
      <w:r w:rsidDel="00000000" w:rsidR="00000000" w:rsidRPr="00000000">
        <w:rPr>
          <w:rtl w:val="0"/>
        </w:rPr>
      </w:r>
    </w:p>
    <w:tbl>
      <w:tblPr>
        <w:tblStyle w:val="Table5"/>
        <w:tblW w:w="10129.0" w:type="dxa"/>
        <w:jc w:val="left"/>
        <w:tblInd w:w="-223.0" w:type="dxa"/>
        <w:tblLayout w:type="fixed"/>
        <w:tblLook w:val="0000"/>
      </w:tblPr>
      <w:tblGrid>
        <w:gridCol w:w="205"/>
        <w:gridCol w:w="328"/>
        <w:gridCol w:w="1135"/>
        <w:gridCol w:w="141"/>
        <w:gridCol w:w="2127"/>
        <w:gridCol w:w="107"/>
        <w:gridCol w:w="1026"/>
        <w:gridCol w:w="98"/>
        <w:gridCol w:w="1002"/>
        <w:gridCol w:w="35"/>
        <w:gridCol w:w="1275"/>
        <w:gridCol w:w="1275"/>
        <w:gridCol w:w="1276"/>
        <w:gridCol w:w="99"/>
        <w:tblGridChange w:id="0">
          <w:tblGrid>
            <w:gridCol w:w="205"/>
            <w:gridCol w:w="328"/>
            <w:gridCol w:w="1135"/>
            <w:gridCol w:w="141"/>
            <w:gridCol w:w="2127"/>
            <w:gridCol w:w="107"/>
            <w:gridCol w:w="1026"/>
            <w:gridCol w:w="98"/>
            <w:gridCol w:w="1002"/>
            <w:gridCol w:w="35"/>
            <w:gridCol w:w="1275"/>
            <w:gridCol w:w="1275"/>
            <w:gridCol w:w="1276"/>
            <w:gridCol w:w="99"/>
          </w:tblGrid>
        </w:tblGridChange>
      </w:tblGrid>
      <w:tr>
        <w:trPr>
          <w:cantSplit w:val="0"/>
          <w:trHeight w:val="920" w:hRule="atLeast"/>
          <w:tblHeader w:val="0"/>
        </w:trPr>
        <w:tc>
          <w:tcPr>
            <w:gridSpan w:val="2"/>
            <w:tcBorders>
              <w:top w:color="000000" w:space="0" w:sz="4" w:val="single"/>
              <w:bottom w:color="000000" w:space="0" w:sz="4" w:val="single"/>
            </w:tcBorders>
            <w:vAlign w:val="center"/>
          </w:tcPr>
          <w:p w:rsidR="00000000" w:rsidDel="00000000" w:rsidP="00000000" w:rsidRDefault="00000000" w:rsidRPr="00000000" w14:paraId="000002C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42" w:right="-108"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2C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42" w:right="-108"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s/p</w:t>
            </w:r>
          </w:p>
        </w:tc>
        <w:tc>
          <w:tcPr>
            <w:tcBorders>
              <w:top w:color="000000" w:space="0" w:sz="4" w:val="single"/>
              <w:bottom w:color="000000" w:space="0" w:sz="4" w:val="single"/>
            </w:tcBorders>
            <w:vAlign w:val="center"/>
          </w:tcPr>
          <w:p w:rsidR="00000000" w:rsidDel="00000000" w:rsidP="00000000" w:rsidRDefault="00000000" w:rsidRPr="00000000" w14:paraId="000002C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8" w:right="-108"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Date</w:t>
            </w:r>
          </w:p>
          <w:p w:rsidR="00000000" w:rsidDel="00000000" w:rsidP="00000000" w:rsidRDefault="00000000" w:rsidRPr="00000000" w14:paraId="000002C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8" w:right="-108"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carrying out</w:t>
            </w:r>
          </w:p>
          <w:p w:rsidR="00000000" w:rsidDel="00000000" w:rsidP="00000000" w:rsidRDefault="00000000" w:rsidRPr="00000000" w14:paraId="000002C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8" w:right="-108"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briefing</w:t>
            </w:r>
          </w:p>
        </w:tc>
        <w:tc>
          <w:tcPr>
            <w:gridSpan w:val="3"/>
            <w:tcBorders>
              <w:top w:color="000000" w:space="0" w:sz="4" w:val="single"/>
              <w:bottom w:color="000000" w:space="0" w:sz="4" w:val="single"/>
            </w:tcBorders>
            <w:vAlign w:val="center"/>
          </w:tcPr>
          <w:p w:rsidR="00000000" w:rsidDel="00000000" w:rsidP="00000000" w:rsidRDefault="00000000" w:rsidRPr="00000000" w14:paraId="000002C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Surname, initials of the person being instructed</w:t>
            </w:r>
          </w:p>
        </w:tc>
        <w:tc>
          <w:tcPr>
            <w:gridSpan w:val="3"/>
            <w:tcBorders>
              <w:top w:color="000000" w:space="0" w:sz="4" w:val="single"/>
              <w:bottom w:color="000000" w:space="0" w:sz="4" w:val="single"/>
            </w:tcBorders>
            <w:vAlign w:val="center"/>
          </w:tcPr>
          <w:p w:rsidR="00000000" w:rsidDel="00000000" w:rsidP="00000000" w:rsidRDefault="00000000" w:rsidRPr="00000000" w14:paraId="000002C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Profession,</w:t>
            </w:r>
          </w:p>
          <w:p w:rsidR="00000000" w:rsidDel="00000000" w:rsidP="00000000" w:rsidRDefault="00000000" w:rsidRPr="00000000" w14:paraId="000002C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the position of the person being instructed</w:t>
            </w:r>
          </w:p>
        </w:tc>
        <w:tc>
          <w:tcPr>
            <w:gridSpan w:val="4"/>
            <w:tcBorders>
              <w:top w:color="000000" w:space="0" w:sz="4" w:val="single"/>
              <w:bottom w:color="000000" w:space="0" w:sz="4" w:val="single"/>
            </w:tcBorders>
            <w:vAlign w:val="center"/>
          </w:tcPr>
          <w:p w:rsidR="00000000" w:rsidDel="00000000" w:rsidP="00000000" w:rsidRDefault="00000000" w:rsidRPr="00000000" w14:paraId="000002C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8" w:right="-108"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D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8" w:right="-108"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Type of instruction (primary, repeated unscheduled, targeted), name and number of the instruction</w:t>
            </w:r>
          </w:p>
          <w:p w:rsidR="00000000" w:rsidDel="00000000" w:rsidP="00000000" w:rsidRDefault="00000000" w:rsidRPr="00000000" w14:paraId="000002D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8" w:right="-108"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D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8" w:right="-108"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2D6">
            <w:pPr>
              <w:spacing w:after="0" w:before="0" w:lineRule="auto"/>
              <w:rPr>
                <w:sz w:val="2"/>
                <w:szCs w:val="2"/>
              </w:rPr>
            </w:pPr>
            <w:r w:rsidDel="00000000" w:rsidR="00000000" w:rsidRPr="00000000">
              <w:rPr>
                <w:rtl w:val="0"/>
              </w:rPr>
            </w:r>
          </w:p>
        </w:tc>
      </w:tr>
      <w:tr>
        <w:trPr>
          <w:cantSplit w:val="0"/>
          <w:tblHeader w:val="0"/>
        </w:trPr>
        <w:tc>
          <w:tcPr>
            <w:gridSpan w:val="2"/>
            <w:tcBorders>
              <w:top w:color="000000" w:space="0" w:sz="4" w:val="single"/>
              <w:bottom w:color="000000" w:space="0" w:sz="4" w:val="single"/>
            </w:tcBorders>
          </w:tcPr>
          <w:p w:rsidR="00000000" w:rsidDel="00000000" w:rsidP="00000000" w:rsidRDefault="00000000" w:rsidRPr="00000000" w14:paraId="000002D7">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1</w:t>
            </w:r>
          </w:p>
        </w:tc>
        <w:tc>
          <w:tcPr>
            <w:tcBorders>
              <w:top w:color="000000" w:space="0" w:sz="4" w:val="single"/>
              <w:bottom w:color="000000" w:space="0" w:sz="4" w:val="single"/>
            </w:tcBorders>
          </w:tcPr>
          <w:p w:rsidR="00000000" w:rsidDel="00000000" w:rsidP="00000000" w:rsidRDefault="00000000" w:rsidRPr="00000000" w14:paraId="000002D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2</w:t>
            </w:r>
          </w:p>
        </w:tc>
        <w:tc>
          <w:tcPr>
            <w:gridSpan w:val="3"/>
            <w:tcBorders>
              <w:top w:color="000000" w:space="0" w:sz="4" w:val="single"/>
              <w:bottom w:color="000000" w:space="0" w:sz="4" w:val="single"/>
            </w:tcBorders>
          </w:tcPr>
          <w:p w:rsidR="00000000" w:rsidDel="00000000" w:rsidP="00000000" w:rsidRDefault="00000000" w:rsidRPr="00000000" w14:paraId="000002DA">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3</w:t>
            </w:r>
          </w:p>
        </w:tc>
        <w:tc>
          <w:tcPr>
            <w:gridSpan w:val="3"/>
            <w:tcBorders>
              <w:top w:color="000000" w:space="0" w:sz="4" w:val="single"/>
              <w:bottom w:color="000000" w:space="0" w:sz="4" w:val="single"/>
            </w:tcBorders>
          </w:tcPr>
          <w:p w:rsidR="00000000" w:rsidDel="00000000" w:rsidP="00000000" w:rsidRDefault="00000000" w:rsidRPr="00000000" w14:paraId="000002DD">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4</w:t>
            </w:r>
          </w:p>
        </w:tc>
        <w:tc>
          <w:tcPr>
            <w:gridSpan w:val="4"/>
            <w:tcBorders>
              <w:top w:color="000000" w:space="0" w:sz="4" w:val="single"/>
              <w:bottom w:color="000000" w:space="0" w:sz="4" w:val="single"/>
            </w:tcBorders>
          </w:tcPr>
          <w:p w:rsidR="00000000" w:rsidDel="00000000" w:rsidP="00000000" w:rsidRDefault="00000000" w:rsidRPr="00000000" w14:paraId="000002E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5</w:t>
            </w:r>
          </w:p>
        </w:tc>
        <w:tc>
          <w:tcPr/>
          <w:p w:rsidR="00000000" w:rsidDel="00000000" w:rsidP="00000000" w:rsidRDefault="00000000" w:rsidRPr="00000000" w14:paraId="000002E4">
            <w:pPr>
              <w:spacing w:after="0" w:before="0" w:lineRule="auto"/>
              <w:rPr>
                <w:sz w:val="2"/>
                <w:szCs w:val="2"/>
              </w:rPr>
            </w:pPr>
            <w:r w:rsidDel="00000000" w:rsidR="00000000" w:rsidRPr="00000000">
              <w:rPr>
                <w:rtl w:val="0"/>
              </w:rPr>
            </w:r>
          </w:p>
        </w:tc>
      </w:tr>
      <w:tr>
        <w:trPr>
          <w:cantSplit w:val="0"/>
          <w:tblHeader w:val="0"/>
        </w:trPr>
        <w:tc>
          <w:tcPr>
            <w:gridSpan w:val="2"/>
            <w:tcBorders>
              <w:top w:color="000000" w:space="0" w:sz="4" w:val="single"/>
              <w:bottom w:color="000000" w:space="0" w:sz="4" w:val="single"/>
            </w:tcBorders>
          </w:tcPr>
          <w:p w:rsidR="00000000" w:rsidDel="00000000" w:rsidP="00000000" w:rsidRDefault="00000000" w:rsidRPr="00000000" w14:paraId="000002E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E7">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2E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2EB">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4"/>
            <w:tcBorders>
              <w:top w:color="000000" w:space="0" w:sz="4" w:val="single"/>
              <w:bottom w:color="000000" w:space="0" w:sz="4" w:val="single"/>
            </w:tcBorders>
          </w:tcPr>
          <w:p w:rsidR="00000000" w:rsidDel="00000000" w:rsidP="00000000" w:rsidRDefault="00000000" w:rsidRPr="00000000" w14:paraId="000002E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2F2">
            <w:pPr>
              <w:spacing w:after="0" w:before="0" w:lineRule="auto"/>
              <w:rPr>
                <w:sz w:val="2"/>
                <w:szCs w:val="2"/>
              </w:rPr>
            </w:pPr>
            <w:r w:rsidDel="00000000" w:rsidR="00000000" w:rsidRPr="00000000">
              <w:rPr>
                <w:rtl w:val="0"/>
              </w:rPr>
            </w:r>
          </w:p>
        </w:tc>
      </w:tr>
      <w:tr>
        <w:trPr>
          <w:cantSplit w:val="0"/>
          <w:tblHeader w:val="0"/>
        </w:trPr>
        <w:tc>
          <w:tcPr>
            <w:gridSpan w:val="2"/>
            <w:tcBorders>
              <w:top w:color="000000" w:space="0" w:sz="4" w:val="single"/>
              <w:bottom w:color="000000" w:space="0" w:sz="4" w:val="single"/>
            </w:tcBorders>
          </w:tcPr>
          <w:p w:rsidR="00000000" w:rsidDel="00000000" w:rsidP="00000000" w:rsidRDefault="00000000" w:rsidRPr="00000000" w14:paraId="000002F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F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2F6">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2F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4"/>
            <w:tcBorders>
              <w:top w:color="000000" w:space="0" w:sz="4" w:val="single"/>
              <w:bottom w:color="000000" w:space="0" w:sz="4" w:val="single"/>
            </w:tcBorders>
          </w:tcPr>
          <w:p w:rsidR="00000000" w:rsidDel="00000000" w:rsidP="00000000" w:rsidRDefault="00000000" w:rsidRPr="00000000" w14:paraId="000002FC">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300">
            <w:pPr>
              <w:spacing w:after="0" w:before="0" w:lineRule="auto"/>
              <w:rPr>
                <w:sz w:val="2"/>
                <w:szCs w:val="2"/>
              </w:rPr>
            </w:pPr>
            <w:r w:rsidDel="00000000" w:rsidR="00000000" w:rsidRPr="00000000">
              <w:rPr>
                <w:rtl w:val="0"/>
              </w:rPr>
            </w:r>
          </w:p>
        </w:tc>
      </w:tr>
      <w:tr>
        <w:trPr>
          <w:cantSplit w:val="0"/>
          <w:tblHeader w:val="0"/>
        </w:trPr>
        <w:tc>
          <w:tcPr>
            <w:gridSpan w:val="2"/>
            <w:tcBorders>
              <w:top w:color="000000" w:space="0" w:sz="4" w:val="single"/>
              <w:bottom w:color="000000" w:space="0" w:sz="4" w:val="single"/>
            </w:tcBorders>
          </w:tcPr>
          <w:p w:rsidR="00000000" w:rsidDel="00000000" w:rsidP="00000000" w:rsidRDefault="00000000" w:rsidRPr="00000000" w14:paraId="0000030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30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30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307">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4"/>
            <w:tcBorders>
              <w:top w:color="000000" w:space="0" w:sz="4" w:val="single"/>
              <w:bottom w:color="000000" w:space="0" w:sz="4" w:val="single"/>
            </w:tcBorders>
          </w:tcPr>
          <w:p w:rsidR="00000000" w:rsidDel="00000000" w:rsidP="00000000" w:rsidRDefault="00000000" w:rsidRPr="00000000" w14:paraId="0000030A">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30E">
            <w:pPr>
              <w:spacing w:after="0" w:before="0" w:lineRule="auto"/>
              <w:rPr>
                <w:sz w:val="2"/>
                <w:szCs w:val="2"/>
              </w:rPr>
            </w:pPr>
            <w:r w:rsidDel="00000000" w:rsidR="00000000" w:rsidRPr="00000000">
              <w:rPr>
                <w:rtl w:val="0"/>
              </w:rPr>
            </w:r>
          </w:p>
        </w:tc>
      </w:tr>
      <w:tr>
        <w:trPr>
          <w:cantSplit w:val="0"/>
          <w:tblHeader w:val="0"/>
        </w:trPr>
        <w:tc>
          <w:tcPr>
            <w:gridSpan w:val="2"/>
            <w:tcBorders>
              <w:top w:color="000000" w:space="0" w:sz="4" w:val="single"/>
              <w:bottom w:color="000000" w:space="0" w:sz="4" w:val="single"/>
            </w:tcBorders>
          </w:tcPr>
          <w:p w:rsidR="00000000" w:rsidDel="00000000" w:rsidP="00000000" w:rsidRDefault="00000000" w:rsidRPr="00000000" w14:paraId="0000030F">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31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31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31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4"/>
            <w:tcBorders>
              <w:top w:color="000000" w:space="0" w:sz="4" w:val="single"/>
              <w:bottom w:color="000000" w:space="0" w:sz="4" w:val="single"/>
            </w:tcBorders>
          </w:tcPr>
          <w:p w:rsidR="00000000" w:rsidDel="00000000" w:rsidP="00000000" w:rsidRDefault="00000000" w:rsidRPr="00000000" w14:paraId="0000031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31C">
            <w:pPr>
              <w:spacing w:after="0" w:before="0" w:lineRule="auto"/>
              <w:rPr>
                <w:sz w:val="2"/>
                <w:szCs w:val="2"/>
              </w:rPr>
            </w:pPr>
            <w:r w:rsidDel="00000000" w:rsidR="00000000" w:rsidRPr="00000000">
              <w:rPr>
                <w:rtl w:val="0"/>
              </w:rPr>
            </w:r>
          </w:p>
        </w:tc>
      </w:tr>
      <w:tr>
        <w:trPr>
          <w:cantSplit w:val="0"/>
          <w:tblHeader w:val="0"/>
        </w:trPr>
        <w:tc>
          <w:tcPr>
            <w:gridSpan w:val="2"/>
            <w:tcBorders>
              <w:top w:color="000000" w:space="0" w:sz="4" w:val="single"/>
              <w:bottom w:color="000000" w:space="0" w:sz="4" w:val="single"/>
            </w:tcBorders>
          </w:tcPr>
          <w:p w:rsidR="00000000" w:rsidDel="00000000" w:rsidP="00000000" w:rsidRDefault="00000000" w:rsidRPr="00000000" w14:paraId="0000031D">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31F">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32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32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4"/>
            <w:tcBorders>
              <w:top w:color="000000" w:space="0" w:sz="4" w:val="single"/>
              <w:bottom w:color="000000" w:space="0" w:sz="4" w:val="single"/>
            </w:tcBorders>
          </w:tcPr>
          <w:p w:rsidR="00000000" w:rsidDel="00000000" w:rsidP="00000000" w:rsidRDefault="00000000" w:rsidRPr="00000000" w14:paraId="00000326">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32A">
            <w:pPr>
              <w:spacing w:after="0" w:before="0" w:lineRule="auto"/>
              <w:rPr>
                <w:sz w:val="2"/>
                <w:szCs w:val="2"/>
              </w:rPr>
            </w:pPr>
            <w:r w:rsidDel="00000000" w:rsidR="00000000" w:rsidRPr="00000000">
              <w:rPr>
                <w:rtl w:val="0"/>
              </w:rPr>
            </w:r>
          </w:p>
        </w:tc>
      </w:tr>
      <w:tr>
        <w:trPr>
          <w:cantSplit w:val="0"/>
          <w:tblHeader w:val="0"/>
        </w:trPr>
        <w:tc>
          <w:tcPr>
            <w:gridSpan w:val="2"/>
            <w:tcBorders>
              <w:top w:color="000000" w:space="0" w:sz="4" w:val="single"/>
              <w:bottom w:color="000000" w:space="0" w:sz="4" w:val="single"/>
            </w:tcBorders>
          </w:tcPr>
          <w:p w:rsidR="00000000" w:rsidDel="00000000" w:rsidP="00000000" w:rsidRDefault="00000000" w:rsidRPr="00000000" w14:paraId="0000032B">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32D">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32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33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4"/>
            <w:tcBorders>
              <w:top w:color="000000" w:space="0" w:sz="4" w:val="single"/>
              <w:bottom w:color="000000" w:space="0" w:sz="4" w:val="single"/>
            </w:tcBorders>
          </w:tcPr>
          <w:p w:rsidR="00000000" w:rsidDel="00000000" w:rsidP="00000000" w:rsidRDefault="00000000" w:rsidRPr="00000000" w14:paraId="0000033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338">
            <w:pPr>
              <w:spacing w:after="0" w:before="0" w:lineRule="auto"/>
              <w:rPr>
                <w:sz w:val="2"/>
                <w:szCs w:val="2"/>
              </w:rPr>
            </w:pPr>
            <w:r w:rsidDel="00000000" w:rsidR="00000000" w:rsidRPr="00000000">
              <w:rPr>
                <w:rtl w:val="0"/>
              </w:rPr>
            </w:r>
          </w:p>
        </w:tc>
      </w:tr>
      <w:tr>
        <w:trPr>
          <w:cantSplit w:val="0"/>
          <w:tblHeader w:val="0"/>
        </w:trPr>
        <w:tc>
          <w:tcPr>
            <w:gridSpan w:val="2"/>
            <w:tcBorders>
              <w:top w:color="000000" w:space="0" w:sz="4" w:val="single"/>
              <w:bottom w:color="000000" w:space="0" w:sz="4" w:val="single"/>
            </w:tcBorders>
          </w:tcPr>
          <w:p w:rsidR="00000000" w:rsidDel="00000000" w:rsidP="00000000" w:rsidRDefault="00000000" w:rsidRPr="00000000" w14:paraId="0000033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33B">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33C">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33F">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4"/>
            <w:tcBorders>
              <w:top w:color="000000" w:space="0" w:sz="4" w:val="single"/>
              <w:bottom w:color="000000" w:space="0" w:sz="4" w:val="single"/>
            </w:tcBorders>
          </w:tcPr>
          <w:p w:rsidR="00000000" w:rsidDel="00000000" w:rsidP="00000000" w:rsidRDefault="00000000" w:rsidRPr="00000000" w14:paraId="0000034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346">
            <w:pPr>
              <w:spacing w:after="0" w:before="0" w:lineRule="auto"/>
              <w:rPr>
                <w:sz w:val="2"/>
                <w:szCs w:val="2"/>
              </w:rPr>
            </w:pPr>
            <w:r w:rsidDel="00000000" w:rsidR="00000000" w:rsidRPr="00000000">
              <w:rPr>
                <w:rtl w:val="0"/>
              </w:rPr>
            </w:r>
          </w:p>
        </w:tc>
      </w:tr>
      <w:tr>
        <w:trPr>
          <w:cantSplit w:val="0"/>
          <w:tblHeader w:val="0"/>
        </w:trPr>
        <w:tc>
          <w:tcPr>
            <w:gridSpan w:val="2"/>
            <w:tcBorders>
              <w:top w:color="000000" w:space="0" w:sz="4" w:val="single"/>
              <w:bottom w:color="000000" w:space="0" w:sz="4" w:val="single"/>
            </w:tcBorders>
          </w:tcPr>
          <w:p w:rsidR="00000000" w:rsidDel="00000000" w:rsidP="00000000" w:rsidRDefault="00000000" w:rsidRPr="00000000" w14:paraId="00000347">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34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34A">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34D">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4"/>
            <w:tcBorders>
              <w:top w:color="000000" w:space="0" w:sz="4" w:val="single"/>
              <w:bottom w:color="000000" w:space="0" w:sz="4" w:val="single"/>
            </w:tcBorders>
          </w:tcPr>
          <w:p w:rsidR="00000000" w:rsidDel="00000000" w:rsidP="00000000" w:rsidRDefault="00000000" w:rsidRPr="00000000" w14:paraId="0000035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354">
            <w:pPr>
              <w:spacing w:after="0" w:before="0" w:lineRule="auto"/>
              <w:rPr>
                <w:sz w:val="2"/>
                <w:szCs w:val="2"/>
              </w:rPr>
            </w:pPr>
            <w:r w:rsidDel="00000000" w:rsidR="00000000" w:rsidRPr="00000000">
              <w:rPr>
                <w:rtl w:val="0"/>
              </w:rPr>
            </w:r>
          </w:p>
        </w:tc>
      </w:tr>
      <w:tr>
        <w:trPr>
          <w:cantSplit w:val="0"/>
          <w:tblHeader w:val="0"/>
        </w:trPr>
        <w:tc>
          <w:tcPr>
            <w:gridSpan w:val="2"/>
            <w:tcBorders>
              <w:top w:color="000000" w:space="0" w:sz="4" w:val="single"/>
              <w:bottom w:color="000000" w:space="0" w:sz="4" w:val="single"/>
            </w:tcBorders>
          </w:tcPr>
          <w:p w:rsidR="00000000" w:rsidDel="00000000" w:rsidP="00000000" w:rsidRDefault="00000000" w:rsidRPr="00000000" w14:paraId="0000035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357">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35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35B">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4"/>
            <w:tcBorders>
              <w:top w:color="000000" w:space="0" w:sz="4" w:val="single"/>
              <w:bottom w:color="000000" w:space="0" w:sz="4" w:val="single"/>
            </w:tcBorders>
          </w:tcPr>
          <w:p w:rsidR="00000000" w:rsidDel="00000000" w:rsidP="00000000" w:rsidRDefault="00000000" w:rsidRPr="00000000" w14:paraId="0000035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362">
            <w:pPr>
              <w:spacing w:after="0" w:before="0" w:lineRule="auto"/>
              <w:rPr>
                <w:sz w:val="2"/>
                <w:szCs w:val="2"/>
              </w:rPr>
            </w:pPr>
            <w:r w:rsidDel="00000000" w:rsidR="00000000" w:rsidRPr="00000000">
              <w:rPr>
                <w:rtl w:val="0"/>
              </w:rPr>
            </w:r>
          </w:p>
        </w:tc>
      </w:tr>
      <w:tr>
        <w:trPr>
          <w:cantSplit w:val="0"/>
          <w:tblHeader w:val="0"/>
        </w:trPr>
        <w:tc>
          <w:tcPr>
            <w:gridSpan w:val="2"/>
            <w:tcBorders>
              <w:top w:color="000000" w:space="0" w:sz="4" w:val="single"/>
              <w:bottom w:color="000000" w:space="0" w:sz="4" w:val="single"/>
            </w:tcBorders>
          </w:tcPr>
          <w:p w:rsidR="00000000" w:rsidDel="00000000" w:rsidP="00000000" w:rsidRDefault="00000000" w:rsidRPr="00000000" w14:paraId="0000036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36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366">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36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4"/>
            <w:tcBorders>
              <w:top w:color="000000" w:space="0" w:sz="4" w:val="single"/>
              <w:bottom w:color="000000" w:space="0" w:sz="4" w:val="single"/>
            </w:tcBorders>
          </w:tcPr>
          <w:p w:rsidR="00000000" w:rsidDel="00000000" w:rsidP="00000000" w:rsidRDefault="00000000" w:rsidRPr="00000000" w14:paraId="0000036C">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370">
            <w:pPr>
              <w:spacing w:after="0" w:before="0" w:lineRule="auto"/>
              <w:rPr>
                <w:sz w:val="2"/>
                <w:szCs w:val="2"/>
              </w:rPr>
            </w:pPr>
            <w:r w:rsidDel="00000000" w:rsidR="00000000" w:rsidRPr="00000000">
              <w:rPr>
                <w:rtl w:val="0"/>
              </w:rPr>
            </w:r>
          </w:p>
        </w:tc>
      </w:tr>
      <w:tr>
        <w:trPr>
          <w:cantSplit w:val="0"/>
          <w:tblHeader w:val="0"/>
        </w:trPr>
        <w:tc>
          <w:tcPr>
            <w:gridSpan w:val="2"/>
            <w:tcBorders>
              <w:top w:color="000000" w:space="0" w:sz="4" w:val="single"/>
              <w:bottom w:color="000000" w:space="0" w:sz="4" w:val="single"/>
            </w:tcBorders>
          </w:tcPr>
          <w:p w:rsidR="00000000" w:rsidDel="00000000" w:rsidP="00000000" w:rsidRDefault="00000000" w:rsidRPr="00000000" w14:paraId="0000037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37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37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377">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4"/>
            <w:tcBorders>
              <w:top w:color="000000" w:space="0" w:sz="4" w:val="single"/>
              <w:bottom w:color="000000" w:space="0" w:sz="4" w:val="single"/>
            </w:tcBorders>
          </w:tcPr>
          <w:p w:rsidR="00000000" w:rsidDel="00000000" w:rsidP="00000000" w:rsidRDefault="00000000" w:rsidRPr="00000000" w14:paraId="0000037A">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37E">
            <w:pPr>
              <w:spacing w:after="0" w:before="0" w:lineRule="auto"/>
              <w:rPr>
                <w:sz w:val="2"/>
                <w:szCs w:val="2"/>
              </w:rPr>
            </w:pPr>
            <w:r w:rsidDel="00000000" w:rsidR="00000000" w:rsidRPr="00000000">
              <w:rPr>
                <w:rtl w:val="0"/>
              </w:rPr>
            </w:r>
          </w:p>
        </w:tc>
      </w:tr>
      <w:tr>
        <w:trPr>
          <w:cantSplit w:val="0"/>
          <w:tblHeader w:val="0"/>
        </w:trPr>
        <w:tc>
          <w:tcPr>
            <w:gridSpan w:val="2"/>
            <w:tcBorders>
              <w:top w:color="000000" w:space="0" w:sz="4" w:val="single"/>
              <w:bottom w:color="000000" w:space="0" w:sz="4" w:val="single"/>
            </w:tcBorders>
          </w:tcPr>
          <w:p w:rsidR="00000000" w:rsidDel="00000000" w:rsidP="00000000" w:rsidRDefault="00000000" w:rsidRPr="00000000" w14:paraId="0000037F">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38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38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38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4"/>
            <w:tcBorders>
              <w:top w:color="000000" w:space="0" w:sz="4" w:val="single"/>
              <w:bottom w:color="000000" w:space="0" w:sz="4" w:val="single"/>
            </w:tcBorders>
          </w:tcPr>
          <w:p w:rsidR="00000000" w:rsidDel="00000000" w:rsidP="00000000" w:rsidRDefault="00000000" w:rsidRPr="00000000" w14:paraId="0000038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38C">
            <w:pPr>
              <w:spacing w:after="0" w:before="0" w:lineRule="auto"/>
              <w:rPr>
                <w:sz w:val="2"/>
                <w:szCs w:val="2"/>
              </w:rPr>
            </w:pPr>
            <w:r w:rsidDel="00000000" w:rsidR="00000000" w:rsidRPr="00000000">
              <w:rPr>
                <w:rtl w:val="0"/>
              </w:rPr>
            </w:r>
          </w:p>
        </w:tc>
      </w:tr>
      <w:tr>
        <w:trPr>
          <w:cantSplit w:val="0"/>
          <w:tblHeader w:val="0"/>
        </w:trPr>
        <w:tc>
          <w:tcPr>
            <w:gridSpan w:val="2"/>
            <w:tcBorders>
              <w:top w:color="000000" w:space="0" w:sz="4" w:val="single"/>
              <w:bottom w:color="000000" w:space="0" w:sz="4" w:val="single"/>
            </w:tcBorders>
          </w:tcPr>
          <w:p w:rsidR="00000000" w:rsidDel="00000000" w:rsidP="00000000" w:rsidRDefault="00000000" w:rsidRPr="00000000" w14:paraId="0000038D">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38F">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39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39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4"/>
            <w:tcBorders>
              <w:top w:color="000000" w:space="0" w:sz="4" w:val="single"/>
              <w:bottom w:color="000000" w:space="0" w:sz="4" w:val="single"/>
            </w:tcBorders>
          </w:tcPr>
          <w:p w:rsidR="00000000" w:rsidDel="00000000" w:rsidP="00000000" w:rsidRDefault="00000000" w:rsidRPr="00000000" w14:paraId="00000396">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39A">
            <w:pPr>
              <w:spacing w:after="0" w:before="0" w:lineRule="auto"/>
              <w:rPr>
                <w:sz w:val="2"/>
                <w:szCs w:val="2"/>
              </w:rPr>
            </w:pPr>
            <w:r w:rsidDel="00000000" w:rsidR="00000000" w:rsidRPr="00000000">
              <w:rPr>
                <w:rtl w:val="0"/>
              </w:rPr>
            </w:r>
          </w:p>
        </w:tc>
      </w:tr>
      <w:tr>
        <w:trPr>
          <w:cantSplit w:val="0"/>
          <w:tblHeader w:val="0"/>
        </w:trPr>
        <w:tc>
          <w:tcPr>
            <w:gridSpan w:val="2"/>
            <w:tcBorders>
              <w:top w:color="000000" w:space="0" w:sz="4" w:val="single"/>
              <w:bottom w:color="000000" w:space="0" w:sz="4" w:val="single"/>
            </w:tcBorders>
          </w:tcPr>
          <w:p w:rsidR="00000000" w:rsidDel="00000000" w:rsidP="00000000" w:rsidRDefault="00000000" w:rsidRPr="00000000" w14:paraId="0000039B">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39D">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39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3A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4"/>
            <w:tcBorders>
              <w:top w:color="000000" w:space="0" w:sz="4" w:val="single"/>
              <w:bottom w:color="000000" w:space="0" w:sz="4" w:val="single"/>
            </w:tcBorders>
          </w:tcPr>
          <w:p w:rsidR="00000000" w:rsidDel="00000000" w:rsidP="00000000" w:rsidRDefault="00000000" w:rsidRPr="00000000" w14:paraId="000003A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3A8">
            <w:pPr>
              <w:spacing w:after="0" w:before="0" w:lineRule="auto"/>
              <w:rPr>
                <w:sz w:val="2"/>
                <w:szCs w:val="2"/>
              </w:rPr>
            </w:pPr>
            <w:r w:rsidDel="00000000" w:rsidR="00000000" w:rsidRPr="00000000">
              <w:rPr>
                <w:rtl w:val="0"/>
              </w:rPr>
            </w:r>
          </w:p>
        </w:tc>
      </w:tr>
      <w:tr>
        <w:trPr>
          <w:cantSplit w:val="0"/>
          <w:tblHeader w:val="0"/>
        </w:trPr>
        <w:tc>
          <w:tcPr>
            <w:gridSpan w:val="2"/>
            <w:tcBorders>
              <w:top w:color="000000" w:space="0" w:sz="4" w:val="single"/>
              <w:bottom w:color="000000" w:space="0" w:sz="4" w:val="single"/>
            </w:tcBorders>
          </w:tcPr>
          <w:p w:rsidR="00000000" w:rsidDel="00000000" w:rsidP="00000000" w:rsidRDefault="00000000" w:rsidRPr="00000000" w14:paraId="000003A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3AB">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3AC">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3AF">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4"/>
            <w:tcBorders>
              <w:top w:color="000000" w:space="0" w:sz="4" w:val="single"/>
              <w:bottom w:color="000000" w:space="0" w:sz="4" w:val="single"/>
            </w:tcBorders>
          </w:tcPr>
          <w:p w:rsidR="00000000" w:rsidDel="00000000" w:rsidP="00000000" w:rsidRDefault="00000000" w:rsidRPr="00000000" w14:paraId="000003B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3B6">
            <w:pPr>
              <w:spacing w:after="0" w:before="0" w:lineRule="auto"/>
              <w:rPr>
                <w:sz w:val="2"/>
                <w:szCs w:val="2"/>
              </w:rPr>
            </w:pPr>
            <w:r w:rsidDel="00000000" w:rsidR="00000000" w:rsidRPr="00000000">
              <w:rPr>
                <w:rtl w:val="0"/>
              </w:rPr>
            </w:r>
          </w:p>
        </w:tc>
      </w:tr>
      <w:tr>
        <w:trPr>
          <w:cantSplit w:val="0"/>
          <w:tblHeader w:val="0"/>
        </w:trPr>
        <w:tc>
          <w:tcPr>
            <w:gridSpan w:val="2"/>
            <w:tcBorders>
              <w:top w:color="000000" w:space="0" w:sz="4" w:val="single"/>
              <w:bottom w:color="000000" w:space="0" w:sz="4" w:val="single"/>
            </w:tcBorders>
          </w:tcPr>
          <w:p w:rsidR="00000000" w:rsidDel="00000000" w:rsidP="00000000" w:rsidRDefault="00000000" w:rsidRPr="00000000" w14:paraId="000003B7">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3B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3BA">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3BD">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4"/>
            <w:tcBorders>
              <w:top w:color="000000" w:space="0" w:sz="4" w:val="single"/>
              <w:bottom w:color="000000" w:space="0" w:sz="4" w:val="single"/>
            </w:tcBorders>
          </w:tcPr>
          <w:p w:rsidR="00000000" w:rsidDel="00000000" w:rsidP="00000000" w:rsidRDefault="00000000" w:rsidRPr="00000000" w14:paraId="000003C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3C4">
            <w:pPr>
              <w:spacing w:after="0" w:before="0" w:lineRule="auto"/>
              <w:rPr>
                <w:sz w:val="2"/>
                <w:szCs w:val="2"/>
              </w:rPr>
            </w:pPr>
            <w:r w:rsidDel="00000000" w:rsidR="00000000" w:rsidRPr="00000000">
              <w:rPr>
                <w:rtl w:val="0"/>
              </w:rPr>
            </w:r>
          </w:p>
        </w:tc>
      </w:tr>
      <w:tr>
        <w:trPr>
          <w:cantSplit w:val="0"/>
          <w:tblHeader w:val="0"/>
        </w:trPr>
        <w:tc>
          <w:tcPr>
            <w:gridSpan w:val="2"/>
            <w:tcBorders>
              <w:top w:color="000000" w:space="0" w:sz="4" w:val="single"/>
              <w:bottom w:color="000000" w:space="0" w:sz="4" w:val="single"/>
            </w:tcBorders>
          </w:tcPr>
          <w:p w:rsidR="00000000" w:rsidDel="00000000" w:rsidP="00000000" w:rsidRDefault="00000000" w:rsidRPr="00000000" w14:paraId="000003C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3C7">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3C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3CB">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4"/>
            <w:tcBorders>
              <w:top w:color="000000" w:space="0" w:sz="4" w:val="single"/>
              <w:bottom w:color="000000" w:space="0" w:sz="4" w:val="single"/>
            </w:tcBorders>
          </w:tcPr>
          <w:p w:rsidR="00000000" w:rsidDel="00000000" w:rsidP="00000000" w:rsidRDefault="00000000" w:rsidRPr="00000000" w14:paraId="000003C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3D2">
            <w:pPr>
              <w:spacing w:after="0" w:before="0" w:lineRule="auto"/>
              <w:rPr>
                <w:sz w:val="2"/>
                <w:szCs w:val="2"/>
              </w:rPr>
            </w:pPr>
            <w:r w:rsidDel="00000000" w:rsidR="00000000" w:rsidRPr="00000000">
              <w:rPr>
                <w:rtl w:val="0"/>
              </w:rPr>
            </w:r>
          </w:p>
        </w:tc>
      </w:tr>
      <w:tr>
        <w:trPr>
          <w:cantSplit w:val="0"/>
          <w:tblHeader w:val="0"/>
        </w:trPr>
        <w:tc>
          <w:tcPr>
            <w:gridSpan w:val="2"/>
            <w:tcBorders>
              <w:top w:color="000000" w:space="0" w:sz="4" w:val="single"/>
              <w:bottom w:color="000000" w:space="0" w:sz="4" w:val="single"/>
            </w:tcBorders>
          </w:tcPr>
          <w:p w:rsidR="00000000" w:rsidDel="00000000" w:rsidP="00000000" w:rsidRDefault="00000000" w:rsidRPr="00000000" w14:paraId="000003D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3D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3D6">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3D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4"/>
            <w:tcBorders>
              <w:top w:color="000000" w:space="0" w:sz="4" w:val="single"/>
              <w:bottom w:color="000000" w:space="0" w:sz="4" w:val="single"/>
            </w:tcBorders>
          </w:tcPr>
          <w:p w:rsidR="00000000" w:rsidDel="00000000" w:rsidP="00000000" w:rsidRDefault="00000000" w:rsidRPr="00000000" w14:paraId="000003DC">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3E0">
            <w:pPr>
              <w:spacing w:after="0" w:before="0" w:lineRule="auto"/>
              <w:rPr>
                <w:sz w:val="2"/>
                <w:szCs w:val="2"/>
              </w:rPr>
            </w:pPr>
            <w:r w:rsidDel="00000000" w:rsidR="00000000" w:rsidRPr="00000000">
              <w:rPr>
                <w:rtl w:val="0"/>
              </w:rPr>
            </w:r>
          </w:p>
        </w:tc>
      </w:tr>
      <w:tr>
        <w:trPr>
          <w:cantSplit w:val="0"/>
          <w:tblHeader w:val="0"/>
        </w:trPr>
        <w:tc>
          <w:tcPr>
            <w:gridSpan w:val="2"/>
            <w:tcBorders>
              <w:top w:color="000000" w:space="0" w:sz="4" w:val="single"/>
              <w:bottom w:color="000000" w:space="0" w:sz="4" w:val="single"/>
            </w:tcBorders>
          </w:tcPr>
          <w:p w:rsidR="00000000" w:rsidDel="00000000" w:rsidP="00000000" w:rsidRDefault="00000000" w:rsidRPr="00000000" w14:paraId="000003E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3E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3E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3E7">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4"/>
            <w:tcBorders>
              <w:top w:color="000000" w:space="0" w:sz="4" w:val="single"/>
              <w:bottom w:color="000000" w:space="0" w:sz="4" w:val="single"/>
            </w:tcBorders>
          </w:tcPr>
          <w:p w:rsidR="00000000" w:rsidDel="00000000" w:rsidP="00000000" w:rsidRDefault="00000000" w:rsidRPr="00000000" w14:paraId="000003EA">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3EE">
            <w:pPr>
              <w:spacing w:after="0" w:before="0" w:lineRule="auto"/>
              <w:rPr>
                <w:sz w:val="2"/>
                <w:szCs w:val="2"/>
              </w:rPr>
            </w:pPr>
            <w:r w:rsidDel="00000000" w:rsidR="00000000" w:rsidRPr="00000000">
              <w:rPr>
                <w:rtl w:val="0"/>
              </w:rPr>
            </w:r>
          </w:p>
        </w:tc>
      </w:tr>
      <w:tr>
        <w:trPr>
          <w:cantSplit w:val="0"/>
          <w:tblHeader w:val="0"/>
        </w:trPr>
        <w:tc>
          <w:tcPr>
            <w:gridSpan w:val="2"/>
            <w:tcBorders>
              <w:top w:color="000000" w:space="0" w:sz="4" w:val="single"/>
              <w:bottom w:color="000000" w:space="0" w:sz="4" w:val="single"/>
            </w:tcBorders>
          </w:tcPr>
          <w:p w:rsidR="00000000" w:rsidDel="00000000" w:rsidP="00000000" w:rsidRDefault="00000000" w:rsidRPr="00000000" w14:paraId="000003EF">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3F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3F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3F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4"/>
            <w:tcBorders>
              <w:top w:color="000000" w:space="0" w:sz="4" w:val="single"/>
              <w:bottom w:color="000000" w:space="0" w:sz="4" w:val="single"/>
            </w:tcBorders>
          </w:tcPr>
          <w:p w:rsidR="00000000" w:rsidDel="00000000" w:rsidP="00000000" w:rsidRDefault="00000000" w:rsidRPr="00000000" w14:paraId="000003F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3FC">
            <w:pPr>
              <w:spacing w:after="0" w:before="0" w:lineRule="auto"/>
              <w:rPr>
                <w:sz w:val="2"/>
                <w:szCs w:val="2"/>
              </w:rPr>
            </w:pPr>
            <w:r w:rsidDel="00000000" w:rsidR="00000000" w:rsidRPr="00000000">
              <w:rPr>
                <w:rtl w:val="0"/>
              </w:rPr>
            </w:r>
          </w:p>
        </w:tc>
      </w:tr>
      <w:tr>
        <w:trPr>
          <w:cantSplit w:val="0"/>
          <w:tblHeader w:val="0"/>
        </w:trPr>
        <w:tc>
          <w:tcPr>
            <w:gridSpan w:val="2"/>
            <w:tcBorders>
              <w:top w:color="000000" w:space="0" w:sz="4" w:val="single"/>
              <w:bottom w:color="000000" w:space="0" w:sz="4" w:val="single"/>
            </w:tcBorders>
          </w:tcPr>
          <w:p w:rsidR="00000000" w:rsidDel="00000000" w:rsidP="00000000" w:rsidRDefault="00000000" w:rsidRPr="00000000" w14:paraId="000003FD">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3FF">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40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40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4"/>
            <w:tcBorders>
              <w:top w:color="000000" w:space="0" w:sz="4" w:val="single"/>
              <w:bottom w:color="000000" w:space="0" w:sz="4" w:val="single"/>
            </w:tcBorders>
          </w:tcPr>
          <w:p w:rsidR="00000000" w:rsidDel="00000000" w:rsidP="00000000" w:rsidRDefault="00000000" w:rsidRPr="00000000" w14:paraId="00000406">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40A">
            <w:pPr>
              <w:spacing w:after="0" w:before="0" w:lineRule="auto"/>
              <w:rPr>
                <w:sz w:val="2"/>
                <w:szCs w:val="2"/>
              </w:rPr>
            </w:pPr>
            <w:r w:rsidDel="00000000" w:rsidR="00000000" w:rsidRPr="00000000">
              <w:rPr>
                <w:rtl w:val="0"/>
              </w:rPr>
            </w:r>
          </w:p>
        </w:tc>
      </w:tr>
      <w:tr>
        <w:trPr>
          <w:cantSplit w:val="0"/>
          <w:tblHeader w:val="0"/>
        </w:trPr>
        <w:tc>
          <w:tcPr>
            <w:gridSpan w:val="2"/>
            <w:tcBorders>
              <w:top w:color="000000" w:space="0" w:sz="4" w:val="single"/>
              <w:bottom w:color="000000" w:space="0" w:sz="4" w:val="single"/>
            </w:tcBorders>
          </w:tcPr>
          <w:p w:rsidR="00000000" w:rsidDel="00000000" w:rsidP="00000000" w:rsidRDefault="00000000" w:rsidRPr="00000000" w14:paraId="0000040B">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40D">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40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41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4"/>
            <w:tcBorders>
              <w:top w:color="000000" w:space="0" w:sz="4" w:val="single"/>
              <w:bottom w:color="000000" w:space="0" w:sz="4" w:val="single"/>
            </w:tcBorders>
          </w:tcPr>
          <w:p w:rsidR="00000000" w:rsidDel="00000000" w:rsidP="00000000" w:rsidRDefault="00000000" w:rsidRPr="00000000" w14:paraId="0000041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418">
            <w:pPr>
              <w:spacing w:after="0" w:before="0" w:lineRule="auto"/>
              <w:rPr>
                <w:sz w:val="2"/>
                <w:szCs w:val="2"/>
              </w:rPr>
            </w:pPr>
            <w:r w:rsidDel="00000000" w:rsidR="00000000" w:rsidRPr="00000000">
              <w:rPr>
                <w:rtl w:val="0"/>
              </w:rPr>
            </w:r>
          </w:p>
        </w:tc>
      </w:tr>
      <w:tr>
        <w:trPr>
          <w:cantSplit w:val="0"/>
          <w:tblHeader w:val="0"/>
        </w:trPr>
        <w:tc>
          <w:tcPr>
            <w:gridSpan w:val="2"/>
            <w:tcBorders>
              <w:top w:color="000000" w:space="0" w:sz="4" w:val="single"/>
              <w:bottom w:color="000000" w:space="0" w:sz="4" w:val="single"/>
            </w:tcBorders>
          </w:tcPr>
          <w:p w:rsidR="00000000" w:rsidDel="00000000" w:rsidP="00000000" w:rsidRDefault="00000000" w:rsidRPr="00000000" w14:paraId="0000041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41B">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41C">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41F">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4"/>
            <w:tcBorders>
              <w:top w:color="000000" w:space="0" w:sz="4" w:val="single"/>
              <w:bottom w:color="000000" w:space="0" w:sz="4" w:val="single"/>
            </w:tcBorders>
          </w:tcPr>
          <w:p w:rsidR="00000000" w:rsidDel="00000000" w:rsidP="00000000" w:rsidRDefault="00000000" w:rsidRPr="00000000" w14:paraId="0000042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426">
            <w:pPr>
              <w:spacing w:after="0" w:before="0" w:lineRule="auto"/>
              <w:rPr>
                <w:sz w:val="2"/>
                <w:szCs w:val="2"/>
              </w:rPr>
            </w:pPr>
            <w:r w:rsidDel="00000000" w:rsidR="00000000" w:rsidRPr="00000000">
              <w:rPr>
                <w:rtl w:val="0"/>
              </w:rPr>
            </w:r>
          </w:p>
        </w:tc>
      </w:tr>
      <w:tr>
        <w:trPr>
          <w:cantSplit w:val="0"/>
          <w:tblHeader w:val="0"/>
        </w:trPr>
        <w:tc>
          <w:tcPr>
            <w:gridSpan w:val="2"/>
            <w:tcBorders>
              <w:top w:color="000000" w:space="0" w:sz="4" w:val="single"/>
              <w:bottom w:color="000000" w:space="0" w:sz="4" w:val="single"/>
            </w:tcBorders>
          </w:tcPr>
          <w:p w:rsidR="00000000" w:rsidDel="00000000" w:rsidP="00000000" w:rsidRDefault="00000000" w:rsidRPr="00000000" w14:paraId="00000427">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42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42A">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42D">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4"/>
            <w:tcBorders>
              <w:top w:color="000000" w:space="0" w:sz="4" w:val="single"/>
              <w:bottom w:color="000000" w:space="0" w:sz="4" w:val="single"/>
            </w:tcBorders>
          </w:tcPr>
          <w:p w:rsidR="00000000" w:rsidDel="00000000" w:rsidP="00000000" w:rsidRDefault="00000000" w:rsidRPr="00000000" w14:paraId="0000043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434">
            <w:pPr>
              <w:spacing w:after="0" w:before="0" w:lineRule="auto"/>
              <w:rPr>
                <w:sz w:val="2"/>
                <w:szCs w:val="2"/>
              </w:rPr>
            </w:pPr>
            <w:r w:rsidDel="00000000" w:rsidR="00000000" w:rsidRPr="00000000">
              <w:rPr>
                <w:rtl w:val="0"/>
              </w:rPr>
            </w:r>
          </w:p>
        </w:tc>
      </w:tr>
      <w:tr>
        <w:trPr>
          <w:cantSplit w:val="0"/>
          <w:tblHeader w:val="0"/>
        </w:trPr>
        <w:tc>
          <w:tcPr>
            <w:gridSpan w:val="2"/>
            <w:tcBorders>
              <w:top w:color="000000" w:space="0" w:sz="4" w:val="single"/>
              <w:bottom w:color="000000" w:space="0" w:sz="4" w:val="single"/>
            </w:tcBorders>
          </w:tcPr>
          <w:p w:rsidR="00000000" w:rsidDel="00000000" w:rsidP="00000000" w:rsidRDefault="00000000" w:rsidRPr="00000000" w14:paraId="0000043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437">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43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43B">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4"/>
            <w:tcBorders>
              <w:top w:color="000000" w:space="0" w:sz="4" w:val="single"/>
              <w:bottom w:color="000000" w:space="0" w:sz="4" w:val="single"/>
            </w:tcBorders>
          </w:tcPr>
          <w:p w:rsidR="00000000" w:rsidDel="00000000" w:rsidP="00000000" w:rsidRDefault="00000000" w:rsidRPr="00000000" w14:paraId="0000043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442">
            <w:pPr>
              <w:spacing w:after="0" w:before="0" w:lineRule="auto"/>
              <w:rPr>
                <w:sz w:val="2"/>
                <w:szCs w:val="2"/>
              </w:rPr>
            </w:pPr>
            <w:r w:rsidDel="00000000" w:rsidR="00000000" w:rsidRPr="00000000">
              <w:rPr>
                <w:rtl w:val="0"/>
              </w:rPr>
            </w:r>
          </w:p>
        </w:tc>
      </w:tr>
      <w:tr>
        <w:trPr>
          <w:cantSplit w:val="0"/>
          <w:tblHeader w:val="0"/>
        </w:trPr>
        <w:tc>
          <w:tcPr>
            <w:gridSpan w:val="2"/>
            <w:tcBorders>
              <w:top w:color="000000" w:space="0" w:sz="4" w:val="single"/>
              <w:bottom w:color="000000" w:space="0" w:sz="4" w:val="single"/>
            </w:tcBorders>
          </w:tcPr>
          <w:p w:rsidR="00000000" w:rsidDel="00000000" w:rsidP="00000000" w:rsidRDefault="00000000" w:rsidRPr="00000000" w14:paraId="0000044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44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446">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44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4"/>
            <w:tcBorders>
              <w:top w:color="000000" w:space="0" w:sz="4" w:val="single"/>
              <w:bottom w:color="000000" w:space="0" w:sz="4" w:val="single"/>
            </w:tcBorders>
          </w:tcPr>
          <w:p w:rsidR="00000000" w:rsidDel="00000000" w:rsidP="00000000" w:rsidRDefault="00000000" w:rsidRPr="00000000" w14:paraId="0000044C">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450">
            <w:pPr>
              <w:spacing w:after="0" w:before="0" w:lineRule="auto"/>
              <w:rPr>
                <w:sz w:val="2"/>
                <w:szCs w:val="2"/>
              </w:rPr>
            </w:pPr>
            <w:r w:rsidDel="00000000" w:rsidR="00000000" w:rsidRPr="00000000">
              <w:rPr>
                <w:rtl w:val="0"/>
              </w:rPr>
            </w:r>
          </w:p>
        </w:tc>
      </w:tr>
      <w:tr>
        <w:trPr>
          <w:cantSplit w:val="0"/>
          <w:tblHeader w:val="0"/>
        </w:trPr>
        <w:tc>
          <w:tcPr>
            <w:gridSpan w:val="2"/>
            <w:tcBorders>
              <w:top w:color="000000" w:space="0" w:sz="4" w:val="single"/>
              <w:bottom w:color="000000" w:space="0" w:sz="4" w:val="single"/>
            </w:tcBorders>
          </w:tcPr>
          <w:p w:rsidR="00000000" w:rsidDel="00000000" w:rsidP="00000000" w:rsidRDefault="00000000" w:rsidRPr="00000000" w14:paraId="0000045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45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45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457">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4"/>
            <w:tcBorders>
              <w:top w:color="000000" w:space="0" w:sz="4" w:val="single"/>
              <w:bottom w:color="000000" w:space="0" w:sz="4" w:val="single"/>
            </w:tcBorders>
          </w:tcPr>
          <w:p w:rsidR="00000000" w:rsidDel="00000000" w:rsidP="00000000" w:rsidRDefault="00000000" w:rsidRPr="00000000" w14:paraId="0000045A">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45E">
            <w:pPr>
              <w:spacing w:after="0" w:before="0" w:lineRule="auto"/>
              <w:rPr>
                <w:sz w:val="2"/>
                <w:szCs w:val="2"/>
              </w:rPr>
            </w:pPr>
            <w:r w:rsidDel="00000000" w:rsidR="00000000" w:rsidRPr="00000000">
              <w:rPr>
                <w:rtl w:val="0"/>
              </w:rPr>
            </w:r>
          </w:p>
        </w:tc>
      </w:tr>
      <w:tr>
        <w:trPr>
          <w:cantSplit w:val="0"/>
          <w:tblHeader w:val="0"/>
        </w:trPr>
        <w:tc>
          <w:tcPr>
            <w:gridSpan w:val="2"/>
            <w:tcBorders>
              <w:top w:color="000000" w:space="0" w:sz="4" w:val="single"/>
              <w:bottom w:color="000000" w:space="0" w:sz="4" w:val="single"/>
            </w:tcBorders>
          </w:tcPr>
          <w:p w:rsidR="00000000" w:rsidDel="00000000" w:rsidP="00000000" w:rsidRDefault="00000000" w:rsidRPr="00000000" w14:paraId="0000045F">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46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46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46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4"/>
            <w:tcBorders>
              <w:top w:color="000000" w:space="0" w:sz="4" w:val="single"/>
              <w:bottom w:color="000000" w:space="0" w:sz="4" w:val="single"/>
            </w:tcBorders>
          </w:tcPr>
          <w:p w:rsidR="00000000" w:rsidDel="00000000" w:rsidP="00000000" w:rsidRDefault="00000000" w:rsidRPr="00000000" w14:paraId="0000046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46C">
            <w:pPr>
              <w:spacing w:after="0" w:before="0" w:lineRule="auto"/>
              <w:rPr>
                <w:sz w:val="2"/>
                <w:szCs w:val="2"/>
              </w:rPr>
            </w:pPr>
            <w:r w:rsidDel="00000000" w:rsidR="00000000" w:rsidRPr="00000000">
              <w:rPr>
                <w:rtl w:val="0"/>
              </w:rPr>
            </w:r>
          </w:p>
        </w:tc>
      </w:tr>
      <w:tr>
        <w:trPr>
          <w:cantSplit w:val="0"/>
          <w:tblHeader w:val="0"/>
        </w:trPr>
        <w:tc>
          <w:tcPr>
            <w:gridSpan w:val="2"/>
            <w:tcBorders>
              <w:top w:color="000000" w:space="0" w:sz="4" w:val="single"/>
              <w:bottom w:color="000000" w:space="0" w:sz="4" w:val="single"/>
            </w:tcBorders>
          </w:tcPr>
          <w:p w:rsidR="00000000" w:rsidDel="00000000" w:rsidP="00000000" w:rsidRDefault="00000000" w:rsidRPr="00000000" w14:paraId="0000046D">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46F">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47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47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4"/>
            <w:tcBorders>
              <w:top w:color="000000" w:space="0" w:sz="4" w:val="single"/>
              <w:bottom w:color="000000" w:space="0" w:sz="4" w:val="single"/>
            </w:tcBorders>
          </w:tcPr>
          <w:p w:rsidR="00000000" w:rsidDel="00000000" w:rsidP="00000000" w:rsidRDefault="00000000" w:rsidRPr="00000000" w14:paraId="00000476">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47A">
            <w:pPr>
              <w:spacing w:after="0" w:before="0" w:lineRule="auto"/>
              <w:rPr>
                <w:sz w:val="2"/>
                <w:szCs w:val="2"/>
              </w:rPr>
            </w:pPr>
            <w:r w:rsidDel="00000000" w:rsidR="00000000" w:rsidRPr="00000000">
              <w:rPr>
                <w:rtl w:val="0"/>
              </w:rPr>
            </w:r>
          </w:p>
        </w:tc>
      </w:tr>
      <w:tr>
        <w:trPr>
          <w:cantSplit w:val="0"/>
          <w:tblHeader w:val="0"/>
        </w:trPr>
        <w:tc>
          <w:tcPr>
            <w:gridSpan w:val="2"/>
            <w:tcBorders>
              <w:top w:color="000000" w:space="0" w:sz="4" w:val="single"/>
              <w:bottom w:color="000000" w:space="0" w:sz="4" w:val="single"/>
            </w:tcBorders>
          </w:tcPr>
          <w:p w:rsidR="00000000" w:rsidDel="00000000" w:rsidP="00000000" w:rsidRDefault="00000000" w:rsidRPr="00000000" w14:paraId="0000047B">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47D">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47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48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4"/>
            <w:tcBorders>
              <w:top w:color="000000" w:space="0" w:sz="4" w:val="single"/>
              <w:bottom w:color="000000" w:space="0" w:sz="4" w:val="single"/>
            </w:tcBorders>
          </w:tcPr>
          <w:p w:rsidR="00000000" w:rsidDel="00000000" w:rsidP="00000000" w:rsidRDefault="00000000" w:rsidRPr="00000000" w14:paraId="0000048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488">
            <w:pPr>
              <w:spacing w:after="0" w:before="0" w:lineRule="auto"/>
              <w:rPr>
                <w:sz w:val="2"/>
                <w:szCs w:val="2"/>
              </w:rPr>
            </w:pPr>
            <w:r w:rsidDel="00000000" w:rsidR="00000000" w:rsidRPr="00000000">
              <w:rPr>
                <w:rtl w:val="0"/>
              </w:rPr>
            </w:r>
          </w:p>
        </w:tc>
      </w:tr>
      <w:tr>
        <w:trPr>
          <w:cantSplit w:val="0"/>
          <w:tblHeader w:val="0"/>
        </w:trPr>
        <w:tc>
          <w:tcPr>
            <w:gridSpan w:val="2"/>
            <w:tcBorders>
              <w:top w:color="000000" w:space="0" w:sz="4" w:val="single"/>
              <w:bottom w:color="000000" w:space="0" w:sz="4" w:val="single"/>
            </w:tcBorders>
          </w:tcPr>
          <w:p w:rsidR="00000000" w:rsidDel="00000000" w:rsidP="00000000" w:rsidRDefault="00000000" w:rsidRPr="00000000" w14:paraId="0000048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48B">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48C">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48F">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4"/>
            <w:tcBorders>
              <w:top w:color="000000" w:space="0" w:sz="4" w:val="single"/>
              <w:bottom w:color="000000" w:space="0" w:sz="4" w:val="single"/>
            </w:tcBorders>
          </w:tcPr>
          <w:p w:rsidR="00000000" w:rsidDel="00000000" w:rsidP="00000000" w:rsidRDefault="00000000" w:rsidRPr="00000000" w14:paraId="0000049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496">
            <w:pPr>
              <w:spacing w:after="0" w:before="0" w:lineRule="auto"/>
              <w:rPr>
                <w:sz w:val="2"/>
                <w:szCs w:val="2"/>
              </w:rPr>
            </w:pPr>
            <w:r w:rsidDel="00000000" w:rsidR="00000000" w:rsidRPr="00000000">
              <w:rPr>
                <w:rtl w:val="0"/>
              </w:rPr>
            </w:r>
          </w:p>
        </w:tc>
      </w:tr>
      <w:tr>
        <w:trPr>
          <w:cantSplit w:val="0"/>
          <w:tblHeader w:val="0"/>
        </w:trPr>
        <w:tc>
          <w:tcPr>
            <w:gridSpan w:val="2"/>
            <w:tcBorders>
              <w:top w:color="000000" w:space="0" w:sz="4" w:val="single"/>
              <w:bottom w:color="000000" w:space="0" w:sz="4" w:val="single"/>
            </w:tcBorders>
          </w:tcPr>
          <w:p w:rsidR="00000000" w:rsidDel="00000000" w:rsidP="00000000" w:rsidRDefault="00000000" w:rsidRPr="00000000" w14:paraId="00000497">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49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49A">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49D">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4"/>
            <w:tcBorders>
              <w:top w:color="000000" w:space="0" w:sz="4" w:val="single"/>
              <w:bottom w:color="000000" w:space="0" w:sz="4" w:val="single"/>
            </w:tcBorders>
          </w:tcPr>
          <w:p w:rsidR="00000000" w:rsidDel="00000000" w:rsidP="00000000" w:rsidRDefault="00000000" w:rsidRPr="00000000" w14:paraId="000004A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4A4">
            <w:pPr>
              <w:spacing w:after="0" w:before="0" w:lineRule="auto"/>
              <w:rPr>
                <w:sz w:val="2"/>
                <w:szCs w:val="2"/>
              </w:rPr>
            </w:pPr>
            <w:r w:rsidDel="00000000" w:rsidR="00000000" w:rsidRPr="00000000">
              <w:rPr>
                <w:rtl w:val="0"/>
              </w:rPr>
            </w:r>
          </w:p>
        </w:tc>
      </w:tr>
      <w:tr>
        <w:trPr>
          <w:cantSplit w:val="0"/>
          <w:tblHeader w:val="0"/>
        </w:trPr>
        <w:tc>
          <w:tcPr>
            <w:gridSpan w:val="2"/>
            <w:tcBorders>
              <w:top w:color="000000" w:space="0" w:sz="4" w:val="single"/>
              <w:bottom w:color="000000" w:space="0" w:sz="4" w:val="single"/>
            </w:tcBorders>
          </w:tcPr>
          <w:p w:rsidR="00000000" w:rsidDel="00000000" w:rsidP="00000000" w:rsidRDefault="00000000" w:rsidRPr="00000000" w14:paraId="000004A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4A7">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4A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4AB">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4"/>
            <w:tcBorders>
              <w:top w:color="000000" w:space="0" w:sz="4" w:val="single"/>
              <w:bottom w:color="000000" w:space="0" w:sz="4" w:val="single"/>
            </w:tcBorders>
          </w:tcPr>
          <w:p w:rsidR="00000000" w:rsidDel="00000000" w:rsidP="00000000" w:rsidRDefault="00000000" w:rsidRPr="00000000" w14:paraId="000004A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4B2">
            <w:pPr>
              <w:spacing w:after="0" w:before="0" w:lineRule="auto"/>
              <w:rPr>
                <w:sz w:val="2"/>
                <w:szCs w:val="2"/>
              </w:rPr>
            </w:pPr>
            <w:r w:rsidDel="00000000" w:rsidR="00000000" w:rsidRPr="00000000">
              <w:rPr>
                <w:rtl w:val="0"/>
              </w:rPr>
            </w:r>
          </w:p>
        </w:tc>
      </w:tr>
      <w:tr>
        <w:trPr>
          <w:cantSplit w:val="0"/>
          <w:tblHeader w:val="0"/>
        </w:trPr>
        <w:tc>
          <w:tcPr>
            <w:gridSpan w:val="2"/>
            <w:tcBorders>
              <w:top w:color="000000" w:space="0" w:sz="4" w:val="single"/>
              <w:bottom w:color="000000" w:space="0" w:sz="4" w:val="single"/>
            </w:tcBorders>
          </w:tcPr>
          <w:p w:rsidR="00000000" w:rsidDel="00000000" w:rsidP="00000000" w:rsidRDefault="00000000" w:rsidRPr="00000000" w14:paraId="000004B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4B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4B6">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4B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4"/>
            <w:tcBorders>
              <w:top w:color="000000" w:space="0" w:sz="4" w:val="single"/>
              <w:bottom w:color="000000" w:space="0" w:sz="4" w:val="single"/>
            </w:tcBorders>
          </w:tcPr>
          <w:p w:rsidR="00000000" w:rsidDel="00000000" w:rsidP="00000000" w:rsidRDefault="00000000" w:rsidRPr="00000000" w14:paraId="000004BC">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4C0">
            <w:pPr>
              <w:spacing w:after="0" w:before="0" w:lineRule="auto"/>
              <w:rPr>
                <w:sz w:val="2"/>
                <w:szCs w:val="2"/>
              </w:rPr>
            </w:pPr>
            <w:r w:rsidDel="00000000" w:rsidR="00000000" w:rsidRPr="00000000">
              <w:rPr>
                <w:rtl w:val="0"/>
              </w:rPr>
            </w:r>
          </w:p>
        </w:tc>
      </w:tr>
      <w:tr>
        <w:trPr>
          <w:cantSplit w:val="0"/>
          <w:tblHeader w:val="0"/>
        </w:trPr>
        <w:tc>
          <w:tcPr>
            <w:gridSpan w:val="2"/>
            <w:tcBorders>
              <w:top w:color="000000" w:space="0" w:sz="4" w:val="single"/>
              <w:bottom w:color="000000" w:space="0" w:sz="4" w:val="single"/>
            </w:tcBorders>
          </w:tcPr>
          <w:p w:rsidR="00000000" w:rsidDel="00000000" w:rsidP="00000000" w:rsidRDefault="00000000" w:rsidRPr="00000000" w14:paraId="000004C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4C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4C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4C7">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4"/>
            <w:tcBorders>
              <w:top w:color="000000" w:space="0" w:sz="4" w:val="single"/>
              <w:bottom w:color="000000" w:space="0" w:sz="4" w:val="single"/>
            </w:tcBorders>
          </w:tcPr>
          <w:p w:rsidR="00000000" w:rsidDel="00000000" w:rsidP="00000000" w:rsidRDefault="00000000" w:rsidRPr="00000000" w14:paraId="000004CA">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4CE">
            <w:pPr>
              <w:spacing w:after="0" w:before="0" w:lineRule="auto"/>
              <w:rPr>
                <w:sz w:val="2"/>
                <w:szCs w:val="2"/>
              </w:rPr>
            </w:pPr>
            <w:r w:rsidDel="00000000" w:rsidR="00000000" w:rsidRPr="00000000">
              <w:rPr>
                <w:rtl w:val="0"/>
              </w:rPr>
            </w:r>
          </w:p>
        </w:tc>
      </w:tr>
      <w:tr>
        <w:trPr>
          <w:cantSplit w:val="0"/>
          <w:tblHeader w:val="0"/>
        </w:trPr>
        <w:tc>
          <w:tcPr>
            <w:gridSpan w:val="2"/>
            <w:tcBorders>
              <w:top w:color="000000" w:space="0" w:sz="4" w:val="single"/>
              <w:bottom w:color="000000" w:space="0" w:sz="4" w:val="single"/>
            </w:tcBorders>
          </w:tcPr>
          <w:p w:rsidR="00000000" w:rsidDel="00000000" w:rsidP="00000000" w:rsidRDefault="00000000" w:rsidRPr="00000000" w14:paraId="000004CF">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4D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4D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4D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4"/>
            <w:tcBorders>
              <w:top w:color="000000" w:space="0" w:sz="4" w:val="single"/>
              <w:bottom w:color="000000" w:space="0" w:sz="4" w:val="single"/>
            </w:tcBorders>
          </w:tcPr>
          <w:p w:rsidR="00000000" w:rsidDel="00000000" w:rsidP="00000000" w:rsidRDefault="00000000" w:rsidRPr="00000000" w14:paraId="000004D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4DC">
            <w:pPr>
              <w:spacing w:after="0" w:before="0" w:lineRule="auto"/>
              <w:rPr>
                <w:sz w:val="2"/>
                <w:szCs w:val="2"/>
              </w:rPr>
            </w:pPr>
            <w:r w:rsidDel="00000000" w:rsidR="00000000" w:rsidRPr="00000000">
              <w:rPr>
                <w:rtl w:val="0"/>
              </w:rPr>
            </w:r>
          </w:p>
        </w:tc>
      </w:tr>
      <w:tr>
        <w:trPr>
          <w:cantSplit w:val="0"/>
          <w:tblHeader w:val="0"/>
        </w:trPr>
        <w:tc>
          <w:tcPr>
            <w:gridSpan w:val="2"/>
            <w:tcBorders>
              <w:top w:color="000000" w:space="0" w:sz="4" w:val="single"/>
              <w:bottom w:color="000000" w:space="0" w:sz="4" w:val="single"/>
            </w:tcBorders>
          </w:tcPr>
          <w:p w:rsidR="00000000" w:rsidDel="00000000" w:rsidP="00000000" w:rsidRDefault="00000000" w:rsidRPr="00000000" w14:paraId="000004DD">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4DF">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4E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4E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4"/>
            <w:tcBorders>
              <w:top w:color="000000" w:space="0" w:sz="4" w:val="single"/>
              <w:bottom w:color="000000" w:space="0" w:sz="4" w:val="single"/>
            </w:tcBorders>
          </w:tcPr>
          <w:p w:rsidR="00000000" w:rsidDel="00000000" w:rsidP="00000000" w:rsidRDefault="00000000" w:rsidRPr="00000000" w14:paraId="000004E6">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4EA">
            <w:pPr>
              <w:spacing w:after="0" w:before="0" w:lineRule="auto"/>
              <w:rPr>
                <w:sz w:val="2"/>
                <w:szCs w:val="2"/>
              </w:rPr>
            </w:pPr>
            <w:r w:rsidDel="00000000" w:rsidR="00000000" w:rsidRPr="00000000">
              <w:rPr>
                <w:rtl w:val="0"/>
              </w:rPr>
            </w:r>
          </w:p>
        </w:tc>
      </w:tr>
      <w:tr>
        <w:trPr>
          <w:cantSplit w:val="0"/>
          <w:tblHeader w:val="0"/>
        </w:trPr>
        <w:tc>
          <w:tcPr>
            <w:gridSpan w:val="2"/>
            <w:tcBorders>
              <w:top w:color="000000" w:space="0" w:sz="4" w:val="single"/>
              <w:bottom w:color="000000" w:space="0" w:sz="4" w:val="single"/>
            </w:tcBorders>
          </w:tcPr>
          <w:p w:rsidR="00000000" w:rsidDel="00000000" w:rsidP="00000000" w:rsidRDefault="00000000" w:rsidRPr="00000000" w14:paraId="000004EB">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4ED">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4E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4F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4"/>
            <w:tcBorders>
              <w:top w:color="000000" w:space="0" w:sz="4" w:val="single"/>
              <w:bottom w:color="000000" w:space="0" w:sz="4" w:val="single"/>
            </w:tcBorders>
          </w:tcPr>
          <w:p w:rsidR="00000000" w:rsidDel="00000000" w:rsidP="00000000" w:rsidRDefault="00000000" w:rsidRPr="00000000" w14:paraId="000004F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4F8">
            <w:pPr>
              <w:spacing w:after="0" w:before="0" w:lineRule="auto"/>
              <w:rPr>
                <w:sz w:val="2"/>
                <w:szCs w:val="2"/>
              </w:rPr>
            </w:pPr>
            <w:r w:rsidDel="00000000" w:rsidR="00000000" w:rsidRPr="00000000">
              <w:rPr>
                <w:rtl w:val="0"/>
              </w:rPr>
            </w:r>
          </w:p>
        </w:tc>
      </w:tr>
      <w:tr>
        <w:trPr>
          <w:cantSplit w:val="0"/>
          <w:tblHeader w:val="0"/>
        </w:trPr>
        <w:tc>
          <w:tcPr>
            <w:gridSpan w:val="2"/>
            <w:tcBorders>
              <w:top w:color="000000" w:space="0" w:sz="4" w:val="single"/>
              <w:bottom w:color="000000" w:space="0" w:sz="4" w:val="single"/>
            </w:tcBorders>
          </w:tcPr>
          <w:p w:rsidR="00000000" w:rsidDel="00000000" w:rsidP="00000000" w:rsidRDefault="00000000" w:rsidRPr="00000000" w14:paraId="000004F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4FB">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4FC">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4FF">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4"/>
            <w:tcBorders>
              <w:top w:color="000000" w:space="0" w:sz="4" w:val="single"/>
              <w:bottom w:color="000000" w:space="0" w:sz="4" w:val="single"/>
            </w:tcBorders>
          </w:tcPr>
          <w:p w:rsidR="00000000" w:rsidDel="00000000" w:rsidP="00000000" w:rsidRDefault="00000000" w:rsidRPr="00000000" w14:paraId="0000050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506">
            <w:pPr>
              <w:spacing w:after="0" w:before="0" w:lineRule="auto"/>
              <w:rPr>
                <w:sz w:val="2"/>
                <w:szCs w:val="2"/>
              </w:rPr>
            </w:pPr>
            <w:r w:rsidDel="00000000" w:rsidR="00000000" w:rsidRPr="00000000">
              <w:rPr>
                <w:rtl w:val="0"/>
              </w:rPr>
            </w:r>
          </w:p>
        </w:tc>
      </w:tr>
    </w:tbl>
    <w:p w:rsidR="00000000" w:rsidDel="00000000" w:rsidP="00000000" w:rsidRDefault="00000000" w:rsidRPr="00000000" w14:paraId="00000507">
      <w:pPr>
        <w:keepNext w:val="1"/>
        <w:pageBreakBefore w:val="1"/>
        <w:spacing w:after="0" w:before="0" w:line="180" w:lineRule="auto"/>
        <w:jc w:val="right"/>
        <w:rPr>
          <w:rFonts w:ascii="Calibri" w:cs="Calibri" w:eastAsia="Calibri" w:hAnsi="Calibri"/>
          <w:sz w:val="20"/>
          <w:szCs w:val="20"/>
        </w:rPr>
      </w:pPr>
      <w:r w:rsidDel="00000000" w:rsidR="00000000" w:rsidRPr="00000000">
        <w:rPr>
          <w:rFonts w:ascii="Calibri" w:cs="Calibri" w:eastAsia="Calibri" w:hAnsi="Calibri"/>
          <w:sz w:val="20"/>
          <w:szCs w:val="20"/>
          <w:rtl w:val="0"/>
        </w:rPr>
        <w:t>Appendix 3c to the Regulation on the procedure for conducting training and testing knowledge on occupational health and safety issues</w:t>
        <w:br/>
        <w:t>The form of the second page of the log of registration of occupational health and safety briefings at the workplace</w:t>
      </w:r>
      <w:r w:rsidDel="00000000" w:rsidR="00000000" w:rsidRPr="00000000">
        <w:rPr>
          <w:rFonts w:ascii="Calibri" w:cs="Calibri" w:eastAsia="Calibri" w:hAnsi="Calibri"/>
          <w:b w:val="1"/>
          <w:bCs w:val="1"/>
          <w:sz w:val="20"/>
          <w:szCs w:val="20"/>
          <w:rtl w:val="0"/>
        </w:rPr>
      </w:r>
      <w:r w:rsidDel="00000000" w:rsidR="00000000" w:rsidRPr="00000000">
        <w:rPr>
          <w:rtl w:val="0"/>
        </w:rPr>
      </w:r>
    </w:p>
    <w:tbl>
      <w:tblPr>
        <w:tblStyle w:val="Table6"/>
        <w:tblW w:w="10129.0" w:type="dxa"/>
        <w:jc w:val="left"/>
        <w:tblInd w:w="-223.0" w:type="dxa"/>
        <w:tblLayout w:type="fixed"/>
        <w:tblLook w:val="0000"/>
      </w:tblPr>
      <w:tblGrid>
        <w:gridCol w:w="205"/>
        <w:gridCol w:w="328"/>
        <w:gridCol w:w="1135"/>
        <w:gridCol w:w="141"/>
        <w:gridCol w:w="2127"/>
        <w:gridCol w:w="107"/>
        <w:gridCol w:w="1026"/>
        <w:gridCol w:w="98"/>
        <w:gridCol w:w="1002"/>
        <w:gridCol w:w="35"/>
        <w:gridCol w:w="1275"/>
        <w:gridCol w:w="1275"/>
        <w:gridCol w:w="1276"/>
        <w:gridCol w:w="99"/>
        <w:tblGridChange w:id="0">
          <w:tblGrid>
            <w:gridCol w:w="205"/>
            <w:gridCol w:w="328"/>
            <w:gridCol w:w="1135"/>
            <w:gridCol w:w="141"/>
            <w:gridCol w:w="2127"/>
            <w:gridCol w:w="107"/>
            <w:gridCol w:w="1026"/>
            <w:gridCol w:w="98"/>
            <w:gridCol w:w="1002"/>
            <w:gridCol w:w="35"/>
            <w:gridCol w:w="1275"/>
            <w:gridCol w:w="1275"/>
            <w:gridCol w:w="1276"/>
            <w:gridCol w:w="99"/>
          </w:tblGrid>
        </w:tblGridChange>
      </w:tblGrid>
      <w:tr>
        <w:trPr>
          <w:cantSplit w:val="0"/>
          <w:tblHeader w:val="0"/>
        </w:trPr>
        <w:tc>
          <w:tcPr>
            <w:gridSpan w:val="4"/>
            <w:vMerge w:val="restart"/>
            <w:tcBorders>
              <w:top w:color="000000" w:space="0" w:sz="4" w:val="single"/>
              <w:bottom w:color="000000" w:space="0" w:sz="4" w:val="single"/>
            </w:tcBorders>
            <w:vAlign w:val="center"/>
          </w:tcPr>
          <w:p w:rsidR="00000000" w:rsidDel="00000000" w:rsidP="00000000" w:rsidRDefault="00000000" w:rsidRPr="00000000" w14:paraId="0000050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ab/>
              <w:tab/>
              <w:tab/>
              <w:tab/>
              <w:tab/>
              <w:tab/>
              <w:tab/>
              <w:tab/>
              <w:tab/>
              <w:tab/>
              <w:tab/>
              <w:tab/>
              <w:tab/>
              <w:tab/>
              <w:tab/>
              <w:tab/>
              <w:t>The reason for unscheduled or task-specific briefing</w:t>
            </w:r>
          </w:p>
        </w:tc>
        <w:tc>
          <w:tcPr>
            <w:vMerge w:val="restart"/>
            <w:tcBorders>
              <w:top w:color="000000" w:space="0" w:sz="4" w:val="single"/>
              <w:bottom w:color="000000" w:space="0" w:sz="4" w:val="single"/>
            </w:tcBorders>
            <w:vAlign w:val="center"/>
          </w:tcPr>
          <w:p w:rsidR="00000000" w:rsidDel="00000000" w:rsidP="00000000" w:rsidRDefault="00000000" w:rsidRPr="00000000" w14:paraId="0000050C">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ab/>
              <w:tab/>
              <w:tab/>
              <w:tab/>
              <w:tab/>
              <w:tab/>
              <w:tab/>
              <w:tab/>
              <w:tab/>
              <w:tab/>
              <w:tab/>
              <w:tab/>
              <w:tab/>
              <w:tab/>
              <w:tab/>
              <w:tab/>
              <w:t>Surname, initials of the person who instructs and checks knowledge</w:t>
            </w:r>
          </w:p>
        </w:tc>
        <w:tc>
          <w:tcPr>
            <w:gridSpan w:val="5"/>
            <w:tcBorders>
              <w:top w:color="000000" w:space="0" w:sz="4" w:val="single"/>
              <w:bottom w:color="000000" w:space="0" w:sz="4" w:val="single"/>
            </w:tcBorders>
            <w:vAlign w:val="center"/>
          </w:tcPr>
          <w:p w:rsidR="00000000" w:rsidDel="00000000" w:rsidP="00000000" w:rsidRDefault="00000000" w:rsidRPr="00000000" w14:paraId="0000050D">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ab/>
              <w:tab/>
              <w:tab/>
              <w:tab/>
              <w:tab/>
              <w:tab/>
              <w:tab/>
              <w:tab/>
              <w:tab/>
              <w:tab/>
              <w:tab/>
              <w:tab/>
              <w:tab/>
              <w:tab/>
              <w:tab/>
              <w:tab/>
              <w:t>Signatures</w:t>
            </w:r>
          </w:p>
        </w:tc>
        <w:tc>
          <w:tcPr>
            <w:gridSpan w:val="2"/>
            <w:tcBorders>
              <w:top w:color="000000" w:space="0" w:sz="4" w:val="single"/>
              <w:bottom w:color="000000" w:space="0" w:sz="4" w:val="single"/>
            </w:tcBorders>
            <w:vAlign w:val="center"/>
          </w:tcPr>
          <w:p w:rsidR="00000000" w:rsidDel="00000000" w:rsidP="00000000" w:rsidRDefault="00000000" w:rsidRPr="00000000" w14:paraId="0000051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ab/>
              <w:tab/>
              <w:tab/>
              <w:tab/>
              <w:tab/>
              <w:tab/>
              <w:tab/>
              <w:tab/>
              <w:tab/>
              <w:tab/>
              <w:tab/>
              <w:tab/>
              <w:tab/>
              <w:tab/>
              <w:tab/>
              <w:tab/>
              <w:t>on-the-job training (duplication) at the workplace</w:t>
            </w:r>
          </w:p>
        </w:tc>
        <w:tc>
          <w:tcPr>
            <w:vMerge w:val="restart"/>
            <w:tcBorders>
              <w:top w:color="000000" w:space="0" w:sz="4" w:val="single"/>
              <w:bottom w:color="000000" w:space="0" w:sz="4" w:val="single"/>
            </w:tcBorders>
            <w:vAlign w:val="center"/>
          </w:tcPr>
          <w:p w:rsidR="00000000" w:rsidDel="00000000" w:rsidP="00000000" w:rsidRDefault="00000000" w:rsidRPr="00000000" w14:paraId="0000051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ab/>
              <w:tab/>
              <w:tab/>
              <w:tab/>
              <w:tab/>
              <w:tab/>
              <w:tab/>
              <w:tab/>
              <w:tab/>
              <w:tab/>
              <w:tab/>
              <w:tab/>
              <w:tab/>
              <w:tab/>
              <w:tab/>
              <w:tab/>
              <w:t>Knowledge checked, admission to work carried out (signature, date)</w:t>
            </w:r>
          </w:p>
        </w:tc>
        <w:tc>
          <w:tcPr/>
          <w:p w:rsidR="00000000" w:rsidDel="00000000" w:rsidP="00000000" w:rsidRDefault="00000000" w:rsidRPr="00000000" w14:paraId="00000515">
            <w:pPr>
              <w:spacing w:after="0" w:before="0" w:lineRule="auto"/>
              <w:rPr>
                <w:sz w:val="2"/>
                <w:szCs w:val="2"/>
              </w:rPr>
            </w:pPr>
            <w:r w:rsidDel="00000000" w:rsidR="00000000" w:rsidRPr="00000000">
              <w:rPr>
                <w:rtl w:val="0"/>
              </w:rPr>
            </w:r>
          </w:p>
        </w:tc>
      </w:tr>
      <w:tr>
        <w:trPr>
          <w:cantSplit w:val="0"/>
          <w:tblHeader w:val="0"/>
        </w:trPr>
        <w:tc>
          <w:tcPr>
            <w:gridSpan w:val="4"/>
            <w:vMerge w:val="continue"/>
            <w:tcBorders>
              <w:top w:color="000000" w:space="0" w:sz="4" w:val="single"/>
              <w:bottom w:color="000000" w:space="0" w:sz="4" w:val="single"/>
            </w:tcBorders>
            <w:vAlign w:val="center"/>
          </w:tcPr>
          <w:p w:rsidR="00000000" w:rsidDel="00000000" w:rsidP="00000000" w:rsidRDefault="00000000" w:rsidRPr="00000000" w14:paraId="0000051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
                <w:szCs w:val="2"/>
              </w:rPr>
            </w:pPr>
            <w:r w:rsidDel="00000000" w:rsidR="00000000" w:rsidRPr="00000000">
              <w:rPr>
                <w:rtl w:val="0"/>
              </w:rPr>
            </w:r>
          </w:p>
        </w:tc>
        <w:tc>
          <w:tcPr>
            <w:vMerge w:val="continue"/>
            <w:tcBorders>
              <w:top w:color="000000" w:space="0" w:sz="4" w:val="single"/>
              <w:bottom w:color="000000" w:space="0" w:sz="4" w:val="single"/>
            </w:tcBorders>
            <w:vAlign w:val="center"/>
          </w:tcPr>
          <w:p w:rsidR="00000000" w:rsidDel="00000000" w:rsidP="00000000" w:rsidRDefault="00000000" w:rsidRPr="00000000" w14:paraId="0000051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
                <w:szCs w:val="2"/>
              </w:rPr>
            </w:pPr>
            <w:r w:rsidDel="00000000" w:rsidR="00000000" w:rsidRPr="00000000">
              <w:rPr>
                <w:rtl w:val="0"/>
              </w:rPr>
            </w:r>
          </w:p>
        </w:tc>
        <w:tc>
          <w:tcPr>
            <w:gridSpan w:val="2"/>
            <w:tcBorders>
              <w:top w:color="000000" w:space="0" w:sz="4" w:val="single"/>
              <w:bottom w:color="000000" w:space="0" w:sz="4" w:val="single"/>
            </w:tcBorders>
            <w:vAlign w:val="center"/>
          </w:tcPr>
          <w:p w:rsidR="00000000" w:rsidDel="00000000" w:rsidP="00000000" w:rsidRDefault="00000000" w:rsidRPr="00000000" w14:paraId="0000051B">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ind w:left="-108" w:right="-108" w:firstLine="0"/>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ab/>
              <w:tab/>
              <w:tab/>
              <w:tab/>
              <w:tab/>
              <w:tab/>
              <w:tab/>
              <w:tab/>
              <w:tab/>
              <w:tab/>
              <w:tab/>
              <w:tab/>
              <w:tab/>
              <w:tab/>
              <w:tab/>
              <w:tab/>
              <w:t>the person being instructed</w:t>
            </w:r>
          </w:p>
        </w:tc>
        <w:tc>
          <w:tcPr>
            <w:gridSpan w:val="3"/>
            <w:tcBorders>
              <w:top w:color="000000" w:space="0" w:sz="4" w:val="single"/>
              <w:bottom w:color="000000" w:space="0" w:sz="4" w:val="single"/>
            </w:tcBorders>
            <w:vAlign w:val="center"/>
          </w:tcPr>
          <w:p w:rsidR="00000000" w:rsidDel="00000000" w:rsidP="00000000" w:rsidRDefault="00000000" w:rsidRPr="00000000" w14:paraId="0000051D">
            <w:pPr>
              <w:tabs>
                <w:tab w:val="left" w:leader="none" w:pos="102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ind w:left="-108" w:firstLine="0"/>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ab/>
              <w:tab/>
              <w:tab/>
              <w:tab/>
              <w:tab/>
              <w:tab/>
              <w:tab/>
              <w:tab/>
              <w:tab/>
              <w:tab/>
              <w:tab/>
              <w:tab/>
              <w:tab/>
              <w:tab/>
              <w:tab/>
              <w:tab/>
              <w:t>the person who instructs</w:t>
            </w:r>
          </w:p>
        </w:tc>
        <w:tc>
          <w:tcPr>
            <w:tcBorders>
              <w:top w:color="000000" w:space="0" w:sz="4" w:val="single"/>
              <w:bottom w:color="000000" w:space="0" w:sz="4" w:val="single"/>
            </w:tcBorders>
            <w:vAlign w:val="center"/>
          </w:tcPr>
          <w:p w:rsidR="00000000" w:rsidDel="00000000" w:rsidP="00000000" w:rsidRDefault="00000000" w:rsidRPr="00000000" w14:paraId="00000520">
            <w:pPr>
              <w:tabs>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ind w:left="-108" w:right="-108" w:firstLine="0"/>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ab/>
              <w:tab/>
              <w:tab/>
              <w:tab/>
              <w:tab/>
              <w:tab/>
              <w:tab/>
              <w:tab/>
              <w:tab/>
              <w:tab/>
              <w:tab/>
              <w:tab/>
              <w:tab/>
              <w:tab/>
              <w:tab/>
              <w:t>number of changes, from____ to____ (dates)</w:t>
            </w:r>
          </w:p>
        </w:tc>
        <w:tc>
          <w:tcPr>
            <w:tcBorders>
              <w:top w:color="000000" w:space="0" w:sz="4" w:val="single"/>
              <w:bottom w:color="000000" w:space="0" w:sz="4" w:val="single"/>
            </w:tcBorders>
            <w:vAlign w:val="center"/>
          </w:tcPr>
          <w:p w:rsidR="00000000" w:rsidDel="00000000" w:rsidP="00000000" w:rsidRDefault="00000000" w:rsidRPr="00000000" w14:paraId="00000521">
            <w:pPr>
              <w:tabs>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ind w:left="-108" w:right="-108" w:firstLine="0"/>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ab/>
              <w:tab/>
              <w:tab/>
              <w:tab/>
              <w:tab/>
              <w:tab/>
              <w:tab/>
              <w:tab/>
              <w:tab/>
              <w:tab/>
              <w:tab/>
              <w:tab/>
              <w:tab/>
              <w:tab/>
              <w:tab/>
              <w:t>on-the-job training (duplication) passed (employee signature)</w:t>
            </w:r>
          </w:p>
        </w:tc>
        <w:tc>
          <w:tcPr>
            <w:vMerge w:val="continue"/>
            <w:tcBorders>
              <w:top w:color="000000" w:space="0" w:sz="4" w:val="single"/>
              <w:bottom w:color="000000" w:space="0" w:sz="4" w:val="single"/>
            </w:tcBorders>
            <w:vAlign w:val="center"/>
          </w:tcPr>
          <w:p w:rsidR="00000000" w:rsidDel="00000000" w:rsidP="00000000" w:rsidRDefault="00000000" w:rsidRPr="00000000" w14:paraId="0000052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0"/>
                <w:szCs w:val="20"/>
              </w:rPr>
            </w:pPr>
            <w:r w:rsidDel="00000000" w:rsidR="00000000" w:rsidRPr="00000000">
              <w:rPr>
                <w:rtl w:val="0"/>
              </w:rPr>
            </w:r>
          </w:p>
        </w:tc>
        <w:tc>
          <w:tcPr/>
          <w:p w:rsidR="00000000" w:rsidDel="00000000" w:rsidP="00000000" w:rsidRDefault="00000000" w:rsidRPr="00000000" w14:paraId="00000523">
            <w:pPr>
              <w:spacing w:after="0" w:before="0" w:lineRule="auto"/>
              <w:rPr>
                <w:sz w:val="2"/>
                <w:szCs w:val="2"/>
              </w:rPr>
            </w:pPr>
            <w:r w:rsidDel="00000000" w:rsidR="00000000" w:rsidRPr="00000000">
              <w:rPr>
                <w:rtl w:val="0"/>
              </w:rPr>
            </w:r>
          </w:p>
        </w:tc>
      </w:tr>
      <w:tr>
        <w:trPr>
          <w:cantSplit w:val="0"/>
          <w:tblHeader w:val="0"/>
        </w:trPr>
        <w:tc>
          <w:tcPr>
            <w:gridSpan w:val="4"/>
            <w:tcBorders>
              <w:top w:color="000000" w:space="0" w:sz="4" w:val="single"/>
              <w:bottom w:color="000000" w:space="0" w:sz="4" w:val="single"/>
            </w:tcBorders>
          </w:tcPr>
          <w:p w:rsidR="00000000" w:rsidDel="00000000" w:rsidP="00000000" w:rsidRDefault="00000000" w:rsidRPr="00000000" w14:paraId="0000052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6</w:t>
            </w:r>
          </w:p>
        </w:tc>
        <w:tc>
          <w:tcPr>
            <w:tcBorders>
              <w:top w:color="000000" w:space="0" w:sz="4" w:val="single"/>
              <w:bottom w:color="000000" w:space="0" w:sz="4" w:val="single"/>
            </w:tcBorders>
          </w:tcPr>
          <w:p w:rsidR="00000000" w:rsidDel="00000000" w:rsidP="00000000" w:rsidRDefault="00000000" w:rsidRPr="00000000" w14:paraId="0000052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7</w:t>
            </w:r>
          </w:p>
        </w:tc>
        <w:tc>
          <w:tcPr>
            <w:gridSpan w:val="2"/>
            <w:tcBorders>
              <w:top w:color="000000" w:space="0" w:sz="4" w:val="single"/>
              <w:bottom w:color="000000" w:space="0" w:sz="4" w:val="single"/>
            </w:tcBorders>
          </w:tcPr>
          <w:p w:rsidR="00000000" w:rsidDel="00000000" w:rsidP="00000000" w:rsidRDefault="00000000" w:rsidRPr="00000000" w14:paraId="0000052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8</w:t>
            </w:r>
          </w:p>
        </w:tc>
        <w:tc>
          <w:tcPr>
            <w:gridSpan w:val="3"/>
            <w:tcBorders>
              <w:top w:color="000000" w:space="0" w:sz="4" w:val="single"/>
              <w:bottom w:color="000000" w:space="0" w:sz="4" w:val="single"/>
            </w:tcBorders>
          </w:tcPr>
          <w:p w:rsidR="00000000" w:rsidDel="00000000" w:rsidP="00000000" w:rsidRDefault="00000000" w:rsidRPr="00000000" w14:paraId="0000052B">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9</w:t>
            </w:r>
          </w:p>
        </w:tc>
        <w:tc>
          <w:tcPr>
            <w:tcBorders>
              <w:top w:color="000000" w:space="0" w:sz="4" w:val="single"/>
              <w:bottom w:color="000000" w:space="0" w:sz="4" w:val="single"/>
            </w:tcBorders>
          </w:tcPr>
          <w:p w:rsidR="00000000" w:rsidDel="00000000" w:rsidP="00000000" w:rsidRDefault="00000000" w:rsidRPr="00000000" w14:paraId="0000052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10</w:t>
            </w:r>
          </w:p>
        </w:tc>
        <w:tc>
          <w:tcPr>
            <w:tcBorders>
              <w:top w:color="000000" w:space="0" w:sz="4" w:val="single"/>
              <w:bottom w:color="000000" w:space="0" w:sz="4" w:val="single"/>
            </w:tcBorders>
          </w:tcPr>
          <w:p w:rsidR="00000000" w:rsidDel="00000000" w:rsidP="00000000" w:rsidRDefault="00000000" w:rsidRPr="00000000" w14:paraId="0000052F">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11</w:t>
            </w:r>
          </w:p>
        </w:tc>
        <w:tc>
          <w:tcPr>
            <w:tcBorders>
              <w:top w:color="000000" w:space="0" w:sz="4" w:val="single"/>
              <w:bottom w:color="000000" w:space="0" w:sz="4" w:val="single"/>
            </w:tcBorders>
          </w:tcPr>
          <w:p w:rsidR="00000000" w:rsidDel="00000000" w:rsidP="00000000" w:rsidRDefault="00000000" w:rsidRPr="00000000" w14:paraId="0000053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12</w:t>
            </w:r>
          </w:p>
        </w:tc>
        <w:tc>
          <w:tcPr/>
          <w:p w:rsidR="00000000" w:rsidDel="00000000" w:rsidP="00000000" w:rsidRDefault="00000000" w:rsidRPr="00000000" w14:paraId="00000531">
            <w:pPr>
              <w:spacing w:after="0" w:before="0" w:lineRule="auto"/>
              <w:rPr>
                <w:sz w:val="2"/>
                <w:szCs w:val="2"/>
              </w:rPr>
            </w:pPr>
            <w:r w:rsidDel="00000000" w:rsidR="00000000" w:rsidRPr="00000000">
              <w:rPr>
                <w:rtl w:val="0"/>
              </w:rPr>
            </w:r>
          </w:p>
        </w:tc>
      </w:tr>
      <w:tr>
        <w:trPr>
          <w:cantSplit w:val="0"/>
          <w:tblHeader w:val="0"/>
        </w:trPr>
        <w:tc>
          <w:tcPr>
            <w:gridSpan w:val="4"/>
            <w:tcBorders>
              <w:top w:color="000000" w:space="0" w:sz="4" w:val="single"/>
              <w:bottom w:color="000000" w:space="0" w:sz="4" w:val="single"/>
            </w:tcBorders>
          </w:tcPr>
          <w:p w:rsidR="00000000" w:rsidDel="00000000" w:rsidP="00000000" w:rsidRDefault="00000000" w:rsidRPr="00000000" w14:paraId="0000053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536">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2"/>
            <w:tcBorders>
              <w:top w:color="000000" w:space="0" w:sz="4" w:val="single"/>
              <w:bottom w:color="000000" w:space="0" w:sz="4" w:val="single"/>
            </w:tcBorders>
          </w:tcPr>
          <w:p w:rsidR="00000000" w:rsidDel="00000000" w:rsidP="00000000" w:rsidRDefault="00000000" w:rsidRPr="00000000" w14:paraId="00000537">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53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53C">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53D">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53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53F">
            <w:pPr>
              <w:spacing w:after="0" w:before="0" w:lineRule="auto"/>
              <w:rPr>
                <w:sz w:val="2"/>
                <w:szCs w:val="2"/>
              </w:rPr>
            </w:pPr>
            <w:r w:rsidDel="00000000" w:rsidR="00000000" w:rsidRPr="00000000">
              <w:rPr>
                <w:rtl w:val="0"/>
              </w:rPr>
            </w:r>
          </w:p>
        </w:tc>
      </w:tr>
      <w:tr>
        <w:trPr>
          <w:cantSplit w:val="0"/>
          <w:tblHeader w:val="0"/>
        </w:trPr>
        <w:tc>
          <w:tcPr>
            <w:gridSpan w:val="4"/>
            <w:tcBorders>
              <w:top w:color="000000" w:space="0" w:sz="4" w:val="single"/>
              <w:bottom w:color="000000" w:space="0" w:sz="4" w:val="single"/>
            </w:tcBorders>
          </w:tcPr>
          <w:p w:rsidR="00000000" w:rsidDel="00000000" w:rsidP="00000000" w:rsidRDefault="00000000" w:rsidRPr="00000000" w14:paraId="0000054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54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2"/>
            <w:tcBorders>
              <w:top w:color="000000" w:space="0" w:sz="4" w:val="single"/>
              <w:bottom w:color="000000" w:space="0" w:sz="4" w:val="single"/>
            </w:tcBorders>
          </w:tcPr>
          <w:p w:rsidR="00000000" w:rsidDel="00000000" w:rsidP="00000000" w:rsidRDefault="00000000" w:rsidRPr="00000000" w14:paraId="0000054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547">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54A">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54B">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54C">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54D">
            <w:pPr>
              <w:spacing w:after="0" w:before="0" w:lineRule="auto"/>
              <w:rPr>
                <w:sz w:val="2"/>
                <w:szCs w:val="2"/>
              </w:rPr>
            </w:pPr>
            <w:r w:rsidDel="00000000" w:rsidR="00000000" w:rsidRPr="00000000">
              <w:rPr>
                <w:rtl w:val="0"/>
              </w:rPr>
            </w:r>
          </w:p>
        </w:tc>
      </w:tr>
      <w:tr>
        <w:trPr>
          <w:cantSplit w:val="0"/>
          <w:tblHeader w:val="0"/>
        </w:trPr>
        <w:tc>
          <w:tcPr>
            <w:gridSpan w:val="4"/>
            <w:tcBorders>
              <w:top w:color="000000" w:space="0" w:sz="4" w:val="single"/>
              <w:bottom w:color="000000" w:space="0" w:sz="4" w:val="single"/>
            </w:tcBorders>
          </w:tcPr>
          <w:p w:rsidR="00000000" w:rsidDel="00000000" w:rsidP="00000000" w:rsidRDefault="00000000" w:rsidRPr="00000000" w14:paraId="0000054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55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2"/>
            <w:tcBorders>
              <w:top w:color="000000" w:space="0" w:sz="4" w:val="single"/>
              <w:bottom w:color="000000" w:space="0" w:sz="4" w:val="single"/>
            </w:tcBorders>
          </w:tcPr>
          <w:p w:rsidR="00000000" w:rsidDel="00000000" w:rsidP="00000000" w:rsidRDefault="00000000" w:rsidRPr="00000000" w14:paraId="0000055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55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55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55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55A">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55B">
            <w:pPr>
              <w:spacing w:after="0" w:before="0" w:lineRule="auto"/>
              <w:rPr>
                <w:sz w:val="2"/>
                <w:szCs w:val="2"/>
              </w:rPr>
            </w:pPr>
            <w:r w:rsidDel="00000000" w:rsidR="00000000" w:rsidRPr="00000000">
              <w:rPr>
                <w:rtl w:val="0"/>
              </w:rPr>
            </w:r>
          </w:p>
        </w:tc>
      </w:tr>
      <w:tr>
        <w:trPr>
          <w:cantSplit w:val="0"/>
          <w:tblHeader w:val="0"/>
        </w:trPr>
        <w:tc>
          <w:tcPr>
            <w:gridSpan w:val="4"/>
            <w:tcBorders>
              <w:top w:color="000000" w:space="0" w:sz="4" w:val="single"/>
              <w:bottom w:color="000000" w:space="0" w:sz="4" w:val="single"/>
            </w:tcBorders>
          </w:tcPr>
          <w:p w:rsidR="00000000" w:rsidDel="00000000" w:rsidP="00000000" w:rsidRDefault="00000000" w:rsidRPr="00000000" w14:paraId="0000055C">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56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2"/>
            <w:tcBorders>
              <w:top w:color="000000" w:space="0" w:sz="4" w:val="single"/>
              <w:bottom w:color="000000" w:space="0" w:sz="4" w:val="single"/>
            </w:tcBorders>
          </w:tcPr>
          <w:p w:rsidR="00000000" w:rsidDel="00000000" w:rsidP="00000000" w:rsidRDefault="00000000" w:rsidRPr="00000000" w14:paraId="0000056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56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566">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567">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56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569">
            <w:pPr>
              <w:spacing w:after="0" w:before="0" w:lineRule="auto"/>
              <w:rPr>
                <w:sz w:val="2"/>
                <w:szCs w:val="2"/>
              </w:rPr>
            </w:pPr>
            <w:r w:rsidDel="00000000" w:rsidR="00000000" w:rsidRPr="00000000">
              <w:rPr>
                <w:rtl w:val="0"/>
              </w:rPr>
            </w:r>
          </w:p>
        </w:tc>
      </w:tr>
      <w:tr>
        <w:trPr>
          <w:cantSplit w:val="0"/>
          <w:tblHeader w:val="0"/>
        </w:trPr>
        <w:tc>
          <w:tcPr>
            <w:gridSpan w:val="4"/>
            <w:tcBorders>
              <w:top w:color="000000" w:space="0" w:sz="4" w:val="single"/>
              <w:bottom w:color="000000" w:space="0" w:sz="4" w:val="single"/>
            </w:tcBorders>
          </w:tcPr>
          <w:p w:rsidR="00000000" w:rsidDel="00000000" w:rsidP="00000000" w:rsidRDefault="00000000" w:rsidRPr="00000000" w14:paraId="0000056A">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56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2"/>
            <w:tcBorders>
              <w:top w:color="000000" w:space="0" w:sz="4" w:val="single"/>
              <w:bottom w:color="000000" w:space="0" w:sz="4" w:val="single"/>
            </w:tcBorders>
          </w:tcPr>
          <w:p w:rsidR="00000000" w:rsidDel="00000000" w:rsidP="00000000" w:rsidRDefault="00000000" w:rsidRPr="00000000" w14:paraId="0000056F">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57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57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57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576">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577">
            <w:pPr>
              <w:spacing w:after="0" w:before="0" w:lineRule="auto"/>
              <w:rPr>
                <w:sz w:val="2"/>
                <w:szCs w:val="2"/>
              </w:rPr>
            </w:pPr>
            <w:r w:rsidDel="00000000" w:rsidR="00000000" w:rsidRPr="00000000">
              <w:rPr>
                <w:rtl w:val="0"/>
              </w:rPr>
            </w:r>
          </w:p>
        </w:tc>
      </w:tr>
      <w:tr>
        <w:trPr>
          <w:cantSplit w:val="0"/>
          <w:tblHeader w:val="0"/>
        </w:trPr>
        <w:tc>
          <w:tcPr>
            <w:gridSpan w:val="4"/>
            <w:tcBorders>
              <w:top w:color="000000" w:space="0" w:sz="4" w:val="single"/>
              <w:bottom w:color="000000" w:space="0" w:sz="4" w:val="single"/>
            </w:tcBorders>
          </w:tcPr>
          <w:p w:rsidR="00000000" w:rsidDel="00000000" w:rsidP="00000000" w:rsidRDefault="00000000" w:rsidRPr="00000000" w14:paraId="0000057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57C">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2"/>
            <w:tcBorders>
              <w:top w:color="000000" w:space="0" w:sz="4" w:val="single"/>
              <w:bottom w:color="000000" w:space="0" w:sz="4" w:val="single"/>
            </w:tcBorders>
          </w:tcPr>
          <w:p w:rsidR="00000000" w:rsidDel="00000000" w:rsidP="00000000" w:rsidRDefault="00000000" w:rsidRPr="00000000" w14:paraId="0000057D">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57F">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58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58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58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585">
            <w:pPr>
              <w:spacing w:after="0" w:before="0" w:lineRule="auto"/>
              <w:rPr>
                <w:sz w:val="2"/>
                <w:szCs w:val="2"/>
              </w:rPr>
            </w:pPr>
            <w:r w:rsidDel="00000000" w:rsidR="00000000" w:rsidRPr="00000000">
              <w:rPr>
                <w:rtl w:val="0"/>
              </w:rPr>
            </w:r>
          </w:p>
        </w:tc>
      </w:tr>
      <w:tr>
        <w:trPr>
          <w:cantSplit w:val="0"/>
          <w:tblHeader w:val="0"/>
        </w:trPr>
        <w:tc>
          <w:tcPr>
            <w:gridSpan w:val="4"/>
            <w:tcBorders>
              <w:top w:color="000000" w:space="0" w:sz="4" w:val="single"/>
              <w:bottom w:color="000000" w:space="0" w:sz="4" w:val="single"/>
            </w:tcBorders>
          </w:tcPr>
          <w:p w:rsidR="00000000" w:rsidDel="00000000" w:rsidP="00000000" w:rsidRDefault="00000000" w:rsidRPr="00000000" w14:paraId="00000586">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58A">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2"/>
            <w:tcBorders>
              <w:top w:color="000000" w:space="0" w:sz="4" w:val="single"/>
              <w:bottom w:color="000000" w:space="0" w:sz="4" w:val="single"/>
            </w:tcBorders>
          </w:tcPr>
          <w:p w:rsidR="00000000" w:rsidDel="00000000" w:rsidP="00000000" w:rsidRDefault="00000000" w:rsidRPr="00000000" w14:paraId="0000058B">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58D">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59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59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59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593">
            <w:pPr>
              <w:spacing w:after="0" w:before="0" w:lineRule="auto"/>
              <w:rPr>
                <w:sz w:val="2"/>
                <w:szCs w:val="2"/>
              </w:rPr>
            </w:pPr>
            <w:r w:rsidDel="00000000" w:rsidR="00000000" w:rsidRPr="00000000">
              <w:rPr>
                <w:rtl w:val="0"/>
              </w:rPr>
            </w:r>
          </w:p>
        </w:tc>
      </w:tr>
      <w:tr>
        <w:trPr>
          <w:cantSplit w:val="0"/>
          <w:tblHeader w:val="0"/>
        </w:trPr>
        <w:tc>
          <w:tcPr>
            <w:gridSpan w:val="4"/>
            <w:tcBorders>
              <w:top w:color="000000" w:space="0" w:sz="4" w:val="single"/>
              <w:bottom w:color="000000" w:space="0" w:sz="4" w:val="single"/>
            </w:tcBorders>
          </w:tcPr>
          <w:p w:rsidR="00000000" w:rsidDel="00000000" w:rsidP="00000000" w:rsidRDefault="00000000" w:rsidRPr="00000000" w14:paraId="0000059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59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2"/>
            <w:tcBorders>
              <w:top w:color="000000" w:space="0" w:sz="4" w:val="single"/>
              <w:bottom w:color="000000" w:space="0" w:sz="4" w:val="single"/>
            </w:tcBorders>
          </w:tcPr>
          <w:p w:rsidR="00000000" w:rsidDel="00000000" w:rsidP="00000000" w:rsidRDefault="00000000" w:rsidRPr="00000000" w14:paraId="0000059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59B">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59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59F">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5A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5A1">
            <w:pPr>
              <w:spacing w:after="0" w:before="0" w:lineRule="auto"/>
              <w:rPr>
                <w:sz w:val="2"/>
                <w:szCs w:val="2"/>
              </w:rPr>
            </w:pPr>
            <w:r w:rsidDel="00000000" w:rsidR="00000000" w:rsidRPr="00000000">
              <w:rPr>
                <w:rtl w:val="0"/>
              </w:rPr>
            </w:r>
          </w:p>
        </w:tc>
      </w:tr>
      <w:tr>
        <w:trPr>
          <w:cantSplit w:val="0"/>
          <w:tblHeader w:val="0"/>
        </w:trPr>
        <w:tc>
          <w:tcPr>
            <w:gridSpan w:val="4"/>
            <w:tcBorders>
              <w:top w:color="000000" w:space="0" w:sz="4" w:val="single"/>
              <w:bottom w:color="000000" w:space="0" w:sz="4" w:val="single"/>
            </w:tcBorders>
          </w:tcPr>
          <w:p w:rsidR="00000000" w:rsidDel="00000000" w:rsidP="00000000" w:rsidRDefault="00000000" w:rsidRPr="00000000" w14:paraId="000005A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5A6">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2"/>
            <w:tcBorders>
              <w:top w:color="000000" w:space="0" w:sz="4" w:val="single"/>
              <w:bottom w:color="000000" w:space="0" w:sz="4" w:val="single"/>
            </w:tcBorders>
          </w:tcPr>
          <w:p w:rsidR="00000000" w:rsidDel="00000000" w:rsidP="00000000" w:rsidRDefault="00000000" w:rsidRPr="00000000" w14:paraId="000005A7">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5A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5AC">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5AD">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5A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5AF">
            <w:pPr>
              <w:spacing w:after="0" w:before="0" w:lineRule="auto"/>
              <w:rPr>
                <w:sz w:val="2"/>
                <w:szCs w:val="2"/>
              </w:rPr>
            </w:pPr>
            <w:r w:rsidDel="00000000" w:rsidR="00000000" w:rsidRPr="00000000">
              <w:rPr>
                <w:rtl w:val="0"/>
              </w:rPr>
            </w:r>
          </w:p>
        </w:tc>
      </w:tr>
      <w:tr>
        <w:trPr>
          <w:cantSplit w:val="0"/>
          <w:tblHeader w:val="0"/>
        </w:trPr>
        <w:tc>
          <w:tcPr>
            <w:gridSpan w:val="4"/>
            <w:tcBorders>
              <w:top w:color="000000" w:space="0" w:sz="4" w:val="single"/>
              <w:bottom w:color="000000" w:space="0" w:sz="4" w:val="single"/>
            </w:tcBorders>
          </w:tcPr>
          <w:p w:rsidR="00000000" w:rsidDel="00000000" w:rsidP="00000000" w:rsidRDefault="00000000" w:rsidRPr="00000000" w14:paraId="000005B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5B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2"/>
            <w:tcBorders>
              <w:top w:color="000000" w:space="0" w:sz="4" w:val="single"/>
              <w:bottom w:color="000000" w:space="0" w:sz="4" w:val="single"/>
            </w:tcBorders>
          </w:tcPr>
          <w:p w:rsidR="00000000" w:rsidDel="00000000" w:rsidP="00000000" w:rsidRDefault="00000000" w:rsidRPr="00000000" w14:paraId="000005B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5B7">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5BA">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5BB">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5BC">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5BD">
            <w:pPr>
              <w:spacing w:after="0" w:before="0" w:lineRule="auto"/>
              <w:rPr>
                <w:sz w:val="2"/>
                <w:szCs w:val="2"/>
              </w:rPr>
            </w:pPr>
            <w:r w:rsidDel="00000000" w:rsidR="00000000" w:rsidRPr="00000000">
              <w:rPr>
                <w:rtl w:val="0"/>
              </w:rPr>
            </w:r>
          </w:p>
        </w:tc>
      </w:tr>
      <w:tr>
        <w:trPr>
          <w:cantSplit w:val="0"/>
          <w:tblHeader w:val="0"/>
        </w:trPr>
        <w:tc>
          <w:tcPr>
            <w:gridSpan w:val="4"/>
            <w:tcBorders>
              <w:top w:color="000000" w:space="0" w:sz="4" w:val="single"/>
              <w:bottom w:color="000000" w:space="0" w:sz="4" w:val="single"/>
            </w:tcBorders>
          </w:tcPr>
          <w:p w:rsidR="00000000" w:rsidDel="00000000" w:rsidP="00000000" w:rsidRDefault="00000000" w:rsidRPr="00000000" w14:paraId="000005B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5C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2"/>
            <w:tcBorders>
              <w:top w:color="000000" w:space="0" w:sz="4" w:val="single"/>
              <w:bottom w:color="000000" w:space="0" w:sz="4" w:val="single"/>
            </w:tcBorders>
          </w:tcPr>
          <w:p w:rsidR="00000000" w:rsidDel="00000000" w:rsidP="00000000" w:rsidRDefault="00000000" w:rsidRPr="00000000" w14:paraId="000005C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5C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5C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5C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5CA">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5CB">
            <w:pPr>
              <w:spacing w:after="0" w:before="0" w:lineRule="auto"/>
              <w:rPr>
                <w:sz w:val="2"/>
                <w:szCs w:val="2"/>
              </w:rPr>
            </w:pPr>
            <w:r w:rsidDel="00000000" w:rsidR="00000000" w:rsidRPr="00000000">
              <w:rPr>
                <w:rtl w:val="0"/>
              </w:rPr>
            </w:r>
          </w:p>
        </w:tc>
      </w:tr>
      <w:tr>
        <w:trPr>
          <w:cantSplit w:val="0"/>
          <w:tblHeader w:val="0"/>
        </w:trPr>
        <w:tc>
          <w:tcPr>
            <w:gridSpan w:val="4"/>
            <w:tcBorders>
              <w:top w:color="000000" w:space="0" w:sz="4" w:val="single"/>
              <w:bottom w:color="000000" w:space="0" w:sz="4" w:val="single"/>
            </w:tcBorders>
          </w:tcPr>
          <w:p w:rsidR="00000000" w:rsidDel="00000000" w:rsidP="00000000" w:rsidRDefault="00000000" w:rsidRPr="00000000" w14:paraId="000005CC">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5D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2"/>
            <w:tcBorders>
              <w:top w:color="000000" w:space="0" w:sz="4" w:val="single"/>
              <w:bottom w:color="000000" w:space="0" w:sz="4" w:val="single"/>
            </w:tcBorders>
          </w:tcPr>
          <w:p w:rsidR="00000000" w:rsidDel="00000000" w:rsidP="00000000" w:rsidRDefault="00000000" w:rsidRPr="00000000" w14:paraId="000005D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5D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5D6">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5D7">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5D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5D9">
            <w:pPr>
              <w:spacing w:after="0" w:before="0" w:lineRule="auto"/>
              <w:rPr>
                <w:sz w:val="2"/>
                <w:szCs w:val="2"/>
              </w:rPr>
            </w:pPr>
            <w:r w:rsidDel="00000000" w:rsidR="00000000" w:rsidRPr="00000000">
              <w:rPr>
                <w:rtl w:val="0"/>
              </w:rPr>
            </w:r>
          </w:p>
        </w:tc>
      </w:tr>
      <w:tr>
        <w:trPr>
          <w:cantSplit w:val="0"/>
          <w:tblHeader w:val="0"/>
        </w:trPr>
        <w:tc>
          <w:tcPr>
            <w:gridSpan w:val="4"/>
            <w:tcBorders>
              <w:top w:color="000000" w:space="0" w:sz="4" w:val="single"/>
              <w:bottom w:color="000000" w:space="0" w:sz="4" w:val="single"/>
            </w:tcBorders>
          </w:tcPr>
          <w:p w:rsidR="00000000" w:rsidDel="00000000" w:rsidP="00000000" w:rsidRDefault="00000000" w:rsidRPr="00000000" w14:paraId="000005DA">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5D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2"/>
            <w:tcBorders>
              <w:top w:color="000000" w:space="0" w:sz="4" w:val="single"/>
              <w:bottom w:color="000000" w:space="0" w:sz="4" w:val="single"/>
            </w:tcBorders>
          </w:tcPr>
          <w:p w:rsidR="00000000" w:rsidDel="00000000" w:rsidP="00000000" w:rsidRDefault="00000000" w:rsidRPr="00000000" w14:paraId="000005DF">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5E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5E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5E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5E6">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5E7">
            <w:pPr>
              <w:spacing w:after="0" w:before="0" w:lineRule="auto"/>
              <w:rPr>
                <w:sz w:val="2"/>
                <w:szCs w:val="2"/>
              </w:rPr>
            </w:pPr>
            <w:r w:rsidDel="00000000" w:rsidR="00000000" w:rsidRPr="00000000">
              <w:rPr>
                <w:rtl w:val="0"/>
              </w:rPr>
            </w:r>
          </w:p>
        </w:tc>
      </w:tr>
      <w:tr>
        <w:trPr>
          <w:cantSplit w:val="0"/>
          <w:tblHeader w:val="0"/>
        </w:trPr>
        <w:tc>
          <w:tcPr>
            <w:gridSpan w:val="4"/>
            <w:tcBorders>
              <w:top w:color="000000" w:space="0" w:sz="4" w:val="single"/>
              <w:bottom w:color="000000" w:space="0" w:sz="4" w:val="single"/>
            </w:tcBorders>
          </w:tcPr>
          <w:p w:rsidR="00000000" w:rsidDel="00000000" w:rsidP="00000000" w:rsidRDefault="00000000" w:rsidRPr="00000000" w14:paraId="000005E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5EC">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2"/>
            <w:tcBorders>
              <w:top w:color="000000" w:space="0" w:sz="4" w:val="single"/>
              <w:bottom w:color="000000" w:space="0" w:sz="4" w:val="single"/>
            </w:tcBorders>
          </w:tcPr>
          <w:p w:rsidR="00000000" w:rsidDel="00000000" w:rsidP="00000000" w:rsidRDefault="00000000" w:rsidRPr="00000000" w14:paraId="000005ED">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5EF">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5F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5F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5F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5F5">
            <w:pPr>
              <w:spacing w:after="0" w:before="0" w:lineRule="auto"/>
              <w:rPr>
                <w:sz w:val="2"/>
                <w:szCs w:val="2"/>
              </w:rPr>
            </w:pPr>
            <w:r w:rsidDel="00000000" w:rsidR="00000000" w:rsidRPr="00000000">
              <w:rPr>
                <w:rtl w:val="0"/>
              </w:rPr>
            </w:r>
          </w:p>
        </w:tc>
      </w:tr>
      <w:tr>
        <w:trPr>
          <w:cantSplit w:val="0"/>
          <w:tblHeader w:val="0"/>
        </w:trPr>
        <w:tc>
          <w:tcPr>
            <w:gridSpan w:val="4"/>
            <w:tcBorders>
              <w:top w:color="000000" w:space="0" w:sz="4" w:val="single"/>
              <w:bottom w:color="000000" w:space="0" w:sz="4" w:val="single"/>
            </w:tcBorders>
          </w:tcPr>
          <w:p w:rsidR="00000000" w:rsidDel="00000000" w:rsidP="00000000" w:rsidRDefault="00000000" w:rsidRPr="00000000" w14:paraId="000005F6">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5FA">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2"/>
            <w:tcBorders>
              <w:top w:color="000000" w:space="0" w:sz="4" w:val="single"/>
              <w:bottom w:color="000000" w:space="0" w:sz="4" w:val="single"/>
            </w:tcBorders>
          </w:tcPr>
          <w:p w:rsidR="00000000" w:rsidDel="00000000" w:rsidP="00000000" w:rsidRDefault="00000000" w:rsidRPr="00000000" w14:paraId="000005FB">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5FD">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0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0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0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603">
            <w:pPr>
              <w:spacing w:after="0" w:before="0" w:lineRule="auto"/>
              <w:rPr>
                <w:sz w:val="2"/>
                <w:szCs w:val="2"/>
              </w:rPr>
            </w:pPr>
            <w:r w:rsidDel="00000000" w:rsidR="00000000" w:rsidRPr="00000000">
              <w:rPr>
                <w:rtl w:val="0"/>
              </w:rPr>
            </w:r>
          </w:p>
        </w:tc>
      </w:tr>
      <w:tr>
        <w:trPr>
          <w:cantSplit w:val="0"/>
          <w:tblHeader w:val="0"/>
        </w:trPr>
        <w:tc>
          <w:tcPr>
            <w:gridSpan w:val="4"/>
            <w:tcBorders>
              <w:top w:color="000000" w:space="0" w:sz="4" w:val="single"/>
              <w:bottom w:color="000000" w:space="0" w:sz="4" w:val="single"/>
            </w:tcBorders>
          </w:tcPr>
          <w:p w:rsidR="00000000" w:rsidDel="00000000" w:rsidP="00000000" w:rsidRDefault="00000000" w:rsidRPr="00000000" w14:paraId="0000060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0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2"/>
            <w:tcBorders>
              <w:top w:color="000000" w:space="0" w:sz="4" w:val="single"/>
              <w:bottom w:color="000000" w:space="0" w:sz="4" w:val="single"/>
            </w:tcBorders>
          </w:tcPr>
          <w:p w:rsidR="00000000" w:rsidDel="00000000" w:rsidP="00000000" w:rsidRDefault="00000000" w:rsidRPr="00000000" w14:paraId="0000060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60B">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0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0F">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1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611">
            <w:pPr>
              <w:spacing w:after="0" w:before="0" w:lineRule="auto"/>
              <w:rPr>
                <w:sz w:val="2"/>
                <w:szCs w:val="2"/>
              </w:rPr>
            </w:pPr>
            <w:r w:rsidDel="00000000" w:rsidR="00000000" w:rsidRPr="00000000">
              <w:rPr>
                <w:rtl w:val="0"/>
              </w:rPr>
            </w:r>
          </w:p>
        </w:tc>
      </w:tr>
      <w:tr>
        <w:trPr>
          <w:cantSplit w:val="0"/>
          <w:tblHeader w:val="0"/>
        </w:trPr>
        <w:tc>
          <w:tcPr>
            <w:gridSpan w:val="4"/>
            <w:tcBorders>
              <w:top w:color="000000" w:space="0" w:sz="4" w:val="single"/>
              <w:bottom w:color="000000" w:space="0" w:sz="4" w:val="single"/>
            </w:tcBorders>
          </w:tcPr>
          <w:p w:rsidR="00000000" w:rsidDel="00000000" w:rsidP="00000000" w:rsidRDefault="00000000" w:rsidRPr="00000000" w14:paraId="0000061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16">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2"/>
            <w:tcBorders>
              <w:top w:color="000000" w:space="0" w:sz="4" w:val="single"/>
              <w:bottom w:color="000000" w:space="0" w:sz="4" w:val="single"/>
            </w:tcBorders>
          </w:tcPr>
          <w:p w:rsidR="00000000" w:rsidDel="00000000" w:rsidP="00000000" w:rsidRDefault="00000000" w:rsidRPr="00000000" w14:paraId="00000617">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61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1C">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1D">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1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61F">
            <w:pPr>
              <w:spacing w:after="0" w:before="0" w:lineRule="auto"/>
              <w:rPr>
                <w:sz w:val="2"/>
                <w:szCs w:val="2"/>
              </w:rPr>
            </w:pPr>
            <w:r w:rsidDel="00000000" w:rsidR="00000000" w:rsidRPr="00000000">
              <w:rPr>
                <w:rtl w:val="0"/>
              </w:rPr>
            </w:r>
          </w:p>
        </w:tc>
      </w:tr>
      <w:tr>
        <w:trPr>
          <w:cantSplit w:val="0"/>
          <w:tblHeader w:val="0"/>
        </w:trPr>
        <w:tc>
          <w:tcPr>
            <w:gridSpan w:val="4"/>
            <w:tcBorders>
              <w:top w:color="000000" w:space="0" w:sz="4" w:val="single"/>
              <w:bottom w:color="000000" w:space="0" w:sz="4" w:val="single"/>
            </w:tcBorders>
          </w:tcPr>
          <w:p w:rsidR="00000000" w:rsidDel="00000000" w:rsidP="00000000" w:rsidRDefault="00000000" w:rsidRPr="00000000" w14:paraId="0000062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2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2"/>
            <w:tcBorders>
              <w:top w:color="000000" w:space="0" w:sz="4" w:val="single"/>
              <w:bottom w:color="000000" w:space="0" w:sz="4" w:val="single"/>
            </w:tcBorders>
          </w:tcPr>
          <w:p w:rsidR="00000000" w:rsidDel="00000000" w:rsidP="00000000" w:rsidRDefault="00000000" w:rsidRPr="00000000" w14:paraId="0000062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627">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2A">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2B">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2C">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62D">
            <w:pPr>
              <w:spacing w:after="0" w:before="0" w:lineRule="auto"/>
              <w:rPr>
                <w:sz w:val="2"/>
                <w:szCs w:val="2"/>
              </w:rPr>
            </w:pPr>
            <w:r w:rsidDel="00000000" w:rsidR="00000000" w:rsidRPr="00000000">
              <w:rPr>
                <w:rtl w:val="0"/>
              </w:rPr>
            </w:r>
          </w:p>
        </w:tc>
      </w:tr>
      <w:tr>
        <w:trPr>
          <w:cantSplit w:val="0"/>
          <w:tblHeader w:val="0"/>
        </w:trPr>
        <w:tc>
          <w:tcPr>
            <w:gridSpan w:val="4"/>
            <w:tcBorders>
              <w:top w:color="000000" w:space="0" w:sz="4" w:val="single"/>
              <w:bottom w:color="000000" w:space="0" w:sz="4" w:val="single"/>
            </w:tcBorders>
          </w:tcPr>
          <w:p w:rsidR="00000000" w:rsidDel="00000000" w:rsidP="00000000" w:rsidRDefault="00000000" w:rsidRPr="00000000" w14:paraId="0000062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3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2"/>
            <w:tcBorders>
              <w:top w:color="000000" w:space="0" w:sz="4" w:val="single"/>
              <w:bottom w:color="000000" w:space="0" w:sz="4" w:val="single"/>
            </w:tcBorders>
          </w:tcPr>
          <w:p w:rsidR="00000000" w:rsidDel="00000000" w:rsidP="00000000" w:rsidRDefault="00000000" w:rsidRPr="00000000" w14:paraId="0000063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63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3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3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3A">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63B">
            <w:pPr>
              <w:spacing w:after="0" w:before="0" w:lineRule="auto"/>
              <w:rPr>
                <w:sz w:val="2"/>
                <w:szCs w:val="2"/>
              </w:rPr>
            </w:pPr>
            <w:r w:rsidDel="00000000" w:rsidR="00000000" w:rsidRPr="00000000">
              <w:rPr>
                <w:rtl w:val="0"/>
              </w:rPr>
            </w:r>
          </w:p>
        </w:tc>
      </w:tr>
      <w:tr>
        <w:trPr>
          <w:cantSplit w:val="0"/>
          <w:tblHeader w:val="0"/>
        </w:trPr>
        <w:tc>
          <w:tcPr>
            <w:gridSpan w:val="4"/>
            <w:tcBorders>
              <w:top w:color="000000" w:space="0" w:sz="4" w:val="single"/>
              <w:bottom w:color="000000" w:space="0" w:sz="4" w:val="single"/>
            </w:tcBorders>
          </w:tcPr>
          <w:p w:rsidR="00000000" w:rsidDel="00000000" w:rsidP="00000000" w:rsidRDefault="00000000" w:rsidRPr="00000000" w14:paraId="0000063C">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4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2"/>
            <w:tcBorders>
              <w:top w:color="000000" w:space="0" w:sz="4" w:val="single"/>
              <w:bottom w:color="000000" w:space="0" w:sz="4" w:val="single"/>
            </w:tcBorders>
          </w:tcPr>
          <w:p w:rsidR="00000000" w:rsidDel="00000000" w:rsidP="00000000" w:rsidRDefault="00000000" w:rsidRPr="00000000" w14:paraId="0000064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64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46">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47">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4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649">
            <w:pPr>
              <w:spacing w:after="0" w:before="0" w:lineRule="auto"/>
              <w:rPr>
                <w:sz w:val="2"/>
                <w:szCs w:val="2"/>
              </w:rPr>
            </w:pPr>
            <w:r w:rsidDel="00000000" w:rsidR="00000000" w:rsidRPr="00000000">
              <w:rPr>
                <w:rtl w:val="0"/>
              </w:rPr>
            </w:r>
          </w:p>
        </w:tc>
      </w:tr>
      <w:tr>
        <w:trPr>
          <w:cantSplit w:val="0"/>
          <w:tblHeader w:val="0"/>
        </w:trPr>
        <w:tc>
          <w:tcPr>
            <w:gridSpan w:val="4"/>
            <w:tcBorders>
              <w:top w:color="000000" w:space="0" w:sz="4" w:val="single"/>
              <w:bottom w:color="000000" w:space="0" w:sz="4" w:val="single"/>
            </w:tcBorders>
          </w:tcPr>
          <w:p w:rsidR="00000000" w:rsidDel="00000000" w:rsidP="00000000" w:rsidRDefault="00000000" w:rsidRPr="00000000" w14:paraId="0000064A">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4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2"/>
            <w:tcBorders>
              <w:top w:color="000000" w:space="0" w:sz="4" w:val="single"/>
              <w:bottom w:color="000000" w:space="0" w:sz="4" w:val="single"/>
            </w:tcBorders>
          </w:tcPr>
          <w:p w:rsidR="00000000" w:rsidDel="00000000" w:rsidP="00000000" w:rsidRDefault="00000000" w:rsidRPr="00000000" w14:paraId="0000064F">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65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5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5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56">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657">
            <w:pPr>
              <w:spacing w:after="0" w:before="0" w:lineRule="auto"/>
              <w:rPr>
                <w:sz w:val="2"/>
                <w:szCs w:val="2"/>
              </w:rPr>
            </w:pPr>
            <w:r w:rsidDel="00000000" w:rsidR="00000000" w:rsidRPr="00000000">
              <w:rPr>
                <w:rtl w:val="0"/>
              </w:rPr>
            </w:r>
          </w:p>
        </w:tc>
      </w:tr>
      <w:tr>
        <w:trPr>
          <w:cantSplit w:val="0"/>
          <w:tblHeader w:val="0"/>
        </w:trPr>
        <w:tc>
          <w:tcPr>
            <w:gridSpan w:val="4"/>
            <w:tcBorders>
              <w:top w:color="000000" w:space="0" w:sz="4" w:val="single"/>
              <w:bottom w:color="000000" w:space="0" w:sz="4" w:val="single"/>
            </w:tcBorders>
          </w:tcPr>
          <w:p w:rsidR="00000000" w:rsidDel="00000000" w:rsidP="00000000" w:rsidRDefault="00000000" w:rsidRPr="00000000" w14:paraId="0000065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5C">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2"/>
            <w:tcBorders>
              <w:top w:color="000000" w:space="0" w:sz="4" w:val="single"/>
              <w:bottom w:color="000000" w:space="0" w:sz="4" w:val="single"/>
            </w:tcBorders>
          </w:tcPr>
          <w:p w:rsidR="00000000" w:rsidDel="00000000" w:rsidP="00000000" w:rsidRDefault="00000000" w:rsidRPr="00000000" w14:paraId="0000065D">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65F">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6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6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6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665">
            <w:pPr>
              <w:spacing w:after="0" w:before="0" w:lineRule="auto"/>
              <w:rPr>
                <w:sz w:val="2"/>
                <w:szCs w:val="2"/>
              </w:rPr>
            </w:pPr>
            <w:r w:rsidDel="00000000" w:rsidR="00000000" w:rsidRPr="00000000">
              <w:rPr>
                <w:rtl w:val="0"/>
              </w:rPr>
            </w:r>
          </w:p>
        </w:tc>
      </w:tr>
      <w:tr>
        <w:trPr>
          <w:cantSplit w:val="0"/>
          <w:tblHeader w:val="0"/>
        </w:trPr>
        <w:tc>
          <w:tcPr>
            <w:gridSpan w:val="4"/>
            <w:tcBorders>
              <w:top w:color="000000" w:space="0" w:sz="4" w:val="single"/>
              <w:bottom w:color="000000" w:space="0" w:sz="4" w:val="single"/>
            </w:tcBorders>
          </w:tcPr>
          <w:p w:rsidR="00000000" w:rsidDel="00000000" w:rsidP="00000000" w:rsidRDefault="00000000" w:rsidRPr="00000000" w14:paraId="00000666">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6A">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2"/>
            <w:tcBorders>
              <w:top w:color="000000" w:space="0" w:sz="4" w:val="single"/>
              <w:bottom w:color="000000" w:space="0" w:sz="4" w:val="single"/>
            </w:tcBorders>
          </w:tcPr>
          <w:p w:rsidR="00000000" w:rsidDel="00000000" w:rsidP="00000000" w:rsidRDefault="00000000" w:rsidRPr="00000000" w14:paraId="0000066B">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66D">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7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7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7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673">
            <w:pPr>
              <w:spacing w:after="0" w:before="0" w:lineRule="auto"/>
              <w:rPr>
                <w:sz w:val="2"/>
                <w:szCs w:val="2"/>
              </w:rPr>
            </w:pPr>
            <w:r w:rsidDel="00000000" w:rsidR="00000000" w:rsidRPr="00000000">
              <w:rPr>
                <w:rtl w:val="0"/>
              </w:rPr>
            </w:r>
          </w:p>
        </w:tc>
      </w:tr>
      <w:tr>
        <w:trPr>
          <w:cantSplit w:val="0"/>
          <w:tblHeader w:val="0"/>
        </w:trPr>
        <w:tc>
          <w:tcPr>
            <w:gridSpan w:val="4"/>
            <w:tcBorders>
              <w:top w:color="000000" w:space="0" w:sz="4" w:val="single"/>
              <w:bottom w:color="000000" w:space="0" w:sz="4" w:val="single"/>
            </w:tcBorders>
          </w:tcPr>
          <w:p w:rsidR="00000000" w:rsidDel="00000000" w:rsidP="00000000" w:rsidRDefault="00000000" w:rsidRPr="00000000" w14:paraId="0000067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7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2"/>
            <w:tcBorders>
              <w:top w:color="000000" w:space="0" w:sz="4" w:val="single"/>
              <w:bottom w:color="000000" w:space="0" w:sz="4" w:val="single"/>
            </w:tcBorders>
          </w:tcPr>
          <w:p w:rsidR="00000000" w:rsidDel="00000000" w:rsidP="00000000" w:rsidRDefault="00000000" w:rsidRPr="00000000" w14:paraId="0000067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67B">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7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7F">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8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681">
            <w:pPr>
              <w:spacing w:after="0" w:before="0" w:lineRule="auto"/>
              <w:rPr>
                <w:sz w:val="2"/>
                <w:szCs w:val="2"/>
              </w:rPr>
            </w:pPr>
            <w:r w:rsidDel="00000000" w:rsidR="00000000" w:rsidRPr="00000000">
              <w:rPr>
                <w:rtl w:val="0"/>
              </w:rPr>
            </w:r>
          </w:p>
        </w:tc>
      </w:tr>
      <w:tr>
        <w:trPr>
          <w:cantSplit w:val="0"/>
          <w:tblHeader w:val="0"/>
        </w:trPr>
        <w:tc>
          <w:tcPr>
            <w:gridSpan w:val="4"/>
            <w:tcBorders>
              <w:top w:color="000000" w:space="0" w:sz="4" w:val="single"/>
              <w:bottom w:color="000000" w:space="0" w:sz="4" w:val="single"/>
            </w:tcBorders>
          </w:tcPr>
          <w:p w:rsidR="00000000" w:rsidDel="00000000" w:rsidP="00000000" w:rsidRDefault="00000000" w:rsidRPr="00000000" w14:paraId="0000068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86">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2"/>
            <w:tcBorders>
              <w:top w:color="000000" w:space="0" w:sz="4" w:val="single"/>
              <w:bottom w:color="000000" w:space="0" w:sz="4" w:val="single"/>
            </w:tcBorders>
          </w:tcPr>
          <w:p w:rsidR="00000000" w:rsidDel="00000000" w:rsidP="00000000" w:rsidRDefault="00000000" w:rsidRPr="00000000" w14:paraId="00000687">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68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8C">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8D">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8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68F">
            <w:pPr>
              <w:spacing w:after="0" w:before="0" w:lineRule="auto"/>
              <w:rPr>
                <w:sz w:val="2"/>
                <w:szCs w:val="2"/>
              </w:rPr>
            </w:pPr>
            <w:r w:rsidDel="00000000" w:rsidR="00000000" w:rsidRPr="00000000">
              <w:rPr>
                <w:rtl w:val="0"/>
              </w:rPr>
            </w:r>
          </w:p>
        </w:tc>
      </w:tr>
      <w:tr>
        <w:trPr>
          <w:cantSplit w:val="0"/>
          <w:tblHeader w:val="0"/>
        </w:trPr>
        <w:tc>
          <w:tcPr>
            <w:gridSpan w:val="4"/>
            <w:tcBorders>
              <w:top w:color="000000" w:space="0" w:sz="4" w:val="single"/>
              <w:bottom w:color="000000" w:space="0" w:sz="4" w:val="single"/>
            </w:tcBorders>
          </w:tcPr>
          <w:p w:rsidR="00000000" w:rsidDel="00000000" w:rsidP="00000000" w:rsidRDefault="00000000" w:rsidRPr="00000000" w14:paraId="0000069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9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2"/>
            <w:tcBorders>
              <w:top w:color="000000" w:space="0" w:sz="4" w:val="single"/>
              <w:bottom w:color="000000" w:space="0" w:sz="4" w:val="single"/>
            </w:tcBorders>
          </w:tcPr>
          <w:p w:rsidR="00000000" w:rsidDel="00000000" w:rsidP="00000000" w:rsidRDefault="00000000" w:rsidRPr="00000000" w14:paraId="0000069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697">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9A">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9B">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9C">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69D">
            <w:pPr>
              <w:spacing w:after="0" w:before="0" w:lineRule="auto"/>
              <w:rPr>
                <w:sz w:val="2"/>
                <w:szCs w:val="2"/>
              </w:rPr>
            </w:pPr>
            <w:r w:rsidDel="00000000" w:rsidR="00000000" w:rsidRPr="00000000">
              <w:rPr>
                <w:rtl w:val="0"/>
              </w:rPr>
            </w:r>
          </w:p>
        </w:tc>
      </w:tr>
      <w:tr>
        <w:trPr>
          <w:cantSplit w:val="0"/>
          <w:tblHeader w:val="0"/>
        </w:trPr>
        <w:tc>
          <w:tcPr>
            <w:gridSpan w:val="4"/>
            <w:tcBorders>
              <w:top w:color="000000" w:space="0" w:sz="4" w:val="single"/>
              <w:bottom w:color="000000" w:space="0" w:sz="4" w:val="single"/>
            </w:tcBorders>
          </w:tcPr>
          <w:p w:rsidR="00000000" w:rsidDel="00000000" w:rsidP="00000000" w:rsidRDefault="00000000" w:rsidRPr="00000000" w14:paraId="0000069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A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2"/>
            <w:tcBorders>
              <w:top w:color="000000" w:space="0" w:sz="4" w:val="single"/>
              <w:bottom w:color="000000" w:space="0" w:sz="4" w:val="single"/>
            </w:tcBorders>
          </w:tcPr>
          <w:p w:rsidR="00000000" w:rsidDel="00000000" w:rsidP="00000000" w:rsidRDefault="00000000" w:rsidRPr="00000000" w14:paraId="000006A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6A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A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A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AA">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6AB">
            <w:pPr>
              <w:spacing w:after="0" w:before="0" w:lineRule="auto"/>
              <w:rPr>
                <w:sz w:val="2"/>
                <w:szCs w:val="2"/>
              </w:rPr>
            </w:pPr>
            <w:r w:rsidDel="00000000" w:rsidR="00000000" w:rsidRPr="00000000">
              <w:rPr>
                <w:rtl w:val="0"/>
              </w:rPr>
            </w:r>
          </w:p>
        </w:tc>
      </w:tr>
      <w:tr>
        <w:trPr>
          <w:cantSplit w:val="0"/>
          <w:tblHeader w:val="0"/>
        </w:trPr>
        <w:tc>
          <w:tcPr>
            <w:gridSpan w:val="4"/>
            <w:tcBorders>
              <w:top w:color="000000" w:space="0" w:sz="4" w:val="single"/>
              <w:bottom w:color="000000" w:space="0" w:sz="4" w:val="single"/>
            </w:tcBorders>
          </w:tcPr>
          <w:p w:rsidR="00000000" w:rsidDel="00000000" w:rsidP="00000000" w:rsidRDefault="00000000" w:rsidRPr="00000000" w14:paraId="000006AC">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B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2"/>
            <w:tcBorders>
              <w:top w:color="000000" w:space="0" w:sz="4" w:val="single"/>
              <w:bottom w:color="000000" w:space="0" w:sz="4" w:val="single"/>
            </w:tcBorders>
          </w:tcPr>
          <w:p w:rsidR="00000000" w:rsidDel="00000000" w:rsidP="00000000" w:rsidRDefault="00000000" w:rsidRPr="00000000" w14:paraId="000006B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6B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B6">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B7">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B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6B9">
            <w:pPr>
              <w:spacing w:after="0" w:before="0" w:lineRule="auto"/>
              <w:rPr>
                <w:sz w:val="2"/>
                <w:szCs w:val="2"/>
              </w:rPr>
            </w:pPr>
            <w:r w:rsidDel="00000000" w:rsidR="00000000" w:rsidRPr="00000000">
              <w:rPr>
                <w:rtl w:val="0"/>
              </w:rPr>
            </w:r>
          </w:p>
        </w:tc>
      </w:tr>
      <w:tr>
        <w:trPr>
          <w:cantSplit w:val="0"/>
          <w:tblHeader w:val="0"/>
        </w:trPr>
        <w:tc>
          <w:tcPr>
            <w:gridSpan w:val="4"/>
            <w:tcBorders>
              <w:top w:color="000000" w:space="0" w:sz="4" w:val="single"/>
              <w:bottom w:color="000000" w:space="0" w:sz="4" w:val="single"/>
            </w:tcBorders>
          </w:tcPr>
          <w:p w:rsidR="00000000" w:rsidDel="00000000" w:rsidP="00000000" w:rsidRDefault="00000000" w:rsidRPr="00000000" w14:paraId="000006BA">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B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2"/>
            <w:tcBorders>
              <w:top w:color="000000" w:space="0" w:sz="4" w:val="single"/>
              <w:bottom w:color="000000" w:space="0" w:sz="4" w:val="single"/>
            </w:tcBorders>
          </w:tcPr>
          <w:p w:rsidR="00000000" w:rsidDel="00000000" w:rsidP="00000000" w:rsidRDefault="00000000" w:rsidRPr="00000000" w14:paraId="000006BF">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6C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C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C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C6">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6C7">
            <w:pPr>
              <w:spacing w:after="0" w:before="0" w:lineRule="auto"/>
              <w:rPr>
                <w:sz w:val="2"/>
                <w:szCs w:val="2"/>
              </w:rPr>
            </w:pPr>
            <w:r w:rsidDel="00000000" w:rsidR="00000000" w:rsidRPr="00000000">
              <w:rPr>
                <w:rtl w:val="0"/>
              </w:rPr>
            </w:r>
          </w:p>
        </w:tc>
      </w:tr>
      <w:tr>
        <w:trPr>
          <w:cantSplit w:val="0"/>
          <w:tblHeader w:val="0"/>
        </w:trPr>
        <w:tc>
          <w:tcPr>
            <w:gridSpan w:val="4"/>
            <w:tcBorders>
              <w:top w:color="000000" w:space="0" w:sz="4" w:val="single"/>
              <w:bottom w:color="000000" w:space="0" w:sz="4" w:val="single"/>
            </w:tcBorders>
          </w:tcPr>
          <w:p w:rsidR="00000000" w:rsidDel="00000000" w:rsidP="00000000" w:rsidRDefault="00000000" w:rsidRPr="00000000" w14:paraId="000006C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CC">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2"/>
            <w:tcBorders>
              <w:top w:color="000000" w:space="0" w:sz="4" w:val="single"/>
              <w:bottom w:color="000000" w:space="0" w:sz="4" w:val="single"/>
            </w:tcBorders>
          </w:tcPr>
          <w:p w:rsidR="00000000" w:rsidDel="00000000" w:rsidP="00000000" w:rsidRDefault="00000000" w:rsidRPr="00000000" w14:paraId="000006CD">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6CF">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D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D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D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6D5">
            <w:pPr>
              <w:spacing w:after="0" w:before="0" w:lineRule="auto"/>
              <w:rPr>
                <w:sz w:val="2"/>
                <w:szCs w:val="2"/>
              </w:rPr>
            </w:pPr>
            <w:r w:rsidDel="00000000" w:rsidR="00000000" w:rsidRPr="00000000">
              <w:rPr>
                <w:rtl w:val="0"/>
              </w:rPr>
            </w:r>
          </w:p>
        </w:tc>
      </w:tr>
      <w:tr>
        <w:trPr>
          <w:cantSplit w:val="0"/>
          <w:tblHeader w:val="0"/>
        </w:trPr>
        <w:tc>
          <w:tcPr>
            <w:gridSpan w:val="4"/>
            <w:tcBorders>
              <w:top w:color="000000" w:space="0" w:sz="4" w:val="single"/>
              <w:bottom w:color="000000" w:space="0" w:sz="4" w:val="single"/>
            </w:tcBorders>
          </w:tcPr>
          <w:p w:rsidR="00000000" w:rsidDel="00000000" w:rsidP="00000000" w:rsidRDefault="00000000" w:rsidRPr="00000000" w14:paraId="000006D6">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DA">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2"/>
            <w:tcBorders>
              <w:top w:color="000000" w:space="0" w:sz="4" w:val="single"/>
              <w:bottom w:color="000000" w:space="0" w:sz="4" w:val="single"/>
            </w:tcBorders>
          </w:tcPr>
          <w:p w:rsidR="00000000" w:rsidDel="00000000" w:rsidP="00000000" w:rsidRDefault="00000000" w:rsidRPr="00000000" w14:paraId="000006DB">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6DD">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E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E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E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6E3">
            <w:pPr>
              <w:spacing w:after="0" w:before="0" w:lineRule="auto"/>
              <w:rPr>
                <w:sz w:val="2"/>
                <w:szCs w:val="2"/>
              </w:rPr>
            </w:pPr>
            <w:r w:rsidDel="00000000" w:rsidR="00000000" w:rsidRPr="00000000">
              <w:rPr>
                <w:rtl w:val="0"/>
              </w:rPr>
            </w:r>
          </w:p>
        </w:tc>
      </w:tr>
      <w:tr>
        <w:trPr>
          <w:cantSplit w:val="0"/>
          <w:tblHeader w:val="0"/>
        </w:trPr>
        <w:tc>
          <w:tcPr>
            <w:gridSpan w:val="4"/>
            <w:tcBorders>
              <w:top w:color="000000" w:space="0" w:sz="4" w:val="single"/>
              <w:bottom w:color="000000" w:space="0" w:sz="4" w:val="single"/>
            </w:tcBorders>
          </w:tcPr>
          <w:p w:rsidR="00000000" w:rsidDel="00000000" w:rsidP="00000000" w:rsidRDefault="00000000" w:rsidRPr="00000000" w14:paraId="000006E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E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2"/>
            <w:tcBorders>
              <w:top w:color="000000" w:space="0" w:sz="4" w:val="single"/>
              <w:bottom w:color="000000" w:space="0" w:sz="4" w:val="single"/>
            </w:tcBorders>
          </w:tcPr>
          <w:p w:rsidR="00000000" w:rsidDel="00000000" w:rsidP="00000000" w:rsidRDefault="00000000" w:rsidRPr="00000000" w14:paraId="000006E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6EB">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E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EF">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F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6F1">
            <w:pPr>
              <w:spacing w:after="0" w:before="0" w:lineRule="auto"/>
              <w:rPr>
                <w:sz w:val="2"/>
                <w:szCs w:val="2"/>
              </w:rPr>
            </w:pPr>
            <w:r w:rsidDel="00000000" w:rsidR="00000000" w:rsidRPr="00000000">
              <w:rPr>
                <w:rtl w:val="0"/>
              </w:rPr>
            </w:r>
          </w:p>
        </w:tc>
      </w:tr>
      <w:tr>
        <w:trPr>
          <w:cantSplit w:val="0"/>
          <w:tblHeader w:val="0"/>
        </w:trPr>
        <w:tc>
          <w:tcPr>
            <w:gridSpan w:val="4"/>
            <w:tcBorders>
              <w:top w:color="000000" w:space="0" w:sz="4" w:val="single"/>
              <w:bottom w:color="000000" w:space="0" w:sz="4" w:val="single"/>
            </w:tcBorders>
          </w:tcPr>
          <w:p w:rsidR="00000000" w:rsidDel="00000000" w:rsidP="00000000" w:rsidRDefault="00000000" w:rsidRPr="00000000" w14:paraId="000006F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F6">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2"/>
            <w:tcBorders>
              <w:top w:color="000000" w:space="0" w:sz="4" w:val="single"/>
              <w:bottom w:color="000000" w:space="0" w:sz="4" w:val="single"/>
            </w:tcBorders>
          </w:tcPr>
          <w:p w:rsidR="00000000" w:rsidDel="00000000" w:rsidP="00000000" w:rsidRDefault="00000000" w:rsidRPr="00000000" w14:paraId="000006F7">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6F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FC">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FD">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F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6FF">
            <w:pPr>
              <w:spacing w:after="0" w:before="0" w:lineRule="auto"/>
              <w:rPr>
                <w:sz w:val="2"/>
                <w:szCs w:val="2"/>
              </w:rPr>
            </w:pPr>
            <w:r w:rsidDel="00000000" w:rsidR="00000000" w:rsidRPr="00000000">
              <w:rPr>
                <w:rtl w:val="0"/>
              </w:rPr>
            </w:r>
          </w:p>
        </w:tc>
      </w:tr>
      <w:tr>
        <w:trPr>
          <w:cantSplit w:val="0"/>
          <w:tblHeader w:val="0"/>
        </w:trPr>
        <w:tc>
          <w:tcPr>
            <w:gridSpan w:val="4"/>
            <w:tcBorders>
              <w:top w:color="000000" w:space="0" w:sz="4" w:val="single"/>
              <w:bottom w:color="000000" w:space="0" w:sz="4" w:val="single"/>
            </w:tcBorders>
          </w:tcPr>
          <w:p w:rsidR="00000000" w:rsidDel="00000000" w:rsidP="00000000" w:rsidRDefault="00000000" w:rsidRPr="00000000" w14:paraId="0000070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70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2"/>
            <w:tcBorders>
              <w:top w:color="000000" w:space="0" w:sz="4" w:val="single"/>
              <w:bottom w:color="000000" w:space="0" w:sz="4" w:val="single"/>
            </w:tcBorders>
          </w:tcPr>
          <w:p w:rsidR="00000000" w:rsidDel="00000000" w:rsidP="00000000" w:rsidRDefault="00000000" w:rsidRPr="00000000" w14:paraId="0000070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707">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70A">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70B">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70C">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70D">
            <w:pPr>
              <w:spacing w:after="0" w:before="0" w:lineRule="auto"/>
              <w:rPr>
                <w:sz w:val="2"/>
                <w:szCs w:val="2"/>
              </w:rPr>
            </w:pPr>
            <w:r w:rsidDel="00000000" w:rsidR="00000000" w:rsidRPr="00000000">
              <w:rPr>
                <w:rtl w:val="0"/>
              </w:rPr>
            </w:r>
          </w:p>
        </w:tc>
      </w:tr>
      <w:tr>
        <w:trPr>
          <w:cantSplit w:val="0"/>
          <w:tblHeader w:val="0"/>
        </w:trPr>
        <w:tc>
          <w:tcPr>
            <w:gridSpan w:val="4"/>
            <w:tcBorders>
              <w:top w:color="000000" w:space="0" w:sz="4" w:val="single"/>
              <w:bottom w:color="000000" w:space="0" w:sz="4" w:val="single"/>
            </w:tcBorders>
          </w:tcPr>
          <w:p w:rsidR="00000000" w:rsidDel="00000000" w:rsidP="00000000" w:rsidRDefault="00000000" w:rsidRPr="00000000" w14:paraId="0000070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71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2"/>
            <w:tcBorders>
              <w:top w:color="000000" w:space="0" w:sz="4" w:val="single"/>
              <w:bottom w:color="000000" w:space="0" w:sz="4" w:val="single"/>
            </w:tcBorders>
          </w:tcPr>
          <w:p w:rsidR="00000000" w:rsidDel="00000000" w:rsidP="00000000" w:rsidRDefault="00000000" w:rsidRPr="00000000" w14:paraId="0000071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71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71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71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71A">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71B">
            <w:pPr>
              <w:spacing w:after="0" w:before="0" w:lineRule="auto"/>
              <w:rPr>
                <w:sz w:val="2"/>
                <w:szCs w:val="2"/>
              </w:rPr>
            </w:pPr>
            <w:r w:rsidDel="00000000" w:rsidR="00000000" w:rsidRPr="00000000">
              <w:rPr>
                <w:rtl w:val="0"/>
              </w:rPr>
            </w:r>
          </w:p>
        </w:tc>
      </w:tr>
      <w:tr>
        <w:trPr>
          <w:cantSplit w:val="0"/>
          <w:tblHeader w:val="0"/>
        </w:trPr>
        <w:tc>
          <w:tcPr>
            <w:gridSpan w:val="4"/>
            <w:tcBorders>
              <w:top w:color="000000" w:space="0" w:sz="4" w:val="single"/>
              <w:bottom w:color="000000" w:space="0" w:sz="4" w:val="single"/>
            </w:tcBorders>
          </w:tcPr>
          <w:p w:rsidR="00000000" w:rsidDel="00000000" w:rsidP="00000000" w:rsidRDefault="00000000" w:rsidRPr="00000000" w14:paraId="0000071C">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72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2"/>
            <w:tcBorders>
              <w:top w:color="000000" w:space="0" w:sz="4" w:val="single"/>
              <w:bottom w:color="000000" w:space="0" w:sz="4" w:val="single"/>
            </w:tcBorders>
          </w:tcPr>
          <w:p w:rsidR="00000000" w:rsidDel="00000000" w:rsidP="00000000" w:rsidRDefault="00000000" w:rsidRPr="00000000" w14:paraId="0000072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72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726">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727">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72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729">
            <w:pPr>
              <w:spacing w:after="0" w:before="0" w:lineRule="auto"/>
              <w:rPr>
                <w:sz w:val="2"/>
                <w:szCs w:val="2"/>
              </w:rPr>
            </w:pPr>
            <w:r w:rsidDel="00000000" w:rsidR="00000000" w:rsidRPr="00000000">
              <w:rPr>
                <w:rtl w:val="0"/>
              </w:rPr>
            </w:r>
          </w:p>
        </w:tc>
      </w:tr>
      <w:tr>
        <w:trPr>
          <w:cantSplit w:val="0"/>
          <w:tblHeader w:val="0"/>
        </w:trPr>
        <w:tc>
          <w:tcPr>
            <w:gridSpan w:val="4"/>
            <w:tcBorders>
              <w:top w:color="000000" w:space="0" w:sz="4" w:val="single"/>
              <w:bottom w:color="000000" w:space="0" w:sz="4" w:val="single"/>
            </w:tcBorders>
          </w:tcPr>
          <w:p w:rsidR="00000000" w:rsidDel="00000000" w:rsidP="00000000" w:rsidRDefault="00000000" w:rsidRPr="00000000" w14:paraId="0000072A">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72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2"/>
            <w:tcBorders>
              <w:top w:color="000000" w:space="0" w:sz="4" w:val="single"/>
              <w:bottom w:color="000000" w:space="0" w:sz="4" w:val="single"/>
            </w:tcBorders>
          </w:tcPr>
          <w:p w:rsidR="00000000" w:rsidDel="00000000" w:rsidP="00000000" w:rsidRDefault="00000000" w:rsidRPr="00000000" w14:paraId="0000072F">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73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73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73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736">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737">
            <w:pPr>
              <w:spacing w:after="0" w:before="0" w:lineRule="auto"/>
              <w:rPr>
                <w:sz w:val="2"/>
                <w:szCs w:val="2"/>
              </w:rPr>
            </w:pPr>
            <w:r w:rsidDel="00000000" w:rsidR="00000000" w:rsidRPr="00000000">
              <w:rPr>
                <w:rtl w:val="0"/>
              </w:rPr>
            </w:r>
          </w:p>
        </w:tc>
      </w:tr>
      <w:tr>
        <w:trPr>
          <w:cantSplit w:val="0"/>
          <w:tblHeader w:val="0"/>
        </w:trPr>
        <w:tc>
          <w:tcPr>
            <w:gridSpan w:val="4"/>
            <w:tcBorders>
              <w:top w:color="000000" w:space="0" w:sz="4" w:val="single"/>
              <w:bottom w:color="000000" w:space="0" w:sz="4" w:val="single"/>
            </w:tcBorders>
          </w:tcPr>
          <w:p w:rsidR="00000000" w:rsidDel="00000000" w:rsidP="00000000" w:rsidRDefault="00000000" w:rsidRPr="00000000" w14:paraId="0000073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73C">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2"/>
            <w:tcBorders>
              <w:top w:color="000000" w:space="0" w:sz="4" w:val="single"/>
              <w:bottom w:color="000000" w:space="0" w:sz="4" w:val="single"/>
            </w:tcBorders>
          </w:tcPr>
          <w:p w:rsidR="00000000" w:rsidDel="00000000" w:rsidP="00000000" w:rsidRDefault="00000000" w:rsidRPr="00000000" w14:paraId="0000073D">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gridSpan w:val="3"/>
            <w:tcBorders>
              <w:top w:color="000000" w:space="0" w:sz="4" w:val="single"/>
              <w:bottom w:color="000000" w:space="0" w:sz="4" w:val="single"/>
            </w:tcBorders>
          </w:tcPr>
          <w:p w:rsidR="00000000" w:rsidDel="00000000" w:rsidP="00000000" w:rsidRDefault="00000000" w:rsidRPr="00000000" w14:paraId="0000073F">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74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74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74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745">
            <w:pPr>
              <w:spacing w:after="0" w:before="0" w:lineRule="auto"/>
              <w:rPr>
                <w:sz w:val="2"/>
                <w:szCs w:val="2"/>
              </w:rPr>
            </w:pPr>
            <w:r w:rsidDel="00000000" w:rsidR="00000000" w:rsidRPr="00000000">
              <w:rPr>
                <w:rtl w:val="0"/>
              </w:rPr>
            </w:r>
          </w:p>
        </w:tc>
      </w:tr>
    </w:tbl>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134" w:top="1134" w:left="1701" w:right="85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Times New Roman"/>
  <w:font w:name="Georgia"/>
  <w:font w:name="Calibri"/>
  <w:font w:name="Arial"/>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7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7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7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7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7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7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862" w:hanging="360"/>
      </w:pPr>
      <w:rPr>
        <w:rFonts w:ascii="Noto Sans Symbols" w:cs="Noto Sans Symbols" w:eastAsia="Noto Sans Symbols" w:hAnsi="Noto Sans Symbols"/>
      </w:rPr>
    </w:lvl>
    <w:lvl w:ilvl="1">
      <w:start w:val="1"/>
      <w:numFmt w:val="bullet"/>
      <w:lvlText w:val="o"/>
      <w:lvlJc w:val="left"/>
      <w:pPr>
        <w:ind w:left="1582" w:hanging="360"/>
      </w:pPr>
      <w:rPr>
        <w:rFonts w:ascii="Courier New" w:cs="Courier New" w:eastAsia="Courier New" w:hAnsi="Courier New"/>
      </w:rPr>
    </w:lvl>
    <w:lvl w:ilvl="2">
      <w:start w:val="1"/>
      <w:numFmt w:val="bullet"/>
      <w:lvlText w:val="▪"/>
      <w:lvlJc w:val="left"/>
      <w:pPr>
        <w:ind w:left="2302" w:hanging="360"/>
      </w:pPr>
      <w:rPr>
        <w:rFonts w:ascii="Noto Sans Symbols" w:cs="Noto Sans Symbols" w:eastAsia="Noto Sans Symbols" w:hAnsi="Noto Sans Symbols"/>
      </w:rPr>
    </w:lvl>
    <w:lvl w:ilvl="3">
      <w:start w:val="1"/>
      <w:numFmt w:val="bullet"/>
      <w:lvlText w:val="●"/>
      <w:lvlJc w:val="left"/>
      <w:pPr>
        <w:ind w:left="3022" w:hanging="360"/>
      </w:pPr>
      <w:rPr>
        <w:rFonts w:ascii="Noto Sans Symbols" w:cs="Noto Sans Symbols" w:eastAsia="Noto Sans Symbols" w:hAnsi="Noto Sans Symbols"/>
      </w:rPr>
    </w:lvl>
    <w:lvl w:ilvl="4">
      <w:start w:val="1"/>
      <w:numFmt w:val="bullet"/>
      <w:lvlText w:val="o"/>
      <w:lvlJc w:val="left"/>
      <w:pPr>
        <w:ind w:left="3742" w:hanging="360"/>
      </w:pPr>
      <w:rPr>
        <w:rFonts w:ascii="Courier New" w:cs="Courier New" w:eastAsia="Courier New" w:hAnsi="Courier New"/>
      </w:rPr>
    </w:lvl>
    <w:lvl w:ilvl="5">
      <w:start w:val="1"/>
      <w:numFmt w:val="bullet"/>
      <w:lvlText w:val="▪"/>
      <w:lvlJc w:val="left"/>
      <w:pPr>
        <w:ind w:left="4462" w:hanging="360"/>
      </w:pPr>
      <w:rPr>
        <w:rFonts w:ascii="Noto Sans Symbols" w:cs="Noto Sans Symbols" w:eastAsia="Noto Sans Symbols" w:hAnsi="Noto Sans Symbols"/>
      </w:rPr>
    </w:lvl>
    <w:lvl w:ilvl="6">
      <w:start w:val="1"/>
      <w:numFmt w:val="bullet"/>
      <w:lvlText w:val="●"/>
      <w:lvlJc w:val="left"/>
      <w:pPr>
        <w:ind w:left="5182" w:hanging="360"/>
      </w:pPr>
      <w:rPr>
        <w:rFonts w:ascii="Noto Sans Symbols" w:cs="Noto Sans Symbols" w:eastAsia="Noto Sans Symbols" w:hAnsi="Noto Sans Symbols"/>
      </w:rPr>
    </w:lvl>
    <w:lvl w:ilvl="7">
      <w:start w:val="1"/>
      <w:numFmt w:val="bullet"/>
      <w:lvlText w:val="o"/>
      <w:lvlJc w:val="left"/>
      <w:pPr>
        <w:ind w:left="5902" w:hanging="360"/>
      </w:pPr>
      <w:rPr>
        <w:rFonts w:ascii="Courier New" w:cs="Courier New" w:eastAsia="Courier New" w:hAnsi="Courier New"/>
      </w:rPr>
    </w:lvl>
    <w:lvl w:ilvl="8">
      <w:start w:val="1"/>
      <w:numFmt w:val="bullet"/>
      <w:lvlText w:val="▪"/>
      <w:lvlJc w:val="left"/>
      <w:pPr>
        <w:ind w:left="6622"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lang w:val="uk"/>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240" w:lineRule="auto"/>
      <w:ind w:left="0" w:right="0" w:firstLine="0"/>
      <w:jc w:val="left"/>
    </w:pPr>
    <w:rPr>
      <w:rFonts w:ascii="Cambria" w:cs="Cambria" w:eastAsia="Cambria" w:hAnsi="Cambria"/>
      <w:b w:val="1"/>
      <w:bCs w:val="1"/>
      <w:i w:val="0"/>
      <w:iCs w:val="0"/>
      <w:smallCaps w:val="0"/>
      <w:strike w:val="0"/>
      <w:color w:val="365f91"/>
      <w:sz w:val="28"/>
      <w:szCs w:val="28"/>
      <w:u w:val="none"/>
      <w:shd w:fill="auto" w:val="clear"/>
      <w:vertAlign w:val="baselin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1"/>
      <w:bCs w:val="1"/>
      <w:i w:val="0"/>
      <w:iCs w:val="0"/>
      <w:smallCaps w:val="0"/>
      <w:strike w:val="0"/>
      <w:color w:val="000000"/>
      <w:sz w:val="27"/>
      <w:szCs w:val="27"/>
      <w:u w:val="none"/>
      <w:shd w:fill="auto" w:val="clear"/>
      <w:vertAlign w:val="baseline"/>
    </w:rPr>
  </w:style>
  <w:style w:type="paragraph" w:styleId="Heading4">
    <w:name w:val="heading 4"/>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left"/>
    </w:pP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left"/>
    </w:pP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rPr/>
  </w:style>
  <w:style w:type="character" w:styleId="Strong">
    <w:name w:val="Strong"/>
    <w:rsid w:val="001452B0"/>
    <w:rPr>
      <w:b w:val="1"/>
      <w:bCs w:val="1"/>
    </w:rPr>
  </w:style>
  <w:style w:type="character" w:styleId="Style10" w:customStyle="1">
    <w:name w:val="Текст Знак"/>
    <w:rsid w:val="001452B0"/>
    <w:rPr>
      <w:rFonts w:ascii="Courier New" w:cs="Times New Roman" w:eastAsia="Times New Roman" w:hAnsi="Courier New"/>
      <w:sz w:val="20"/>
      <w:szCs w:val="20"/>
    </w:rPr>
  </w:style>
  <w:style w:type="character" w:styleId="Hyperlink">
    <w:name w:val="Hyperlink"/>
    <w:rsid w:val="001452B0"/>
    <w:rPr>
      <w:color w:val="0000ff"/>
      <w:u w:val="single"/>
    </w:rPr>
  </w:style>
  <w:style w:type="character" w:styleId="Style11" w:customStyle="1">
    <w:name w:val="Текст выноски Знак"/>
    <w:rsid w:val="001452B0"/>
    <w:rPr>
      <w:rFonts w:ascii="Tahoma" w:cs="Tahoma" w:eastAsia="Times New Roman" w:hAnsi="Tahoma"/>
      <w:sz w:val="16"/>
      <w:szCs w:val="16"/>
      <w:lang w:val="uk-UA"/>
    </w:rPr>
  </w:style>
  <w:style w:type="character" w:styleId="3" w:customStyle="1">
    <w:name w:val="Заголовок 3 Знак"/>
    <w:rsid w:val="001452B0"/>
    <w:rPr>
      <w:rFonts w:ascii="Times New Roman" w:cs="Times New Roman" w:eastAsia="Times New Roman" w:hAnsi="Times New Roman"/>
      <w:b w:val="1"/>
      <w:bCs w:val="1"/>
      <w:sz w:val="27"/>
      <w:szCs w:val="27"/>
      <w:lang w:val="uk-UA"/>
    </w:rPr>
  </w:style>
  <w:style w:type="character" w:styleId="HTML" w:customStyle="1">
    <w:name w:val="Стандартный HTML Знак"/>
    <w:rsid w:val="001452B0"/>
    <w:rPr>
      <w:rFonts w:ascii="Courier New" w:cs="Courier New" w:eastAsia="Times New Roman" w:hAnsi="Courier New"/>
      <w:sz w:val="20"/>
      <w:szCs w:val="20"/>
    </w:rPr>
  </w:style>
  <w:style w:type="character" w:styleId="Emphasis">
    <w:name w:val="Emphasis"/>
    <w:rsid w:val="001452B0"/>
    <w:rPr>
      <w:i w:val="1"/>
      <w:iCs w:val="1"/>
    </w:rPr>
  </w:style>
  <w:style w:type="character" w:styleId="4" w:customStyle="1">
    <w:name w:val="Заголовок 4 Знак"/>
    <w:rsid w:val="001452B0"/>
    <w:rPr>
      <w:rFonts w:ascii="Times New Roman" w:cs="Times New Roman" w:eastAsia="Times New Roman" w:hAnsi="Times New Roman"/>
      <w:b w:val="1"/>
      <w:bCs w:val="1"/>
      <w:sz w:val="28"/>
      <w:szCs w:val="28"/>
      <w:lang w:val="uk-UA"/>
    </w:rPr>
  </w:style>
  <w:style w:type="character" w:styleId="6" w:customStyle="1">
    <w:name w:val="Заголовок 6 Знак"/>
    <w:rsid w:val="001452B0"/>
    <w:rPr>
      <w:rFonts w:ascii="Times New Roman" w:cs="Times New Roman" w:eastAsia="Times New Roman" w:hAnsi="Times New Roman"/>
      <w:b w:val="1"/>
      <w:bCs w:val="1"/>
      <w:lang w:val="uk-UA"/>
    </w:rPr>
  </w:style>
  <w:style w:type="character" w:styleId="Style12" w:customStyle="1">
    <w:name w:val="Основной текст Знак"/>
    <w:rsid w:val="001452B0"/>
    <w:rPr>
      <w:rFonts w:ascii="Times New Roman" w:cs="Times New Roman" w:eastAsia="Times New Roman" w:hAnsi="Times New Roman"/>
      <w:sz w:val="24"/>
      <w:szCs w:val="20"/>
      <w:lang w:val="uk-UA"/>
    </w:rPr>
  </w:style>
  <w:style w:type="character" w:styleId="rvts0" w:customStyle="1">
    <w:name w:val="rvts0"/>
    <w:rsid w:val="001452B0"/>
    <w:rPr/>
  </w:style>
  <w:style w:type="character" w:styleId="1" w:customStyle="1">
    <w:name w:val="Заголовок 1 Знак"/>
    <w:rsid w:val="001452B0"/>
    <w:rPr>
      <w:rFonts w:ascii="Cambria" w:eastAsia="SimSun" w:hAnsi="Cambria"/>
      <w:b w:val="1"/>
      <w:bCs w:val="1"/>
      <w:color w:val="365f91"/>
      <w:sz w:val="28"/>
      <w:szCs w:val="28"/>
      <w:lang w:val="uk-UA"/>
    </w:rPr>
  </w:style>
  <w:style w:type="character" w:styleId="FontStyle25" w:customStyle="1">
    <w:name w:val="Font Style25"/>
    <w:uiPriority w:val="99"/>
    <w:rsid w:val="007936A5"/>
    <w:rPr>
      <w:rFonts w:ascii="Calibri" w:cs="Calibri" w:hAnsi="Calibri"/>
      <w:b w:val="1"/>
      <w:bCs w:val="1"/>
      <w:sz w:val="24"/>
      <w:szCs w:val="24"/>
    </w:rPr>
  </w:style>
  <w:style w:type="character" w:styleId="EndnoteCharacters">
    <w:name w:val="Endnote Characters"/>
    <w:qFormat w:val="1"/>
    <w:rPr/>
  </w:style>
  <w:style w:type="paragraph" w:styleId="Heading">
    <w:name w:val="Heading"/>
    <w:basedOn w:val="Normal"/>
    <w:next w:val="BodyText"/>
    <w:qFormat w:val="1"/>
    <w:pPr>
      <w:keepNext w:val="1"/>
      <w:spacing w:after="120" w:before="240"/>
    </w:pPr>
    <w:rPr>
      <w:rFonts w:ascii="Liberation Sans" w:cs="Noto Sans" w:eastAsia="Linux Libertine G" w:hAnsi="Liberation Sans"/>
      <w:sz w:val="28"/>
      <w:szCs w:val="28"/>
    </w:rPr>
  </w:style>
  <w:style w:type="paragraph" w:styleId="BodyText">
    <w:name w:val="Body Text"/>
    <w:qFormat w:val="1"/>
    <w:rsid w:val="001452B0"/>
    <w:pPr>
      <w:widowControl w:val="1"/>
      <w:bidi w:val="0"/>
      <w:spacing w:after="0" w:before="0"/>
      <w:jc w:val="both"/>
    </w:pPr>
    <w:rPr>
      <w:rFonts w:ascii="Times New Roman" w:cs="Times New Roman" w:eastAsia="Times New Roman" w:hAnsi="Times New Roman"/>
      <w:color w:val="auto"/>
      <w:kern w:val="0"/>
      <w:sz w:val="24"/>
      <w:szCs w:val="20"/>
      <w:lang w:bidi="ar-SA" w:eastAsia="zh-CN" w:val="uk-UA"/>
    </w:rPr>
  </w:style>
  <w:style w:type="paragraph" w:styleId="List">
    <w:name w:val="List"/>
    <w:basedOn w:val="BodyText"/>
    <w:pPr/>
    <w:rPr>
      <w:rFonts w:cs="Noto Sans"/>
    </w:rPr>
  </w:style>
  <w:style w:type="paragraph" w:styleId="Caption">
    <w:name w:val="caption"/>
    <w:basedOn w:val="Normal"/>
    <w:qFormat w:val="1"/>
    <w:pPr>
      <w:suppressLineNumbers w:val="1"/>
      <w:spacing w:after="120" w:before="120"/>
    </w:pPr>
    <w:rPr>
      <w:rFonts w:cs="Noto Sans"/>
      <w:i w:val="1"/>
      <w:iCs w:val="1"/>
      <w:sz w:val="24"/>
      <w:szCs w:val="24"/>
    </w:rPr>
  </w:style>
  <w:style w:type="paragraph" w:styleId="Index">
    <w:name w:val="Index"/>
    <w:basedOn w:val="Normal"/>
    <w:qFormat w:val="1"/>
    <w:pPr>
      <w:suppressLineNumbers w:val="1"/>
    </w:pPr>
    <w:rPr>
      <w:rFonts w:cs="Noto Sans"/>
    </w:rPr>
  </w:style>
  <w:style w:type="paragraph" w:styleId="NormalWeb">
    <w:name w:val="Normal (Web)"/>
    <w:qFormat w:val="1"/>
    <w:rsid w:val="001452B0"/>
    <w:pPr>
      <w:widowControl w:val="1"/>
      <w:bidi w:val="0"/>
      <w:spacing w:afterAutospacing="1" w:beforeAutospacing="1"/>
      <w:jc/>
    </w:pPr>
    <w:rPr>
      <w:rFonts w:ascii="Times New Roman" w:cs="Times New Roman" w:eastAsia="Times New Roman" w:hAnsi="Times New Roman"/>
      <w:color w:val="auto"/>
      <w:kern w:val="0"/>
      <w:sz w:val="24"/>
      <w:szCs w:val="24"/>
      <w:lang w:bidi="ar-SA" w:eastAsia="zh-CN" w:val="ru-RU"/>
    </w:rPr>
  </w:style>
  <w:style w:type="paragraph" w:styleId="ListParagraph">
    <w:name w:val="List Paragraph"/>
    <w:qFormat w:val="1"/>
    <w:rsid w:val="001452B0"/>
    <w:pPr>
      <w:widowControl w:val="1"/>
      <w:bidi w:val="0"/>
      <w:spacing w:after="0" w:before="0"/>
      <w:ind w:start="720"/>
      <w:contextualSpacing w:val="1"/>
      <w:jc/>
    </w:pPr>
    <w:rPr>
      <w:rFonts w:ascii="Times New Roman" w:cs="Times New Roman" w:eastAsia="Times New Roman" w:hAnsi="Times New Roman"/>
      <w:color w:val="auto"/>
      <w:kern w:val="0"/>
      <w:sz w:val="28"/>
      <w:szCs w:val="24"/>
      <w:lang w:bidi="ar-SA" w:eastAsia="zh-CN" w:val="uk-UA"/>
    </w:rPr>
  </w:style>
  <w:style w:type="paragraph" w:styleId="PlainText">
    <w:name w:val="Plain Text"/>
    <w:qFormat w:val="1"/>
    <w:rsid w:val="001452B0"/>
    <w:pPr>
      <w:widowControl w:val="1"/>
      <w:bidi w:val="0"/>
      <w:spacing w:after="0" w:before="0"/>
      <w:jc/>
    </w:pPr>
    <w:rPr>
      <w:rFonts w:ascii="Courier New" w:cs="Times New Roman" w:eastAsia="Times New Roman" w:hAnsi="Courier New"/>
      <w:color w:val="auto"/>
      <w:kern w:val="0"/>
      <w:sz w:val="20"/>
      <w:szCs w:val="20"/>
      <w:lang w:bidi="ar-SA" w:eastAsia="zh-CN" w:val="ru-RU"/>
    </w:rPr>
  </w:style>
  <w:style w:type="paragraph" w:styleId="BalloonText">
    <w:name w:val="Balloon Text"/>
    <w:qFormat w:val="1"/>
    <w:rsid w:val="001452B0"/>
    <w:pPr>
      <w:widowControl w:val="1"/>
      <w:bidi w:val="0"/>
      <w:spacing w:after="0" w:before="0"/>
      <w:jc/>
    </w:pPr>
    <w:rPr>
      <w:rFonts w:ascii="Tahoma" w:cs="Tahoma" w:eastAsia="Times New Roman" w:hAnsi="Tahoma"/>
      <w:color w:val="auto"/>
      <w:kern w:val="0"/>
      <w:sz w:val="16"/>
      <w:szCs w:val="16"/>
      <w:lang w:bidi="ar-SA" w:eastAsia="zh-CN" w:val="uk-UA"/>
    </w:rPr>
  </w:style>
  <w:style w:type="paragraph" w:styleId="content" w:customStyle="1">
    <w:name w:val="content"/>
    <w:qFormat w:val="1"/>
    <w:rsid w:val="001452B0"/>
    <w:pPr>
      <w:widowControl w:val="1"/>
      <w:bidi w:val="0"/>
      <w:spacing w:afterAutospacing="1" w:beforeAutospacing="1"/>
      <w:jc/>
    </w:pPr>
    <w:rPr>
      <w:rFonts w:ascii="Times New Roman" w:cs="Times New Roman" w:eastAsia="Times New Roman" w:hAnsi="Times New Roman"/>
      <w:color w:val="auto"/>
      <w:kern w:val="0"/>
      <w:sz w:val="24"/>
      <w:szCs w:val="24"/>
      <w:lang w:bidi="ar-SA" w:eastAsia="zh-CN" w:val="uk-UA"/>
    </w:rPr>
  </w:style>
  <w:style w:type="paragraph" w:styleId="HTMLPreformatted">
    <w:name w:val="HTML Preformatted"/>
    <w:qFormat w:val="1"/>
    <w:rsid w:val="001452B0"/>
    <w:pPr>
      <w:widowControl w:val="1"/>
      <w:tabs>
        <w:tab w:val="clear" w:pos="709"/>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bidi w:val="0"/>
      <w:spacing w:after="0" w:before="0"/>
      <w:jc/>
    </w:pPr>
    <w:rPr>
      <w:rFonts w:ascii="Courier New" w:cs="Courier New" w:eastAsia="Times New Roman" w:hAnsi="Courier New"/>
      <w:color w:val="auto"/>
      <w:kern w:val="0"/>
      <w:sz w:val="20"/>
      <w:szCs w:val="20"/>
      <w:lang w:bidi="ar-SA" w:eastAsia="zh-CN" w:val="ru-RU"/>
    </w:rPr>
  </w:style>
  <w:style w:type="paragraph" w:styleId="FR4" w:customStyle="1">
    <w:name w:val="FR4"/>
    <w:qFormat w:val="1"/>
    <w:rsid w:val="001452B0"/>
    <w:pPr>
      <w:widowControl w:val="0"/>
      <w:bidi w:val="0"/>
      <w:spacing w:after="0" w:before="0"/>
      <w:jc/>
    </w:pPr>
    <w:rPr>
      <w:rFonts w:ascii="Arial" w:cs="Times New Roman" w:eastAsia="Times New Roman" w:hAnsi="Arial"/>
      <w:color w:val="auto"/>
      <w:kern w:val="0"/>
      <w:sz w:val="20"/>
      <w:szCs w:val="20"/>
      <w:lang w:bidi="ar-SA" w:eastAsia="zh-CN" w:val="uk-UA"/>
    </w:rPr>
  </w:style>
  <w:style w:type="paragraph" w:styleId="FR5" w:customStyle="1">
    <w:name w:val="FR5"/>
    <w:qFormat w:val="1"/>
    <w:rsid w:val="001452B0"/>
    <w:pPr>
      <w:widowControl w:val="0"/>
      <w:bidi w:val="0"/>
      <w:spacing w:after="0" w:before="0"/>
      <w:jc/>
    </w:pPr>
    <w:rPr>
      <w:rFonts w:ascii="Arial" w:cs="Arial" w:eastAsia="Times New Roman" w:hAnsi="Arial"/>
      <w:b w:val="1"/>
      <w:bCs w:val="1"/>
      <w:color w:val="auto"/>
      <w:kern w:val="0"/>
      <w:sz w:val="12"/>
      <w:szCs w:val="12"/>
      <w:lang w:bidi="ar-SA" w:eastAsia="zh-CN" w:val="uk-UA"/>
    </w:rPr>
  </w:style>
  <w:style w:type="paragraph" w:styleId="Style13" w:customStyle="1">
    <w:name w:val="Готовый"/>
    <w:qFormat w:val="1"/>
    <w:rsid w:val="001452B0"/>
    <w:pPr>
      <w:widowControl w:val="1"/>
      <w:tabs>
        <w:tab w:val="clear" w:pos="709"/>
        <w:tab w:val="left" w:leader="none" w:pos="0"/>
        <w:tab w:val="left" w:leader="none" w:pos="959"/>
        <w:tab w:val="left" w:leader="none" w:pos="1918"/>
        <w:tab w:val="left" w:leader="none" w:pos="2877"/>
        <w:tab w:val="left" w:leader="none" w:pos="3836"/>
        <w:tab w:val="left" w:leader="none" w:pos="4795"/>
        <w:tab w:val="left" w:leader="none" w:pos="5754"/>
        <w:tab w:val="left" w:leader="none" w:pos="6713"/>
        <w:tab w:val="left" w:leader="none" w:pos="7672"/>
        <w:tab w:val="left" w:leader="none" w:pos="8631"/>
        <w:tab w:val="left" w:leader="none" w:pos="9590"/>
      </w:tabs>
      <w:bidi w:val="0"/>
      <w:spacing w:after="0" w:before="0"/>
      <w:jc/>
    </w:pPr>
    <w:rPr>
      <w:rFonts w:ascii="Courier New" w:cs="Times New Roman" w:eastAsia="Times New Roman" w:hAnsi="Courier New"/>
      <w:color w:val="auto"/>
      <w:kern w:val="0"/>
      <w:sz w:val="20"/>
      <w:szCs w:val="20"/>
      <w:lang w:bidi="ar-SA" w:eastAsia="zh-CN" w:val="ru-RU"/>
    </w:rPr>
  </w:style>
  <w:style w:type="paragraph" w:styleId="41" w:customStyle="1">
    <w:name w:val="Основной текст4"/>
    <w:qFormat w:val="1"/>
    <w:rsid w:val="001452B0"/>
    <w:pPr>
      <w:widowControl w:val="1"/>
      <w:pBdr/>
      <w:shd w:color="000000" w:fill="ffffff" w:val="clear"/>
      <w:bidi w:val="0"/>
      <w:spacing w:after="0" w:before="3840" w:line="240" w:lineRule="atLeast"/>
      <w:ind w:hanging="400"/>
      <w:jc w:val="center"/>
    </w:pPr>
    <w:rPr>
      <w:rFonts w:ascii="Times New Roman" w:cs="Times New Roman" w:eastAsia="Times New Roman" w:hAnsi="Times New Roman"/>
      <w:color w:val="auto"/>
      <w:kern w:val="0"/>
      <w:sz w:val="20"/>
      <w:szCs w:val="20"/>
      <w:lang w:bidi="ar-SA" w:eastAsia="zh-CN" w:val="ru-RU"/>
    </w:rPr>
  </w:style>
  <w:style w:type="paragraph" w:styleId="Standard" w:customStyle="1">
    <w:name w:val="Standard"/>
    <w:qFormat w:val="1"/>
    <w:rsid w:val="001452B0"/>
    <w:pPr>
      <w:widowControl w:val="0"/>
      <w:suppressAutoHyphens w:val="1"/>
      <w:bidi w:val="0"/>
      <w:spacing w:after="0" w:before="0"/>
      <w:jc/>
    </w:pPr>
    <w:rPr>
      <w:rFonts w:ascii="Times New Roman" w:cs="Tahoma" w:eastAsia="Andale Sans UI" w:hAnsi="Times New Roman"/>
      <w:color w:val="auto"/>
      <w:kern w:val="2"/>
      <w:sz w:val="24"/>
      <w:szCs w:val="24"/>
      <w:lang w:bidi="fa-IR" w:eastAsia="ja-JP" w:val="de-DE"/>
    </w:rPr>
  </w:style>
  <w:style w:type="paragraph" w:styleId="Style101" w:customStyle="1">
    <w:name w:val="Style10"/>
    <w:basedOn w:val="Normal"/>
    <w:uiPriority w:val="99"/>
    <w:rsid w:val="007936A5"/>
    <w:pPr>
      <w:widowControl w:val="0"/>
    </w:pPr>
    <w:rPr>
      <w:rFonts w:ascii="Calibri" w:hAnsi="Calibri"/>
      <w:sz w:val="24"/>
      <w:lang w:eastAsia="ru-RU" w:val="ru-RU"/>
    </w:rPr>
  </w:style>
  <w:style w:type="paragraph" w:styleId="Style111" w:customStyle="1">
    <w:name w:val="Style11"/>
    <w:basedOn w:val="Normal"/>
    <w:uiPriority w:val="99"/>
    <w:rsid w:val="006B2DE9"/>
    <w:pPr>
      <w:widowControl w:val="0"/>
    </w:pPr>
    <w:rPr>
      <w:rFonts w:ascii="Calibri" w:hAnsi="Calibri"/>
      <w:sz w:val="24"/>
      <w:lang w:eastAsia="ru-RU" w:val="ru-RU"/>
    </w:rPr>
  </w:style>
  <w:style w:type="paragraph" w:styleId="Style91" w:customStyle="1">
    <w:name w:val="Style9"/>
    <w:basedOn w:val="Normal"/>
    <w:uiPriority w:val="99"/>
    <w:rsid w:val="00DF6101"/>
    <w:pPr>
      <w:widowControl w:val="0"/>
    </w:pPr>
    <w:rPr>
      <w:rFonts w:ascii="Calibri" w:hAnsi="Calibri"/>
      <w:sz w:val="24"/>
      <w:lang w:eastAsia="ru-RU" w:val="ru-RU"/>
    </w:rPr>
  </w:style>
  <w:style w:type="paragraph" w:styleId="Default" w:customStyle="1">
    <w:name w:val="Default"/>
    <w:rsid w:val="009728A9"/>
    <w:pPr>
      <w:widowControl w:val="1"/>
      <w:bidi w:val="0"/>
      <w:spacing w:after="0" w:before="0"/>
      <w:jc/>
    </w:pPr>
    <w:rPr>
      <w:rFonts w:ascii="Times New Roman" w:cs="Times New Roman" w:eastAsia="Times New Roman" w:hAnsi="Times New Roman"/>
      <w:color w:val="000000"/>
      <w:kern w:val="0"/>
      <w:sz w:val="24"/>
      <w:szCs w:val="24"/>
      <w:lang w:bidi="ar-SA" w:eastAsia="zh-CN" w:val="ru-RU"/>
    </w:rPr>
  </w:style>
  <w:style w:type="paragraph" w:styleId="HeaderandFooter">
    <w:name w:val="Header and Footer"/>
    <w:basedOn w:val="Normal"/>
    <w:qFormat w:val="1"/>
    <w:pPr/>
    <w:rPr/>
  </w:style>
  <w:style w:type="paragraph" w:styleId="Header">
    <w:name w:val="header"/>
    <w:basedOn w:val="HeaderandFooter"/>
    <w:pPr/>
    <w:rPr/>
  </w:style>
  <w:style w:type="paragraph" w:styleId="Footer">
    <w:name w:val="footer"/>
    <w:basedOn w:val="HeaderandFooter"/>
    <w:pPr/>
    <w:rPr/>
  </w:style>
  <w:style w:type="numbering" w:styleId="NoList" w:default="1">
    <w:name w:val="No List"/>
    <w:uiPriority w:val="99"/>
    <w:semiHidden w:val="1"/>
    <w:unhideWhenUsed w:val="1"/>
    <w:qFormat w:val="1"/>
  </w:style>
  <w:style w:type="table" w:styleId="a1" w:default="1">
    <w:name w:val="Normal Table"/>
    <w:uiPriority w:val="99"/>
    <w:semiHidden w:val="1"/>
    <w:unhideWhenUsed w:val="1"/>
    <w:tblPr>
      <w:tblCellMar>
        <w:top w:w="0.0" w:type="dxa"/>
        <w:left w:w="108.0" w:type="dxa"/>
        <w:bottom w:w="0.0" w:type="dxa"/>
        <w:right w:w="108.0" w:type="dxa"/>
      </w:tblCellMar>
    </w:tblPr>
  </w:style>
  <w:style w:type="table" w:styleId="af">
    <w:name w:val="Table Grid"/>
    <w:basedOn w:val="a1"/>
    <w:uiPriority w:val="99"/>
    <w:unhideWhenUsed w:val="1"/>
    <w:rsid w:val="00D66CA4"/>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SimSun" pitchFamily="0" charset="1"/>
        <a:cs typeface="Times New Roman" pitchFamily="0" charset="1"/>
      </a:majorFont>
      <a:minorFont>
        <a:latin typeface="Times New Roman" pitchFamily="0" charset="1"/>
        <a:ea typeface="Times New Roman" pitchFamily="0" charset="1"/>
        <a:cs typeface="Times New Roman" pitchFamily="0" charset="1"/>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59qbQ6brWCDG6hEUKzf1D+E9gQ==">CgMxLjAyDmlkLnM4OHB6a3VyeGNwMg9pZC4xeTQ2OTdnenNxOXMyD2lkLjU1anYxbnN5bjVsMDIPaWQuc3k0MTdxdnJpM29pOAByITFXejVjdUIycjQxc2M1cVl4akNVSGJVNVBiNHUzTFJVag==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2016-12-20T09:32:00Z</dcterms:created>
  <dc:creator>Автор</dc:creator>
</cp:coreProperties>
</file>

<file path=docProps/custom.xml><?xml version="1.0" encoding="utf-8"?>
<Properties xmlns="http://schemas.openxmlformats.org/officeDocument/2006/custom-properties" xmlns:vt="http://schemas.openxmlformats.org/officeDocument/2006/docPropsVTypes"/>
</file>