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Name LLC</w:t>
      </w:r>
      <w:r w:rsidDel="00000000" w:rsidR="00000000" w:rsidRPr="00000000">
        <w:rPr>
          <w:rFonts w:ascii="Calibri" w:cs="Calibri" w:eastAsia="Calibri" w:hAnsi="Calibri"/>
          <w:b w:val="1"/>
          <w:bCs w:val="1"/>
          <w:sz w:val="44"/>
          <w:szCs w:val="44"/>
          <w:vertAlign w:val="baseline"/>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28</w:t>
      </w:r>
    </w:p>
    <w:p w:rsidR="00000000" w:rsidDel="00000000" w:rsidP="00000000" w:rsidRDefault="00000000" w:rsidRPr="00000000" w14:paraId="0000000D">
      <w:pPr>
        <w:shd w:fill="ffffff" w:val="clear"/>
        <w:jc w:val="center"/>
        <w:rPr>
          <w:rFonts w:ascii="Calibri" w:cs="Calibri" w:eastAsia="Calibri" w:hAnsi="Calibri"/>
          <w:b w:val="1"/>
          <w:bCs w:val="1"/>
          <w:color w:val="000000"/>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r w:rsidDel="00000000" w:rsidR="00000000" w:rsidRPr="00000000">
        <w:rPr>
          <w:rtl w:val="0"/>
        </w:rPr>
      </w:r>
    </w:p>
    <w:p w:rsidR="00000000" w:rsidDel="00000000" w:rsidP="00000000" w:rsidRDefault="00000000" w:rsidRPr="00000000" w14:paraId="0000000E">
      <w:pPr>
        <w:shd w:fill="ffffff" w:val="clear"/>
        <w:jc w:val="center"/>
        <w:rPr>
          <w:rFonts w:ascii="Calibri" w:cs="Calibri" w:eastAsia="Calibri" w:hAnsi="Calibri"/>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when using cylinders with compressed, liquefied and explosive gases</w:t>
      </w:r>
      <w:r w:rsidDel="00000000" w:rsidR="00000000" w:rsidRPr="00000000">
        <w:rPr>
          <w:rtl w:val="0"/>
        </w:rPr>
      </w:r>
    </w:p>
    <w:p w:rsidR="00000000" w:rsidDel="00000000" w:rsidP="00000000" w:rsidRDefault="00000000" w:rsidRPr="00000000" w14:paraId="0000000F">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B">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By order of the director</w:t>
      </w:r>
    </w:p>
    <w:p w:rsidR="00000000" w:rsidDel="00000000" w:rsidP="00000000" w:rsidRDefault="00000000" w:rsidRPr="00000000" w14:paraId="0000001D">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Name LLC</w:t>
      </w:r>
    </w:p>
    <w:p w:rsidR="00000000" w:rsidDel="00000000" w:rsidP="00000000" w:rsidRDefault="00000000" w:rsidRPr="00000000" w14:paraId="0000001E">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1F">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sz w:val="22"/>
          <w:szCs w:val="22"/>
          <w:rtl w:val="0"/>
        </w:rPr>
        <w:t xml:space="preserve">_</w:t>
      </w:r>
      <w:r w:rsidDel="00000000" w:rsidR="00000000" w:rsidRPr="00000000">
        <w:rPr>
          <w:rtl w:val="0"/>
        </w:rPr>
      </w:r>
    </w:p>
    <w:p w:rsidR="00000000" w:rsidDel="00000000" w:rsidP="00000000" w:rsidRDefault="00000000" w:rsidRPr="00000000" w14:paraId="00000020">
      <w:pPr>
        <w:shd w:fill="ffffff" w:val="clear"/>
        <w:jc w:val="right"/>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1">
      <w:pPr>
        <w:shd w:fill="ffffff" w:val="clear"/>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2">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28</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in the operation of cylinders with compressed, liquefied and explosive gases</w:t>
      </w:r>
    </w:p>
    <w:p w:rsidR="00000000" w:rsidDel="00000000" w:rsidP="00000000" w:rsidRDefault="00000000" w:rsidRPr="00000000" w14:paraId="00000024">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5">
      <w:pPr>
        <w:pStyle w:val="heading2"/>
        <w:spacing w:after="120" w:before="0"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 The instruction applies to all employees who operate cylinders with liquefied, compressed and explosive gases at the facilities of LLC "Name" (hereinafter - the company).</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Cylinders with liquefied, compressed and explosive gases (hereinafter referred to as cylinders) are allowed to be operated by persons no younger than 18 years of age who have passed a medical examination (if necessary) and have no contraindications, special training and verification of knowledge of the Rules for the construction and safe operation of pressure vessels and have a corresponding certificate for the right to operate cylinders, have passed induction and initial workplace briefings on occupational health and safety.</w:t>
      </w:r>
    </w:p>
    <w:p w:rsidR="00000000" w:rsidDel="00000000" w:rsidP="00000000" w:rsidRDefault="00000000" w:rsidRPr="00000000" w14:paraId="0000002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Employees must undergo refresher briefing on occupational health and safety issues once every 3 months, and when performing one-off work not directly related to the duties in their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Once a year, employees must undergo training and test their knowledge of the relevant regulatory acts on occupational health and safety.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A person who operates cylinders must complete an on-the-job training for 2-15 shifts before being allowed to work independently.</w:t>
      </w:r>
      <w:r w:rsidDel="00000000" w:rsidR="00000000" w:rsidRPr="00000000">
        <w:rPr>
          <w:rtl w:val="0"/>
        </w:rPr>
      </w:r>
    </w:p>
    <w:p w:rsidR="00000000" w:rsidDel="00000000" w:rsidP="00000000" w:rsidRDefault="00000000" w:rsidRPr="00000000" w14:paraId="0000002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1.7. Each employee during the performance of his work duties must: </w:t>
      </w:r>
      <w:r w:rsidDel="00000000" w:rsidR="00000000" w:rsidRPr="00000000">
        <w:rPr>
          <w:rtl w:val="0"/>
        </w:rPr>
      </w:r>
    </w:p>
    <w:p w:rsidR="00000000" w:rsidDel="00000000" w:rsidP="00000000" w:rsidRDefault="00000000" w:rsidRPr="00000000" w14:paraId="0000002D">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perform only the work that is prescribed by his work or job description or assigned to him by his manager;</w:t>
      </w:r>
    </w:p>
    <w:p w:rsidR="00000000" w:rsidDel="00000000" w:rsidP="00000000" w:rsidRDefault="00000000" w:rsidRPr="00000000" w14:paraId="0000002E">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0">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comply with the requirements of regulatory acts on occupational health and safety, the requirements of occupational hygiene standards and rules, to be able to provide first aid;</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3">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1.8. Smoking and eating are allowed only in specially designated areas.</w:t>
      </w:r>
      <w:r w:rsidDel="00000000" w:rsidR="00000000" w:rsidRPr="00000000">
        <w:rPr>
          <w:rtl w:val="0"/>
        </w:rPr>
      </w:r>
    </w:p>
    <w:p w:rsidR="00000000" w:rsidDel="00000000" w:rsidP="00000000" w:rsidRDefault="00000000" w:rsidRPr="00000000" w14:paraId="0000003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1.9.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concentration of harmful chemicals in the air of the working area;</w:t>
      </w:r>
    </w:p>
    <w:p w:rsidR="00000000" w:rsidDel="00000000" w:rsidP="00000000" w:rsidRDefault="00000000" w:rsidRPr="00000000" w14:paraId="0000003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3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neuro-emotional stress.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1.11.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3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1.12.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3E">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F">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 General requirements for cylinders.</w:t>
      </w:r>
      <w:r w:rsidDel="00000000" w:rsidR="00000000" w:rsidRPr="00000000">
        <w:rPr>
          <w:rtl w:val="0"/>
        </w:rPr>
      </w:r>
    </w:p>
    <w:p w:rsidR="00000000" w:rsidDel="00000000" w:rsidP="00000000" w:rsidRDefault="00000000" w:rsidRPr="00000000" w14:paraId="00000040">
      <w:pPr>
        <w:spacing w:after="120" w:before="0" w:lineRule="auto"/>
        <w:jc w:val="both"/>
        <w:rPr>
          <w:rFonts w:ascii="Calibri" w:cs="Calibri" w:eastAsia="Calibri" w:hAnsi="Calibri"/>
          <w:b w:val="1"/>
          <w:bCs w:val="1"/>
          <w:i w:val="1"/>
          <w:iCs w:val="1"/>
          <w:vertAlign w:val="baseline"/>
        </w:rPr>
      </w:pPr>
      <w:r w:rsidDel="00000000" w:rsidR="00000000" w:rsidRPr="00000000">
        <w:rPr>
          <w:rFonts w:ascii="Calibri" w:cs="Calibri" w:eastAsia="Calibri" w:hAnsi="Calibri"/>
          <w:vertAlign w:val="baseline"/>
          <w:rtl w:val="0"/>
        </w:rPr>
        <w:t xml:space="preserve">2.1. Compressed gases are in the cylinder in a gaseous state at elevated pressure and normal temperature. Such gases include: nitrogen, argon, oxygen, compressed air, hydrogen, methane, etc. </w:t>
      </w:r>
      <w:r w:rsidDel="00000000" w:rsidR="00000000" w:rsidRPr="00000000">
        <w:rPr>
          <w:rFonts w:ascii="Calibri" w:cs="Calibri" w:eastAsia="Calibri" w:hAnsi="Calibri"/>
          <w:b w:val="1"/>
          <w:bCs w:val="1"/>
          <w:i w:val="1"/>
          <w:iCs w:val="1"/>
          <w:vertAlign w:val="baseline"/>
          <w:rtl w:val="0"/>
        </w:rPr>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41">
      <w:pPr>
        <w:spacing w:after="120" w:before="0" w:lineRule="auto"/>
        <w:jc w:val="both"/>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Liquefied gases are in a cylinder at elevated pressure and normal temperature in a liquid state in equilibrium with their vapor (gas). Liquefied gases include: chlorine, ammonia, butane, propane, carbon dioxide, various freons, etc.</w:t>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4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i w:val="1"/>
          <w:iCs w:val="1"/>
          <w:vertAlign w:val="baseline"/>
          <w:rtl w:val="0"/>
        </w:rPr>
        <w:t>Dissolved gases are gases that are in the cylinders in a dissolved state. A representative of dissolved gases is acetylene.</w:t>
      </w:r>
      <w:r w:rsidDel="00000000" w:rsidR="00000000" w:rsidRPr="00000000">
        <w:rPr>
          <w:rFonts w:ascii="Calibri" w:cs="Calibri" w:eastAsia="Calibri" w:hAnsi="Calibri"/>
          <w:vertAlign w:val="baseline"/>
          <w:rtl w:val="0"/>
        </w:rPr>
      </w:r>
    </w:p>
    <w:p w:rsidR="00000000" w:rsidDel="00000000" w:rsidP="00000000" w:rsidRDefault="00000000" w:rsidRPr="00000000" w14:paraId="0000004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2.2. Cylinders must have valves tightly screwed into the neck openings or into the discharge and filling fittings of special cylinders that do not have a neck.</w:t>
      </w:r>
    </w:p>
    <w:p w:rsidR="00000000" w:rsidDel="00000000" w:rsidP="00000000" w:rsidRDefault="00000000" w:rsidRPr="00000000" w14:paraId="0000004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2.3. Cylinders for compressed, liquefied and dissolved gases with a capacity of more than 100 liters must be provided with a passport.</w:t>
      </w:r>
    </w:p>
    <w:p w:rsidR="00000000" w:rsidDel="00000000" w:rsidP="00000000" w:rsidRDefault="00000000" w:rsidRPr="00000000" w14:paraId="0000004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2.4. Safety valves must be installed on cylinders with a capacity of more than 100 liters. In the case of group installation of cylinders, it is allowed to install one safety valve for the entire group of cylinders.</w:t>
      </w:r>
    </w:p>
    <w:p w:rsidR="00000000" w:rsidDel="00000000" w:rsidP="00000000" w:rsidRDefault="00000000" w:rsidRPr="00000000" w14:paraId="0000004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2.5. The side fittings of the valves for cylinders filled with hydrogen and other flammable gases must have a left-hand thread, and for cylinders filled with oxygen and other non-flammable gases - right.</w:t>
      </w:r>
    </w:p>
    <w:p w:rsidR="00000000" w:rsidDel="00000000" w:rsidP="00000000" w:rsidRDefault="00000000" w:rsidRPr="00000000" w14:paraId="0000004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2.6. Each valve of cylinders for explosive combustible substances, harmful substances of the 1st and 2nd classes of danger must be equipped with a plug that is screwed onto the side fitting.</w:t>
      </w:r>
    </w:p>
    <w:p w:rsidR="00000000" w:rsidDel="00000000" w:rsidP="00000000" w:rsidRDefault="00000000" w:rsidRPr="00000000" w14:paraId="00000048">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2.7. Valves in oxygen cylinders must be screwed in using sealing materials that cannot catch fire in an oxygen environment.</w:t>
      </w:r>
      <w:r w:rsidDel="00000000" w:rsidR="00000000" w:rsidRPr="00000000">
        <w:rPr>
          <w:rtl w:val="0"/>
        </w:rPr>
      </w:r>
    </w:p>
    <w:p w:rsidR="00000000" w:rsidDel="00000000" w:rsidP="00000000" w:rsidRDefault="00000000" w:rsidRPr="00000000" w14:paraId="0000004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2.8. The following data must be embossed (clearly visible) on the upper spherical part of each metal cylinder:</w:t>
      </w:r>
      <w:r w:rsidDel="00000000" w:rsidR="00000000" w:rsidRPr="00000000">
        <w:rPr>
          <w:rtl w:val="0"/>
        </w:rPr>
      </w:r>
    </w:p>
    <w:p w:rsidR="00000000" w:rsidDel="00000000" w:rsidP="00000000" w:rsidRDefault="00000000" w:rsidRPr="00000000" w14:paraId="0000004A">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trademark of the manufacturer;</w:t>
      </w:r>
    </w:p>
    <w:p w:rsidR="00000000" w:rsidDel="00000000" w:rsidP="00000000" w:rsidRDefault="00000000" w:rsidRPr="00000000" w14:paraId="0000004B">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cylinder number;</w:t>
      </w:r>
    </w:p>
    <w:p w:rsidR="00000000" w:rsidDel="00000000" w:rsidP="00000000" w:rsidRDefault="00000000" w:rsidRPr="00000000" w14:paraId="0000004C">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the actual mass (in kilograms) of an empty cylinder (for cylinders with a capacity of up to 12 liters inclusive - with an accuracy of 0.1 kg; from 12 to 55 liters inclusive - with an accuracy of 0.2 kg; the mass of cylinders with a capacity of more than 55 liters is indicated in accordance with the regulatory documentation (ND) for their manufacture);</w:t>
      </w:r>
    </w:p>
    <w:p w:rsidR="00000000" w:rsidDel="00000000" w:rsidP="00000000" w:rsidRDefault="00000000" w:rsidRPr="00000000" w14:paraId="0000004D">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date (month, year) of manufacture and subsequent technical inspection;</w:t>
      </w:r>
    </w:p>
    <w:p w:rsidR="00000000" w:rsidDel="00000000" w:rsidP="00000000" w:rsidRDefault="00000000" w:rsidRPr="00000000" w14:paraId="0000004E">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working pressure, MPa (kgf/cm2);</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4F">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test hydraulic pressure, MPa (kgf/cm2);</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50">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capacity (in liters) of the cylinder (for cylinders with a capacity of up to 12 liters inclusive – nominal; for cylinders with a capacity of more than 12 to 55 liters inclusive – actual with an accuracy of up to 0.3 l; for cylinders with a capacity of more than 55 liters – in accordance with the ND for their manufacture);</w:t>
      </w:r>
    </w:p>
    <w:p w:rsidR="00000000" w:rsidDel="00000000" w:rsidP="00000000" w:rsidRDefault="00000000" w:rsidRPr="00000000" w14:paraId="00000051">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stamp of the technical control department (VTK) of the manufacturing enterprise of a round shape with a diameter of 10 mm (except for standard cylinders with a capacity of more than 55 l);</w:t>
      </w:r>
    </w:p>
    <w:p w:rsidR="00000000" w:rsidDel="00000000" w:rsidP="00000000" w:rsidRDefault="00000000" w:rsidRPr="00000000" w14:paraId="00000052">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standard number for cylinders with a capacity of more than 55 l.</w:t>
      </w:r>
    </w:p>
    <w:p w:rsidR="00000000" w:rsidDel="00000000" w:rsidP="00000000" w:rsidRDefault="00000000" w:rsidRPr="00000000" w14:paraId="0000005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2.9. The height of the signs on cylinders must be at least 5 mm, and on cylinders with a capacity of 55 liters - at least 8 mm.</w:t>
      </w:r>
    </w:p>
    <w:p w:rsidR="00000000" w:rsidDel="00000000" w:rsidP="00000000" w:rsidRDefault="00000000" w:rsidRPr="00000000" w14:paraId="0000005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2.10. The weight of cylinders, with the exception of cylinders for acetylene, is indicated taking into account the weight of the applied paint, the ring for the cap and shoe, if such are provided by the design, but without taking into account the weight of the valve and cap.</w:t>
      </w:r>
    </w:p>
    <w:p w:rsidR="00000000" w:rsidDel="00000000" w:rsidP="00000000" w:rsidRDefault="00000000" w:rsidRPr="00000000" w14:paraId="0000005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2.11. On cylinders with a capacity of up to 5 liters or with a wall thickness of less than 5 mm, passport data can be embossed on a plate soldered to the cylinder, or applied with enamel or oil paint.</w:t>
      </w:r>
    </w:p>
    <w:p w:rsidR="00000000" w:rsidDel="00000000" w:rsidP="00000000" w:rsidRDefault="00000000" w:rsidRPr="00000000" w14:paraId="0000005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2.12. Inscriptions on cylinders are applied to the length of at least 1/3 of its circumference, and stripes are applied along the entire circumference, and the height of letters on cylinders with a capacity of more than 12 liters should be 60 mm, and the width of the stripe should be 25 mm.</w:t>
      </w:r>
    </w:p>
    <w:p w:rsidR="00000000" w:rsidDel="00000000" w:rsidP="00000000" w:rsidRDefault="00000000" w:rsidRPr="00000000" w14:paraId="00000057">
      <w:pPr>
        <w:spacing w:after="120" w:before="0" w:lineRule="auto"/>
        <w:jc w:val="both"/>
        <w:rPr>
          <w:vertAlign w:val="baseline"/>
        </w:rPr>
      </w:pPr>
      <w:r w:rsidDel="00000000" w:rsidR="00000000" w:rsidRPr="00000000">
        <w:rPr>
          <w:rFonts w:ascii="Calibri" w:cs="Calibri" w:eastAsia="Calibri" w:hAnsi="Calibri"/>
          <w:vertAlign w:val="baseline"/>
          <w:rtl w:val="0"/>
        </w:rPr>
        <w:t>2.13. The sizes of inscriptions and stripes on cylinders with a capacity of up to 12 liters must be determined depending on the area of ​​the side surface of the cylinders.</w:t>
      </w:r>
      <w:r w:rsidDel="00000000" w:rsidR="00000000" w:rsidRPr="00000000">
        <w:rPr>
          <w:rtl w:val="0"/>
        </w:rPr>
      </w:r>
    </w:p>
    <w:p w:rsidR="00000000" w:rsidDel="00000000" w:rsidP="00000000" w:rsidRDefault="00000000" w:rsidRPr="00000000" w14:paraId="00000058">
      <w:pPr>
        <w:spacing w:after="120" w:before="0" w:lineRule="auto"/>
        <w:jc w:val="both"/>
        <w:rPr>
          <w:rFonts w:ascii="Calibri" w:cs="Calibri" w:eastAsia="Calibri" w:hAnsi="Calibri"/>
          <w:b w:val="1"/>
          <w:bCs w:val="1"/>
          <w:vertAlign w:val="baseline"/>
        </w:rPr>
      </w:pPr>
      <w:r w:rsidDel="00000000" w:rsidR="00000000" w:rsidRPr="00000000">
        <w:rPr>
          <w:vertAlign w:val="baseline"/>
          <w:rtl w:val="0"/>
        </w:rPr>
        <w:t>2.14. The outer surface of the cylinders must be painted according to the table.</w:t>
      </w:r>
      <w:r w:rsidDel="00000000" w:rsidR="00000000" w:rsidRPr="00000000">
        <w:rPr>
          <w:rtl w:val="0"/>
        </w:rPr>
      </w:r>
    </w:p>
    <w:tbl>
      <w:tblPr>
        <w:tblStyle w:val="Table1"/>
        <w:tblW w:w="9892.0" w:type="dxa"/>
        <w:jc w:val="left"/>
        <w:tblInd w:w="-60.0" w:type="dxa"/>
        <w:tblLayout w:type="fixed"/>
        <w:tblLook w:val="0000"/>
      </w:tblPr>
      <w:tblGrid>
        <w:gridCol w:w="2224"/>
        <w:gridCol w:w="1806"/>
        <w:gridCol w:w="2438"/>
        <w:gridCol w:w="2016"/>
        <w:gridCol w:w="1408"/>
        <w:tblGridChange w:id="0">
          <w:tblGrid>
            <w:gridCol w:w="2224"/>
            <w:gridCol w:w="1806"/>
            <w:gridCol w:w="2438"/>
            <w:gridCol w:w="2016"/>
            <w:gridCol w:w="1408"/>
          </w:tblGrid>
        </w:tblGridChange>
      </w:tblGrid>
      <w:tr>
        <w:trPr>
          <w:cantSplit w:val="0"/>
          <w:trHeight w:val="480" w:hRule="atLeast"/>
          <w:tblHeader w:val="1"/>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9">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The name of the gas</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A">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Color</w:t>
            </w:r>
          </w:p>
          <w:p w:rsidR="00000000" w:rsidDel="00000000" w:rsidP="00000000" w:rsidRDefault="00000000" w:rsidRPr="00000000" w14:paraId="0000005B">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balloons</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C">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Text</w:t>
            </w:r>
          </w:p>
          <w:p w:rsidR="00000000" w:rsidDel="00000000" w:rsidP="00000000" w:rsidRDefault="00000000" w:rsidRPr="00000000" w14:paraId="0000005D">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inscription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E">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Color</w:t>
            </w:r>
          </w:p>
          <w:p w:rsidR="00000000" w:rsidDel="00000000" w:rsidP="00000000" w:rsidRDefault="00000000" w:rsidRPr="00000000" w14:paraId="0000005F">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inscription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0">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Color</w:t>
            </w:r>
          </w:p>
          <w:p w:rsidR="00000000" w:rsidDel="00000000" w:rsidP="00000000" w:rsidRDefault="00000000" w:rsidRPr="00000000" w14:paraId="00000061">
            <w:pPr>
              <w:spacing w:after="120" w:before="0" w:lineRule="auto"/>
              <w:jc w:val="center"/>
              <w:rPr>
                <w:vertAlign w:val="baseline"/>
              </w:rPr>
            </w:pPr>
            <w:r w:rsidDel="00000000" w:rsidR="00000000" w:rsidRPr="00000000">
              <w:rPr>
                <w:rFonts w:ascii="Calibri" w:cs="Calibri" w:eastAsia="Calibri" w:hAnsi="Calibri"/>
                <w:b w:val="1"/>
                <w:bCs w:val="1"/>
                <w:vertAlign w:val="baseline"/>
                <w:rtl w:val="0"/>
              </w:rPr>
              <w:t>strips</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2">
            <w:pPr>
              <w:spacing w:after="120" w:before="0" w:lineRule="auto"/>
              <w:jc w:val="center"/>
              <w:rPr>
                <w:vertAlign w:val="baseline"/>
              </w:rPr>
            </w:pPr>
            <w:r w:rsidDel="00000000" w:rsidR="00000000" w:rsidRPr="00000000">
              <w:rPr>
                <w:rFonts w:ascii="Calibri" w:cs="Calibri" w:eastAsia="Calibri" w:hAnsi="Calibri"/>
                <w:vertAlign w:val="baseline"/>
                <w:rtl w:val="0"/>
              </w:rPr>
              <w:t>Nitrogen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3">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4">
            <w:pPr>
              <w:spacing w:after="120" w:before="0" w:lineRule="auto"/>
              <w:jc w:val="center"/>
              <w:rPr>
                <w:vertAlign w:val="baseline"/>
              </w:rPr>
            </w:pPr>
            <w:r w:rsidDel="00000000" w:rsidR="00000000" w:rsidRPr="00000000">
              <w:rPr>
                <w:rFonts w:ascii="Calibri" w:cs="Calibri" w:eastAsia="Calibri" w:hAnsi="Calibri"/>
                <w:vertAlign w:val="baseline"/>
                <w:rtl w:val="0"/>
              </w:rPr>
              <w:t>Nitrogen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5">
            <w:pPr>
              <w:spacing w:after="120" w:before="0" w:lineRule="auto"/>
              <w:jc w:val="center"/>
              <w:rPr>
                <w:vertAlign w:val="baseline"/>
              </w:rPr>
            </w:pPr>
            <w:r w:rsidDel="00000000" w:rsidR="00000000" w:rsidRPr="00000000">
              <w:rPr>
                <w:rFonts w:ascii="Calibri" w:cs="Calibri" w:eastAsia="Calibri" w:hAnsi="Calibri"/>
                <w:vertAlign w:val="baseline"/>
                <w:rtl w:val="0"/>
              </w:rPr>
              <w:t>Yellow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6">
            <w:pPr>
              <w:spacing w:after="120" w:before="0" w:lineRule="auto"/>
              <w:jc w:val="center"/>
              <w:rPr>
                <w:vertAlign w:val="baseline"/>
              </w:rPr>
            </w:pPr>
            <w:r w:rsidDel="00000000" w:rsidR="00000000" w:rsidRPr="00000000">
              <w:rPr>
                <w:rFonts w:ascii="Calibri" w:cs="Calibri" w:eastAsia="Calibri" w:hAnsi="Calibri"/>
                <w:vertAlign w:val="baseline"/>
                <w:rtl w:val="0"/>
              </w:rPr>
              <w:t>Brown</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7">
            <w:pPr>
              <w:spacing w:after="120" w:before="0" w:lineRule="auto"/>
              <w:jc w:val="center"/>
              <w:rPr>
                <w:vertAlign w:val="baseline"/>
              </w:rPr>
            </w:pPr>
            <w:r w:rsidDel="00000000" w:rsidR="00000000" w:rsidRPr="00000000">
              <w:rPr>
                <w:rFonts w:ascii="Calibri" w:cs="Calibri" w:eastAsia="Calibri" w:hAnsi="Calibri"/>
                <w:vertAlign w:val="baseline"/>
                <w:rtl w:val="0"/>
              </w:rPr>
              <w:t>Ammonia</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8">
            <w:pPr>
              <w:spacing w:after="120" w:before="0" w:lineRule="auto"/>
              <w:jc w:val="center"/>
              <w:rPr>
                <w:vertAlign w:val="baseline"/>
              </w:rPr>
            </w:pPr>
            <w:r w:rsidDel="00000000" w:rsidR="00000000" w:rsidRPr="00000000">
              <w:rPr>
                <w:rFonts w:ascii="Calibri" w:cs="Calibri" w:eastAsia="Calibri" w:hAnsi="Calibri"/>
                <w:vertAlign w:val="baseline"/>
                <w:rtl w:val="0"/>
              </w:rPr>
              <w:t>Yellow</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9">
            <w:pPr>
              <w:spacing w:after="120" w:before="0" w:lineRule="auto"/>
              <w:jc w:val="center"/>
              <w:rPr>
                <w:vertAlign w:val="baseline"/>
              </w:rPr>
            </w:pPr>
            <w:r w:rsidDel="00000000" w:rsidR="00000000" w:rsidRPr="00000000">
              <w:rPr>
                <w:rFonts w:ascii="Calibri" w:cs="Calibri" w:eastAsia="Calibri" w:hAnsi="Calibri"/>
                <w:vertAlign w:val="baseline"/>
                <w:rtl w:val="0"/>
              </w:rPr>
              <w:t>Ammonia</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A">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B">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C">
            <w:pPr>
              <w:spacing w:after="120" w:before="0" w:lineRule="auto"/>
              <w:jc w:val="center"/>
              <w:rPr>
                <w:vertAlign w:val="baseline"/>
              </w:rPr>
            </w:pPr>
            <w:r w:rsidDel="00000000" w:rsidR="00000000" w:rsidRPr="00000000">
              <w:rPr>
                <w:rFonts w:ascii="Calibri" w:cs="Calibri" w:eastAsia="Calibri" w:hAnsi="Calibri"/>
                <w:vertAlign w:val="baseline"/>
                <w:rtl w:val="0"/>
              </w:rPr>
              <w:t>Raw argon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D">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E">
            <w:pPr>
              <w:spacing w:after="120" w:before="0" w:lineRule="auto"/>
              <w:jc w:val="center"/>
              <w:rPr>
                <w:vertAlign w:val="baseline"/>
              </w:rPr>
            </w:pPr>
            <w:r w:rsidDel="00000000" w:rsidR="00000000" w:rsidRPr="00000000">
              <w:rPr>
                <w:rFonts w:ascii="Calibri" w:cs="Calibri" w:eastAsia="Calibri" w:hAnsi="Calibri"/>
                <w:vertAlign w:val="baseline"/>
                <w:rtl w:val="0"/>
              </w:rPr>
              <w:t>Raw argon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F">
            <w:pPr>
              <w:spacing w:after="120" w:before="0" w:lineRule="auto"/>
              <w:jc w:val="center"/>
              <w:rPr>
                <w:vertAlign w:val="baseline"/>
              </w:rPr>
            </w:pPr>
            <w:r w:rsidDel="00000000" w:rsidR="00000000" w:rsidRPr="00000000">
              <w:rPr>
                <w:rFonts w:ascii="Calibri" w:cs="Calibri" w:eastAsia="Calibri" w:hAnsi="Calibri"/>
                <w:vertAlign w:val="baseline"/>
                <w:rtl w:val="0"/>
              </w:rPr>
              <w:t>White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70">
            <w:pPr>
              <w:spacing w:after="120" w:before="0" w:lineRule="auto"/>
              <w:jc w:val="center"/>
              <w:rPr>
                <w:vertAlign w:val="baseline"/>
              </w:rPr>
            </w:pPr>
            <w:r w:rsidDel="00000000" w:rsidR="00000000" w:rsidRPr="00000000">
              <w:rPr>
                <w:rFonts w:ascii="Calibri" w:cs="Calibri" w:eastAsia="Calibri" w:hAnsi="Calibri"/>
                <w:vertAlign w:val="baseline"/>
                <w:rtl w:val="0"/>
              </w:rPr>
              <w:t>White</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1">
            <w:pPr>
              <w:spacing w:after="120" w:before="0" w:lineRule="auto"/>
              <w:jc w:val="center"/>
              <w:rPr>
                <w:vertAlign w:val="baseline"/>
              </w:rPr>
            </w:pPr>
            <w:r w:rsidDel="00000000" w:rsidR="00000000" w:rsidRPr="00000000">
              <w:rPr>
                <w:rFonts w:ascii="Calibri" w:cs="Calibri" w:eastAsia="Calibri" w:hAnsi="Calibri"/>
                <w:vertAlign w:val="baseline"/>
                <w:rtl w:val="0"/>
              </w:rPr>
              <w:t>Technical argon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2">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3">
            <w:pPr>
              <w:spacing w:after="120" w:before="0" w:lineRule="auto"/>
              <w:jc w:val="center"/>
              <w:rPr>
                <w:vertAlign w:val="baseline"/>
              </w:rPr>
            </w:pPr>
            <w:r w:rsidDel="00000000" w:rsidR="00000000" w:rsidRPr="00000000">
              <w:rPr>
                <w:rFonts w:ascii="Calibri" w:cs="Calibri" w:eastAsia="Calibri" w:hAnsi="Calibri"/>
                <w:vertAlign w:val="baseline"/>
                <w:rtl w:val="0"/>
              </w:rPr>
              <w:t>Technical argon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4">
            <w:pPr>
              <w:spacing w:after="120" w:before="0" w:lineRule="auto"/>
              <w:jc w:val="center"/>
              <w:rPr>
                <w:vertAlign w:val="baseline"/>
              </w:rPr>
            </w:pPr>
            <w:r w:rsidDel="00000000" w:rsidR="00000000" w:rsidRPr="00000000">
              <w:rPr>
                <w:rFonts w:ascii="Calibri" w:cs="Calibri" w:eastAsia="Calibri" w:hAnsi="Calibri"/>
                <w:vertAlign w:val="baseline"/>
                <w:rtl w:val="0"/>
              </w:rPr>
              <w:t>Blue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75">
            <w:pPr>
              <w:spacing w:after="120" w:before="0" w:lineRule="auto"/>
              <w:jc w:val="center"/>
              <w:rPr>
                <w:vertAlign w:val="baseline"/>
              </w:rPr>
            </w:pPr>
            <w:r w:rsidDel="00000000" w:rsidR="00000000" w:rsidRPr="00000000">
              <w:rPr>
                <w:rFonts w:ascii="Calibri" w:cs="Calibri" w:eastAsia="Calibri" w:hAnsi="Calibri"/>
                <w:vertAlign w:val="baseline"/>
                <w:rtl w:val="0"/>
              </w:rPr>
              <w:t>Blue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6">
            <w:pPr>
              <w:spacing w:after="120" w:before="0" w:lineRule="auto"/>
              <w:jc w:val="center"/>
              <w:rPr>
                <w:vertAlign w:val="baseline"/>
              </w:rPr>
            </w:pPr>
            <w:r w:rsidDel="00000000" w:rsidR="00000000" w:rsidRPr="00000000">
              <w:rPr>
                <w:rFonts w:ascii="Calibri" w:cs="Calibri" w:eastAsia="Calibri" w:hAnsi="Calibri"/>
                <w:vertAlign w:val="baseline"/>
                <w:rtl w:val="0"/>
              </w:rPr>
              <w:t>Argon is pure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7">
            <w:pPr>
              <w:spacing w:after="120" w:before="0" w:lineRule="auto"/>
              <w:jc w:val="center"/>
              <w:rPr>
                <w:vertAlign w:val="baseline"/>
              </w:rPr>
            </w:pPr>
            <w:r w:rsidDel="00000000" w:rsidR="00000000" w:rsidRPr="00000000">
              <w:rPr>
                <w:rFonts w:ascii="Calibri" w:cs="Calibri" w:eastAsia="Calibri" w:hAnsi="Calibri"/>
                <w:vertAlign w:val="baseline"/>
                <w:rtl w:val="0"/>
              </w:rPr>
              <w:t>Gray</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8">
            <w:pPr>
              <w:spacing w:after="120" w:before="0" w:lineRule="auto"/>
              <w:jc w:val="center"/>
              <w:rPr>
                <w:vertAlign w:val="baseline"/>
              </w:rPr>
            </w:pPr>
            <w:r w:rsidDel="00000000" w:rsidR="00000000" w:rsidRPr="00000000">
              <w:rPr>
                <w:rFonts w:ascii="Calibri" w:cs="Calibri" w:eastAsia="Calibri" w:hAnsi="Calibri"/>
                <w:vertAlign w:val="baseline"/>
                <w:rtl w:val="0"/>
              </w:rPr>
              <w:t>Argon is pure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9">
            <w:pPr>
              <w:spacing w:after="120" w:before="0" w:lineRule="auto"/>
              <w:jc w:val="center"/>
              <w:rPr>
                <w:vertAlign w:val="baseline"/>
              </w:rPr>
            </w:pPr>
            <w:r w:rsidDel="00000000" w:rsidR="00000000" w:rsidRPr="00000000">
              <w:rPr>
                <w:rFonts w:ascii="Calibri" w:cs="Calibri" w:eastAsia="Calibri" w:hAnsi="Calibri"/>
                <w:vertAlign w:val="baseline"/>
                <w:rtl w:val="0"/>
              </w:rPr>
              <w:t>Green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7A">
            <w:pPr>
              <w:spacing w:after="120" w:before="0" w:lineRule="auto"/>
              <w:jc w:val="center"/>
              <w:rPr>
                <w:vertAlign w:val="baseline"/>
              </w:rPr>
            </w:pPr>
            <w:r w:rsidDel="00000000" w:rsidR="00000000" w:rsidRPr="00000000">
              <w:rPr>
                <w:rFonts w:ascii="Calibri" w:cs="Calibri" w:eastAsia="Calibri" w:hAnsi="Calibri"/>
                <w:vertAlign w:val="baseline"/>
                <w:rtl w:val="0"/>
              </w:rPr>
              <w:t>Green</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B">
            <w:pPr>
              <w:spacing w:after="120" w:before="0" w:lineRule="auto"/>
              <w:jc w:val="center"/>
              <w:rPr>
                <w:vertAlign w:val="baseline"/>
              </w:rPr>
            </w:pPr>
            <w:r w:rsidDel="00000000" w:rsidR="00000000" w:rsidRPr="00000000">
              <w:rPr>
                <w:rFonts w:ascii="Calibri" w:cs="Calibri" w:eastAsia="Calibri" w:hAnsi="Calibri"/>
                <w:vertAlign w:val="baseline"/>
                <w:rtl w:val="0"/>
              </w:rPr>
              <w:t>Acetylene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C">
            <w:pPr>
              <w:spacing w:after="120" w:before="0" w:lineRule="auto"/>
              <w:jc w:val="center"/>
              <w:rPr>
                <w:vertAlign w:val="baseline"/>
              </w:rPr>
            </w:pPr>
            <w:r w:rsidDel="00000000" w:rsidR="00000000" w:rsidRPr="00000000">
              <w:rPr>
                <w:rFonts w:ascii="Calibri" w:cs="Calibri" w:eastAsia="Calibri" w:hAnsi="Calibri"/>
                <w:vertAlign w:val="baseline"/>
                <w:rtl w:val="0"/>
              </w:rPr>
              <w:t>White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D">
            <w:pPr>
              <w:spacing w:after="120" w:before="0" w:lineRule="auto"/>
              <w:jc w:val="center"/>
              <w:rPr>
                <w:vertAlign w:val="baseline"/>
              </w:rPr>
            </w:pPr>
            <w:r w:rsidDel="00000000" w:rsidR="00000000" w:rsidRPr="00000000">
              <w:rPr>
                <w:rFonts w:ascii="Calibri" w:cs="Calibri" w:eastAsia="Calibri" w:hAnsi="Calibri"/>
                <w:vertAlign w:val="baseline"/>
                <w:rtl w:val="0"/>
              </w:rPr>
              <w:t>Acetylene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7E">
            <w:pPr>
              <w:spacing w:after="120" w:before="0" w:lineRule="auto"/>
              <w:jc w:val="center"/>
              <w:rPr>
                <w:vertAlign w:val="baseline"/>
              </w:rPr>
            </w:pPr>
            <w:r w:rsidDel="00000000" w:rsidR="00000000" w:rsidRPr="00000000">
              <w:rPr>
                <w:rFonts w:ascii="Calibri" w:cs="Calibri" w:eastAsia="Calibri" w:hAnsi="Calibri"/>
                <w:vertAlign w:val="baseline"/>
                <w:rtl w:val="0"/>
              </w:rPr>
              <w:t>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0">
            <w:pPr>
              <w:spacing w:after="120" w:before="0" w:lineRule="auto"/>
              <w:jc w:val="center"/>
              <w:rPr>
                <w:vertAlign w:val="baseline"/>
              </w:rPr>
            </w:pPr>
            <w:r w:rsidDel="00000000" w:rsidR="00000000" w:rsidRPr="00000000">
              <w:rPr>
                <w:rFonts w:ascii="Calibri" w:cs="Calibri" w:eastAsia="Calibri" w:hAnsi="Calibri"/>
                <w:vertAlign w:val="baseline"/>
                <w:rtl w:val="0"/>
              </w:rPr>
              <w:t>Butane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1">
            <w:pPr>
              <w:spacing w:after="120" w:before="0" w:lineRule="auto"/>
              <w:jc w:val="center"/>
              <w:rPr>
                <w:vertAlign w:val="baseline"/>
              </w:rPr>
            </w:pPr>
            <w:r w:rsidDel="00000000" w:rsidR="00000000" w:rsidRPr="00000000">
              <w:rPr>
                <w:rFonts w:ascii="Calibri" w:cs="Calibri" w:eastAsia="Calibri" w:hAnsi="Calibri"/>
                <w:vertAlign w:val="baseline"/>
                <w:rtl w:val="0"/>
              </w:rPr>
              <w:t>Red</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2">
            <w:pPr>
              <w:spacing w:after="120" w:before="0" w:lineRule="auto"/>
              <w:jc w:val="center"/>
              <w:rPr>
                <w:vertAlign w:val="baseline"/>
              </w:rPr>
            </w:pPr>
            <w:r w:rsidDel="00000000" w:rsidR="00000000" w:rsidRPr="00000000">
              <w:rPr>
                <w:rFonts w:ascii="Calibri" w:cs="Calibri" w:eastAsia="Calibri" w:hAnsi="Calibri"/>
                <w:vertAlign w:val="baseline"/>
                <w:rtl w:val="0"/>
              </w:rPr>
              <w:t>Butane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3">
            <w:pPr>
              <w:spacing w:after="120" w:before="0" w:lineRule="auto"/>
              <w:jc w:val="center"/>
              <w:rPr>
                <w:vertAlign w:val="baseline"/>
              </w:rPr>
            </w:pPr>
            <w:r w:rsidDel="00000000" w:rsidR="00000000" w:rsidRPr="00000000">
              <w:rPr>
                <w:rFonts w:ascii="Calibri" w:cs="Calibri" w:eastAsia="Calibri" w:hAnsi="Calibri"/>
                <w:vertAlign w:val="baseline"/>
                <w:rtl w:val="0"/>
              </w:rPr>
              <w:t>White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5">
            <w:pPr>
              <w:spacing w:after="120" w:before="0" w:lineRule="auto"/>
              <w:jc w:val="center"/>
              <w:rPr>
                <w:vertAlign w:val="baseline"/>
              </w:rPr>
            </w:pPr>
            <w:r w:rsidDel="00000000" w:rsidR="00000000" w:rsidRPr="00000000">
              <w:rPr>
                <w:rFonts w:ascii="Calibri" w:cs="Calibri" w:eastAsia="Calibri" w:hAnsi="Calibri"/>
                <w:vertAlign w:val="baseline"/>
                <w:rtl w:val="0"/>
              </w:rPr>
              <w:t>Hydrogen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6">
            <w:pPr>
              <w:spacing w:after="120" w:before="0" w:lineRule="auto"/>
              <w:jc w:val="center"/>
              <w:rPr>
                <w:vertAlign w:val="baseline"/>
              </w:rPr>
            </w:pPr>
            <w:r w:rsidDel="00000000" w:rsidR="00000000" w:rsidRPr="00000000">
              <w:rPr>
                <w:rFonts w:ascii="Calibri" w:cs="Calibri" w:eastAsia="Calibri" w:hAnsi="Calibri"/>
                <w:vertAlign w:val="baseline"/>
                <w:rtl w:val="0"/>
              </w:rPr>
              <w:t>Dark green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7">
            <w:pPr>
              <w:spacing w:after="120" w:before="0" w:lineRule="auto"/>
              <w:jc w:val="center"/>
              <w:rPr>
                <w:vertAlign w:val="baseline"/>
              </w:rPr>
            </w:pPr>
            <w:r w:rsidDel="00000000" w:rsidR="00000000" w:rsidRPr="00000000">
              <w:rPr>
                <w:rFonts w:ascii="Calibri" w:cs="Calibri" w:eastAsia="Calibri" w:hAnsi="Calibri"/>
                <w:vertAlign w:val="baseline"/>
                <w:rtl w:val="0"/>
              </w:rPr>
              <w:t>Hydrogen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8">
            <w:pPr>
              <w:spacing w:after="120" w:before="0" w:lineRule="auto"/>
              <w:jc w:val="center"/>
              <w:rPr>
                <w:vertAlign w:val="baseline"/>
              </w:rPr>
            </w:pPr>
            <w:r w:rsidDel="00000000" w:rsidR="00000000" w:rsidRPr="00000000">
              <w:rPr>
                <w:rFonts w:ascii="Calibri" w:cs="Calibri" w:eastAsia="Calibri" w:hAnsi="Calibri"/>
                <w:vertAlign w:val="baseline"/>
                <w:rtl w:val="0"/>
              </w:rPr>
              <w:t>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A">
            <w:pPr>
              <w:spacing w:after="120" w:before="0" w:lineRule="auto"/>
              <w:jc w:val="center"/>
              <w:rPr>
                <w:vertAlign w:val="baseline"/>
              </w:rPr>
            </w:pPr>
            <w:r w:rsidDel="00000000" w:rsidR="00000000" w:rsidRPr="00000000">
              <w:rPr>
                <w:rFonts w:ascii="Calibri" w:cs="Calibri" w:eastAsia="Calibri" w:hAnsi="Calibri"/>
                <w:vertAlign w:val="baseline"/>
                <w:rtl w:val="0"/>
              </w:rPr>
              <w:t>Air</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B">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C">
            <w:pPr>
              <w:spacing w:after="120" w:before="0" w:lineRule="auto"/>
              <w:jc w:val="center"/>
              <w:rPr>
                <w:vertAlign w:val="baseline"/>
              </w:rPr>
            </w:pPr>
            <w:r w:rsidDel="00000000" w:rsidR="00000000" w:rsidRPr="00000000">
              <w:rPr>
                <w:rFonts w:ascii="Calibri" w:cs="Calibri" w:eastAsia="Calibri" w:hAnsi="Calibri"/>
                <w:vertAlign w:val="baseline"/>
                <w:rtl w:val="0"/>
              </w:rPr>
              <w:t>Compressed air</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D">
            <w:pPr>
              <w:spacing w:after="120" w:before="0" w:lineRule="auto"/>
              <w:jc w:val="center"/>
              <w:rPr>
                <w:vertAlign w:val="baseline"/>
              </w:rPr>
            </w:pPr>
            <w:r w:rsidDel="00000000" w:rsidR="00000000" w:rsidRPr="00000000">
              <w:rPr>
                <w:rFonts w:ascii="Calibri" w:cs="Calibri" w:eastAsia="Calibri" w:hAnsi="Calibri"/>
                <w:vertAlign w:val="baseline"/>
                <w:rtl w:val="0"/>
              </w:rPr>
              <w:t>White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E">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F">
            <w:pPr>
              <w:spacing w:after="120" w:before="0" w:lineRule="auto"/>
              <w:jc w:val="center"/>
              <w:rPr>
                <w:vertAlign w:val="baseline"/>
              </w:rPr>
            </w:pPr>
            <w:r w:rsidDel="00000000" w:rsidR="00000000" w:rsidRPr="00000000">
              <w:rPr>
                <w:rFonts w:ascii="Calibri" w:cs="Calibri" w:eastAsia="Calibri" w:hAnsi="Calibri"/>
                <w:vertAlign w:val="baseline"/>
                <w:rtl w:val="0"/>
              </w:rPr>
              <w:t>Helium</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0">
            <w:pPr>
              <w:spacing w:after="120" w:before="0" w:lineRule="auto"/>
              <w:jc w:val="center"/>
              <w:rPr>
                <w:vertAlign w:val="baseline"/>
              </w:rPr>
            </w:pPr>
            <w:r w:rsidDel="00000000" w:rsidR="00000000" w:rsidRPr="00000000">
              <w:rPr>
                <w:rFonts w:ascii="Calibri" w:cs="Calibri" w:eastAsia="Calibri" w:hAnsi="Calibri"/>
                <w:vertAlign w:val="baseline"/>
                <w:rtl w:val="0"/>
              </w:rPr>
              <w:t>Brown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1">
            <w:pPr>
              <w:spacing w:after="120" w:before="0" w:lineRule="auto"/>
              <w:jc w:val="center"/>
              <w:rPr>
                <w:vertAlign w:val="baseline"/>
              </w:rPr>
            </w:pPr>
            <w:r w:rsidDel="00000000" w:rsidR="00000000" w:rsidRPr="00000000">
              <w:rPr>
                <w:rFonts w:ascii="Calibri" w:cs="Calibri" w:eastAsia="Calibri" w:hAnsi="Calibri"/>
                <w:vertAlign w:val="baseline"/>
                <w:rtl w:val="0"/>
              </w:rPr>
              <w:t>Helium</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2">
            <w:pPr>
              <w:spacing w:after="120" w:before="0" w:lineRule="auto"/>
              <w:jc w:val="center"/>
              <w:rPr>
                <w:vertAlign w:val="baseline"/>
              </w:rPr>
            </w:pPr>
            <w:r w:rsidDel="00000000" w:rsidR="00000000" w:rsidRPr="00000000">
              <w:rPr>
                <w:rFonts w:ascii="Calibri" w:cs="Calibri" w:eastAsia="Calibri" w:hAnsi="Calibri"/>
                <w:vertAlign w:val="baseline"/>
                <w:rtl w:val="0"/>
              </w:rPr>
              <w:t>White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3">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4">
            <w:pPr>
              <w:spacing w:after="120" w:before="0" w:lineRule="auto"/>
              <w:jc w:val="center"/>
              <w:rPr>
                <w:vertAlign w:val="baseline"/>
              </w:rPr>
            </w:pPr>
            <w:r w:rsidDel="00000000" w:rsidR="00000000" w:rsidRPr="00000000">
              <w:rPr>
                <w:rFonts w:ascii="Calibri" w:cs="Calibri" w:eastAsia="Calibri" w:hAnsi="Calibri"/>
                <w:vertAlign w:val="baseline"/>
                <w:rtl w:val="0"/>
              </w:rPr>
              <w:t>Nitrous oxide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5">
            <w:pPr>
              <w:spacing w:after="120" w:before="0" w:lineRule="auto"/>
              <w:jc w:val="center"/>
              <w:rPr>
                <w:vertAlign w:val="baseline"/>
              </w:rPr>
            </w:pPr>
            <w:r w:rsidDel="00000000" w:rsidR="00000000" w:rsidRPr="00000000">
              <w:rPr>
                <w:rFonts w:ascii="Calibri" w:cs="Calibri" w:eastAsia="Calibri" w:hAnsi="Calibri"/>
                <w:vertAlign w:val="baseline"/>
                <w:rtl w:val="0"/>
              </w:rPr>
              <w:t>Gray</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6">
            <w:pPr>
              <w:spacing w:after="120" w:before="0" w:lineRule="auto"/>
              <w:jc w:val="center"/>
              <w:rPr>
                <w:vertAlign w:val="baseline"/>
              </w:rPr>
            </w:pPr>
            <w:r w:rsidDel="00000000" w:rsidR="00000000" w:rsidRPr="00000000">
              <w:rPr>
                <w:rFonts w:ascii="Calibri" w:cs="Calibri" w:eastAsia="Calibri" w:hAnsi="Calibri"/>
                <w:vertAlign w:val="baseline"/>
                <w:rtl w:val="0"/>
              </w:rPr>
              <w:t>Nitrous oxide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7">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8">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9">
            <w:pPr>
              <w:spacing w:after="120" w:before="0" w:lineRule="auto"/>
              <w:jc w:val="center"/>
              <w:rPr>
                <w:vertAlign w:val="baseline"/>
              </w:rPr>
            </w:pPr>
            <w:r w:rsidDel="00000000" w:rsidR="00000000" w:rsidRPr="00000000">
              <w:rPr>
                <w:rFonts w:ascii="Calibri" w:cs="Calibri" w:eastAsia="Calibri" w:hAnsi="Calibri"/>
                <w:vertAlign w:val="baseline"/>
                <w:rtl w:val="0"/>
              </w:rPr>
              <w:t>Oxygen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A">
            <w:pPr>
              <w:spacing w:after="120" w:before="0" w:lineRule="auto"/>
              <w:jc w:val="center"/>
              <w:rPr>
                <w:vertAlign w:val="baseline"/>
              </w:rPr>
            </w:pPr>
            <w:r w:rsidDel="00000000" w:rsidR="00000000" w:rsidRPr="00000000">
              <w:rPr>
                <w:rFonts w:ascii="Calibri" w:cs="Calibri" w:eastAsia="Calibri" w:hAnsi="Calibri"/>
                <w:vertAlign w:val="baseline"/>
                <w:rtl w:val="0"/>
              </w:rPr>
              <w:t>Blue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B">
            <w:pPr>
              <w:spacing w:after="120" w:before="0" w:lineRule="auto"/>
              <w:jc w:val="center"/>
              <w:rPr>
                <w:vertAlign w:val="baseline"/>
              </w:rPr>
            </w:pPr>
            <w:r w:rsidDel="00000000" w:rsidR="00000000" w:rsidRPr="00000000">
              <w:rPr>
                <w:rFonts w:ascii="Calibri" w:cs="Calibri" w:eastAsia="Calibri" w:hAnsi="Calibri"/>
                <w:vertAlign w:val="baseline"/>
                <w:rtl w:val="0"/>
              </w:rPr>
              <w:t>Oxygen</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9C">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D">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E">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Oxygen</w:t>
            </w:r>
          </w:p>
          <w:p w:rsidR="00000000" w:rsidDel="00000000" w:rsidP="00000000" w:rsidRDefault="00000000" w:rsidRPr="00000000" w14:paraId="0000009F">
            <w:pPr>
              <w:spacing w:after="120" w:before="0" w:lineRule="auto"/>
              <w:jc w:val="center"/>
              <w:rPr>
                <w:vertAlign w:val="baseline"/>
              </w:rPr>
            </w:pPr>
            <w:r w:rsidDel="00000000" w:rsidR="00000000" w:rsidRPr="00000000">
              <w:rPr>
                <w:rFonts w:ascii="Calibri" w:cs="Calibri" w:eastAsia="Calibri" w:hAnsi="Calibri"/>
                <w:vertAlign w:val="baseline"/>
                <w:rtl w:val="0"/>
              </w:rPr>
              <w:t>medical</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0">
            <w:pPr>
              <w:spacing w:after="120" w:before="0" w:lineRule="auto"/>
              <w:jc w:val="center"/>
              <w:rPr>
                <w:vertAlign w:val="baseline"/>
              </w:rPr>
            </w:pPr>
            <w:r w:rsidDel="00000000" w:rsidR="00000000" w:rsidRPr="00000000">
              <w:rPr>
                <w:rFonts w:ascii="Calibri" w:cs="Calibri" w:eastAsia="Calibri" w:hAnsi="Calibri"/>
                <w:vertAlign w:val="baseline"/>
                <w:rtl w:val="0"/>
              </w:rPr>
              <w:t>Blue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1">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Oxygen</w:t>
            </w:r>
          </w:p>
          <w:p w:rsidR="00000000" w:rsidDel="00000000" w:rsidP="00000000" w:rsidRDefault="00000000" w:rsidRPr="00000000" w14:paraId="000000A2">
            <w:pPr>
              <w:spacing w:after="120" w:before="0" w:lineRule="auto"/>
              <w:jc w:val="center"/>
              <w:rPr>
                <w:vertAlign w:val="baseline"/>
              </w:rPr>
            </w:pPr>
            <w:r w:rsidDel="00000000" w:rsidR="00000000" w:rsidRPr="00000000">
              <w:rPr>
                <w:rFonts w:ascii="Calibri" w:cs="Calibri" w:eastAsia="Calibri" w:hAnsi="Calibri"/>
                <w:vertAlign w:val="baseline"/>
                <w:rtl w:val="0"/>
              </w:rPr>
              <w:t>medical</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3">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5">
            <w:pPr>
              <w:spacing w:after="120" w:before="0" w:lineRule="auto"/>
              <w:jc w:val="center"/>
              <w:rPr>
                <w:vertAlign w:val="baseline"/>
              </w:rPr>
            </w:pPr>
            <w:r w:rsidDel="00000000" w:rsidR="00000000" w:rsidRPr="00000000">
              <w:rPr>
                <w:rFonts w:ascii="Calibri" w:cs="Calibri" w:eastAsia="Calibri" w:hAnsi="Calibri"/>
                <w:vertAlign w:val="baseline"/>
                <w:rtl w:val="0"/>
              </w:rPr>
              <w:t>Carbonic acid</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6">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7">
            <w:pPr>
              <w:spacing w:after="120" w:before="0" w:lineRule="auto"/>
              <w:jc w:val="center"/>
              <w:rPr>
                <w:vertAlign w:val="baseline"/>
              </w:rPr>
            </w:pPr>
            <w:r w:rsidDel="00000000" w:rsidR="00000000" w:rsidRPr="00000000">
              <w:rPr>
                <w:rFonts w:ascii="Calibri" w:cs="Calibri" w:eastAsia="Calibri" w:hAnsi="Calibri"/>
                <w:vertAlign w:val="baseline"/>
                <w:rtl w:val="0"/>
              </w:rPr>
              <w:t>Carbonic acid</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8">
            <w:pPr>
              <w:spacing w:after="120" w:before="0" w:lineRule="auto"/>
              <w:jc w:val="center"/>
              <w:rPr>
                <w:vertAlign w:val="baseline"/>
              </w:rPr>
            </w:pPr>
            <w:r w:rsidDel="00000000" w:rsidR="00000000" w:rsidRPr="00000000">
              <w:rPr>
                <w:rFonts w:ascii="Calibri" w:cs="Calibri" w:eastAsia="Calibri" w:hAnsi="Calibri"/>
                <w:vertAlign w:val="baseline"/>
                <w:rtl w:val="0"/>
              </w:rPr>
              <w:t>Yellow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9">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A">
            <w:pPr>
              <w:spacing w:after="120" w:before="0" w:lineRule="auto"/>
              <w:jc w:val="center"/>
              <w:rPr>
                <w:vertAlign w:val="baseline"/>
              </w:rPr>
            </w:pPr>
            <w:r w:rsidDel="00000000" w:rsidR="00000000" w:rsidRPr="00000000">
              <w:rPr>
                <w:rFonts w:ascii="Calibri" w:cs="Calibri" w:eastAsia="Calibri" w:hAnsi="Calibri"/>
                <w:vertAlign w:val="baseline"/>
                <w:rtl w:val="0"/>
              </w:rPr>
              <w:t>Chlorine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B">
            <w:pPr>
              <w:spacing w:after="120" w:before="0" w:lineRule="auto"/>
              <w:jc w:val="center"/>
              <w:rPr>
                <w:vertAlign w:val="baseline"/>
              </w:rPr>
            </w:pPr>
            <w:r w:rsidDel="00000000" w:rsidR="00000000" w:rsidRPr="00000000">
              <w:rPr>
                <w:rFonts w:ascii="Calibri" w:cs="Calibri" w:eastAsia="Calibri" w:hAnsi="Calibri"/>
                <w:vertAlign w:val="baseline"/>
                <w:rtl w:val="0"/>
              </w:rPr>
              <w:t>Protective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C">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AD">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E">
            <w:pPr>
              <w:spacing w:after="120" w:before="0" w:lineRule="auto"/>
              <w:jc w:val="center"/>
              <w:rPr>
                <w:vertAlign w:val="baseline"/>
              </w:rPr>
            </w:pPr>
            <w:r w:rsidDel="00000000" w:rsidR="00000000" w:rsidRPr="00000000">
              <w:rPr>
                <w:rFonts w:ascii="Calibri" w:cs="Calibri" w:eastAsia="Calibri" w:hAnsi="Calibri"/>
                <w:vertAlign w:val="baseline"/>
                <w:rtl w:val="0"/>
              </w:rPr>
              <w:t>Green</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F">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All others</w:t>
            </w:r>
          </w:p>
          <w:p w:rsidR="00000000" w:rsidDel="00000000" w:rsidP="00000000" w:rsidRDefault="00000000" w:rsidRPr="00000000" w14:paraId="000000B0">
            <w:pPr>
              <w:spacing w:after="120" w:before="0" w:lineRule="auto"/>
              <w:jc w:val="center"/>
              <w:rPr>
                <w:vertAlign w:val="baseline"/>
              </w:rPr>
            </w:pPr>
            <w:r w:rsidDel="00000000" w:rsidR="00000000" w:rsidRPr="00000000">
              <w:rPr>
                <w:rFonts w:ascii="Calibri" w:cs="Calibri" w:eastAsia="Calibri" w:hAnsi="Calibri"/>
                <w:vertAlign w:val="baseline"/>
                <w:rtl w:val="0"/>
              </w:rPr>
              <w:t>combustible gases</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1">
            <w:pPr>
              <w:spacing w:after="120" w:before="0" w:lineRule="auto"/>
              <w:jc w:val="center"/>
              <w:rPr>
                <w:vertAlign w:val="baseline"/>
              </w:rPr>
            </w:pPr>
            <w:r w:rsidDel="00000000" w:rsidR="00000000" w:rsidRPr="00000000">
              <w:rPr>
                <w:rFonts w:ascii="Calibri" w:cs="Calibri" w:eastAsia="Calibri" w:hAnsi="Calibri"/>
                <w:vertAlign w:val="baseline"/>
                <w:rtl w:val="0"/>
              </w:rPr>
              <w:t>Red</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2">
            <w:pPr>
              <w:spacing w:after="120" w:before="0" w:lineRule="auto"/>
              <w:jc w:val="center"/>
              <w:rPr>
                <w:vertAlign w:val="baseline"/>
              </w:rPr>
            </w:pPr>
            <w:r w:rsidDel="00000000" w:rsidR="00000000" w:rsidRPr="00000000">
              <w:rPr>
                <w:rFonts w:ascii="Calibri" w:cs="Calibri" w:eastAsia="Calibri" w:hAnsi="Calibri"/>
                <w:vertAlign w:val="baseline"/>
                <w:rtl w:val="0"/>
              </w:rPr>
              <w:t>The name of the gas</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3">
            <w:pPr>
              <w:spacing w:after="120" w:before="0" w:lineRule="auto"/>
              <w:jc w:val="center"/>
              <w:rPr>
                <w:vertAlign w:val="baseline"/>
              </w:rPr>
            </w:pPr>
            <w:r w:rsidDel="00000000" w:rsidR="00000000" w:rsidRPr="00000000">
              <w:rPr>
                <w:rFonts w:ascii="Calibri" w:cs="Calibri" w:eastAsia="Calibri" w:hAnsi="Calibri"/>
                <w:vertAlign w:val="baseline"/>
                <w:rtl w:val="0"/>
              </w:rPr>
              <w:t>White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5">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All others</w:t>
            </w:r>
          </w:p>
          <w:p w:rsidR="00000000" w:rsidDel="00000000" w:rsidP="00000000" w:rsidRDefault="00000000" w:rsidRPr="00000000" w14:paraId="000000B6">
            <w:pPr>
              <w:spacing w:after="120" w:before="0" w:lineRule="auto"/>
              <w:jc w:val="center"/>
              <w:rPr>
                <w:vertAlign w:val="baseline"/>
              </w:rPr>
            </w:pPr>
            <w:r w:rsidDel="00000000" w:rsidR="00000000" w:rsidRPr="00000000">
              <w:rPr>
                <w:rFonts w:ascii="Calibri" w:cs="Calibri" w:eastAsia="Calibri" w:hAnsi="Calibri"/>
                <w:vertAlign w:val="baseline"/>
                <w:rtl w:val="0"/>
              </w:rPr>
              <w:t>non-combustible gases</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7">
            <w:pPr>
              <w:spacing w:after="120" w:before="0" w:lineRule="auto"/>
              <w:jc w:val="center"/>
              <w:rPr>
                <w:vertAlign w:val="baseline"/>
              </w:rPr>
            </w:pPr>
            <w:r w:rsidDel="00000000" w:rsidR="00000000" w:rsidRPr="00000000">
              <w:rPr>
                <w:rFonts w:ascii="Calibri" w:cs="Calibri" w:eastAsia="Calibri" w:hAnsi="Calibri"/>
                <w:vertAlign w:val="baseline"/>
                <w:rtl w:val="0"/>
              </w:rPr>
              <w:t>Black</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B8">
            <w:pPr>
              <w:spacing w:after="120" w:before="0" w:lineRule="auto"/>
              <w:jc w:val="center"/>
              <w:rPr>
                <w:vertAlign w:val="baseline"/>
              </w:rPr>
            </w:pPr>
            <w:r w:rsidDel="00000000" w:rsidR="00000000" w:rsidRPr="00000000">
              <w:rPr>
                <w:rFonts w:ascii="Calibri" w:cs="Calibri" w:eastAsia="Calibri" w:hAnsi="Calibri"/>
                <w:vertAlign w:val="baseline"/>
                <w:rtl w:val="0"/>
              </w:rPr>
              <w:t>The name of the gas</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B9">
            <w:pPr>
              <w:spacing w:after="120" w:before="0" w:lineRule="auto"/>
              <w:jc w:val="center"/>
              <w:rPr>
                <w:vertAlign w:val="baseline"/>
              </w:rPr>
            </w:pPr>
            <w:r w:rsidDel="00000000" w:rsidR="00000000" w:rsidRPr="00000000">
              <w:rPr>
                <w:rFonts w:ascii="Calibri" w:cs="Calibri" w:eastAsia="Calibri" w:hAnsi="Calibri"/>
                <w:vertAlign w:val="baseline"/>
                <w:rtl w:val="0"/>
              </w:rPr>
              <w:t>Yellow</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A">
            <w:pPr>
              <w:spacing w:after="120" w:before="0" w:lineRule="auto"/>
              <w:jc w:val="center"/>
              <w:rPr>
                <w:vertAlign w:val="baseline"/>
              </w:rPr>
            </w:pPr>
            <w:r w:rsidDel="00000000" w:rsidR="00000000" w:rsidRPr="00000000">
              <w:rPr>
                <w:rFonts w:ascii="Calibri" w:cs="Calibri" w:eastAsia="Calibri" w:hAnsi="Calibri"/>
                <w:vertAlign w:val="baseline"/>
                <w:rtl w:val="0"/>
              </w:rPr>
              <w:t xml:space="preserve">―</w:t>
            </w:r>
            <w:r w:rsidDel="00000000" w:rsidR="00000000" w:rsidRPr="00000000">
              <w:rPr>
                <w:rtl w:val="0"/>
              </w:rPr>
            </w:r>
          </w:p>
        </w:tc>
      </w:tr>
    </w:tbl>
    <w:p w:rsidR="00000000" w:rsidDel="00000000" w:rsidP="00000000" w:rsidRDefault="00000000" w:rsidRPr="00000000" w14:paraId="000000BB">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C">
      <w:pPr>
        <w:spacing w:after="120" w:before="0" w:lineRule="auto"/>
        <w:jc w:val="both"/>
        <w:rPr>
          <w:rFonts w:ascii="Calibri" w:cs="Calibri" w:eastAsia="Calibri" w:hAnsi="Calibri"/>
          <w:smallCaps w:val="1"/>
          <w:vertAlign w:val="baseline"/>
        </w:rPr>
      </w:pPr>
      <w:r w:rsidDel="00000000" w:rsidR="00000000" w:rsidRPr="00000000">
        <w:rPr>
          <w:rFonts w:ascii="Calibri" w:cs="Calibri" w:eastAsia="Calibri" w:hAnsi="Calibri"/>
          <w:vertAlign w:val="baseline"/>
          <w:rtl w:val="0"/>
        </w:rPr>
        <w:t>2.15. Balloons can be painted and written on them with oil, enamel or nitro paints. Manufactured cylinders are colored and labeled by manufacturing companies, and during operation by filling stations or testing stations. Marking and painting of non-metallic cylinders must be carried out in accordance with regulatory documents for the cylinder.</w:t>
      </w:r>
      <w:r w:rsidDel="00000000" w:rsidR="00000000" w:rsidRPr="00000000">
        <w:rPr>
          <w:rtl w:val="0"/>
        </w:rPr>
      </w:r>
    </w:p>
    <w:p w:rsidR="00000000" w:rsidDel="00000000" w:rsidP="00000000" w:rsidRDefault="00000000" w:rsidRPr="00000000" w14:paraId="000000BD">
      <w:pPr>
        <w:spacing w:after="120" w:before="0" w:lineRule="auto"/>
        <w:ind w:right="-1"/>
        <w:rPr>
          <w:rFonts w:ascii="Calibri" w:cs="Calibri" w:eastAsia="Calibri" w:hAnsi="Calibri"/>
          <w:smallCaps w:val="1"/>
          <w:vertAlign w:val="baseline"/>
        </w:rPr>
      </w:pPr>
      <w:r w:rsidDel="00000000" w:rsidR="00000000" w:rsidRPr="00000000">
        <w:rPr>
          <w:rtl w:val="0"/>
        </w:rPr>
      </w:r>
    </w:p>
    <w:p w:rsidR="00000000" w:rsidDel="00000000" w:rsidP="00000000" w:rsidRDefault="00000000" w:rsidRPr="00000000" w14:paraId="000000BE">
      <w:pPr>
        <w:spacing w:after="120" w:before="0" w:lineRule="auto"/>
        <w:ind w:right="-1"/>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smallCaps w:val="1"/>
          <w:vertAlign w:val="baseline"/>
          <w:rtl w:val="0"/>
        </w:rPr>
        <w:t>3. Safety requirements before starting work.</w:t>
      </w:r>
      <w:r w:rsidDel="00000000" w:rsidR="00000000" w:rsidRPr="00000000">
        <w:rPr>
          <w:rFonts w:ascii="Calibri" w:cs="Calibri" w:eastAsia="Calibri" w:hAnsi="Calibri"/>
          <w:b w:val="1"/>
          <w:bCs w:val="1"/>
          <w:vertAlign w:val="baseline"/>
          <w:rtl w:val="0"/>
        </w:rPr>
      </w:r>
      <w:r w:rsidDel="00000000" w:rsidR="00000000" w:rsidRPr="00000000">
        <w:rPr>
          <w:rFonts w:ascii="Calibri" w:cs="Calibri" w:eastAsia="Calibri" w:hAnsi="Calibri"/>
          <w:b w:val="1"/>
          <w:bCs w:val="1"/>
          <w:smallCaps w:val="1"/>
          <w:vertAlign w:val="baseline"/>
          <w:rtl w:val="0"/>
        </w:rPr>
      </w:r>
      <w:r w:rsidDel="00000000" w:rsidR="00000000" w:rsidRPr="00000000">
        <w:rPr>
          <w:rtl w:val="0"/>
        </w:rPr>
      </w:r>
    </w:p>
    <w:p w:rsidR="00000000" w:rsidDel="00000000" w:rsidP="00000000" w:rsidRDefault="00000000" w:rsidRPr="00000000" w14:paraId="000000B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3.1. Before starting work, the employee must:</w:t>
      </w:r>
      <w:r w:rsidDel="00000000" w:rsidR="00000000" w:rsidRPr="00000000">
        <w:rPr>
          <w:rtl w:val="0"/>
        </w:rPr>
      </w:r>
    </w:p>
    <w:p w:rsidR="00000000" w:rsidDel="00000000" w:rsidP="00000000" w:rsidRDefault="00000000" w:rsidRPr="00000000" w14:paraId="000000C0">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put on and put in order the work clothes, safety footwear and PPE provided for the work;</w:t>
      </w:r>
    </w:p>
    <w:p w:rsidR="00000000" w:rsidDel="00000000" w:rsidP="00000000" w:rsidRDefault="00000000" w:rsidRPr="00000000" w14:paraId="000000C1">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 xml:space="preserve">inspect and bring the workplace into proper condition, remove excess materials and objects that may prevent free access to cylinders and their safe placement (unloading, loading); </w:t>
      </w:r>
    </w:p>
    <w:p w:rsidR="00000000" w:rsidDel="00000000" w:rsidP="00000000" w:rsidRDefault="00000000" w:rsidRPr="00000000" w14:paraId="000000C2">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check the serviceability of devices and devices for transporting cylinders;</w:t>
      </w:r>
    </w:p>
    <w:p w:rsidR="00000000" w:rsidDel="00000000" w:rsidP="00000000" w:rsidRDefault="00000000" w:rsidRPr="00000000" w14:paraId="000000C3">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 xml:space="preserve">make sure the workplace is sufficiently lit. </w:t>
      </w:r>
    </w:p>
    <w:p w:rsidR="00000000" w:rsidDel="00000000" w:rsidP="00000000" w:rsidRDefault="00000000" w:rsidRPr="00000000" w14:paraId="000000C4">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 During loading and unloading operations with oxygen cylinders, the worker must be given a clean pair of gloves. </w:t>
      </w:r>
    </w:p>
    <w:p w:rsidR="00000000" w:rsidDel="00000000" w:rsidP="00000000" w:rsidRDefault="00000000" w:rsidRPr="00000000" w14:paraId="000000C5">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3.3. If a threat to the safe conduct of work is detected, it is necessary to report it to the immediate supervisor and not to start work. It is allowed to start work only after the identified deficiencies have been eliminated.</w:t>
      </w:r>
    </w:p>
    <w:p w:rsidR="00000000" w:rsidDel="00000000" w:rsidP="00000000" w:rsidRDefault="00000000" w:rsidRPr="00000000" w14:paraId="000000C6">
      <w:pPr>
        <w:spacing w:after="120" w:before="0" w:line="245"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C7">
      <w:pPr>
        <w:spacing w:after="120" w:before="0" w:line="245"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smallCaps w:val="1"/>
          <w:vertAlign w:val="baseline"/>
          <w:rtl w:val="0"/>
        </w:rPr>
        <w:t>4. Safety requirements during work.</w:t>
      </w:r>
      <w:r w:rsidDel="00000000" w:rsidR="00000000" w:rsidRPr="00000000">
        <w:rPr>
          <w:rFonts w:ascii="Calibri" w:cs="Calibri" w:eastAsia="Calibri" w:hAnsi="Calibri"/>
          <w:b w:val="1"/>
          <w:bCs w:val="1"/>
          <w:vertAlign w:val="baseline"/>
          <w:rtl w:val="0"/>
        </w:rPr>
      </w:r>
    </w:p>
    <w:p w:rsidR="00000000" w:rsidDel="00000000" w:rsidP="00000000" w:rsidRDefault="00000000" w:rsidRPr="00000000" w14:paraId="000000C8">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4.1. Operation of balloons.</w:t>
      </w:r>
      <w:r w:rsidDel="00000000" w:rsidR="00000000" w:rsidRPr="00000000">
        <w:rPr>
          <w:rtl w:val="0"/>
        </w:rPr>
      </w:r>
    </w:p>
    <w:p w:rsidR="00000000" w:rsidDel="00000000" w:rsidP="00000000" w:rsidRDefault="00000000" w:rsidRPr="00000000" w14:paraId="000000C9">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4.1.1. During the operation of the cylinders, it is forbidden to fully produce the gas contained in them. The residual gas pressure in the cylinder must be at least 0.05 MPa (0.5 kgf/cm2).</w:t>
      </w:r>
      <w:r w:rsidDel="00000000" w:rsidR="00000000" w:rsidRPr="00000000">
        <w:rPr>
          <w:rFonts w:ascii="Calibri" w:cs="Calibri" w:eastAsia="Calibri" w:hAnsi="Calibri"/>
          <w:vertAlign w:val="superscript"/>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CA">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4.1.2. Gas selection from the cylinder must be carried out through a reducer designed only for this type of gas and painted in the appropriate color.</w:t>
      </w:r>
    </w:p>
    <w:p w:rsidR="00000000" w:rsidDel="00000000" w:rsidP="00000000" w:rsidRDefault="00000000" w:rsidRPr="00000000" w14:paraId="000000CB">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4.1.3. The low-pressure chamber of the reducer must have a pressure gauge and a spring-loaded safety valve adjusted to the appropriate allowable pressure in the container into which the gas is released.</w:t>
      </w:r>
    </w:p>
    <w:p w:rsidR="00000000" w:rsidDel="00000000" w:rsidP="00000000" w:rsidRDefault="00000000" w:rsidRPr="00000000" w14:paraId="000000CC">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4.1.4. Before installing the reducer, blow out the fitting of the valve shut-off device by turning the valve handwheel by ¼ turn. When blowing, you should stand on the side of the valve fitting.</w:t>
      </w:r>
    </w:p>
    <w:p w:rsidR="00000000" w:rsidDel="00000000" w:rsidP="00000000" w:rsidRDefault="00000000" w:rsidRPr="00000000" w14:paraId="000000CD">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4.1.5. The presence of leaks in the reducer or cylinder valve is checked with soapy foam.</w:t>
      </w:r>
    </w:p>
    <w:p w:rsidR="00000000" w:rsidDel="00000000" w:rsidP="00000000" w:rsidRDefault="00000000" w:rsidRPr="00000000" w14:paraId="000000CE">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4.1.6. In case of any malfunction of the reducer, it is necessary to immediately close the valve of the cylinder and release the gas from the reducer.</w:t>
      </w:r>
    </w:p>
    <w:p w:rsidR="00000000" w:rsidDel="00000000" w:rsidP="00000000" w:rsidRDefault="00000000" w:rsidRPr="00000000" w14:paraId="000000CF">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4.1.7. It is not allowed to repair the reducer installed on the cylinder.</w:t>
      </w:r>
      <w:r w:rsidDel="00000000" w:rsidR="00000000" w:rsidRPr="00000000">
        <w:rPr>
          <w:rtl w:val="0"/>
        </w:rPr>
      </w:r>
    </w:p>
    <w:p w:rsidR="00000000" w:rsidDel="00000000" w:rsidP="00000000" w:rsidRDefault="00000000" w:rsidRPr="00000000" w14:paraId="000000D0">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4.1.8. For pressure measurement, it is allowed to use manometers designed only for this type of gas. Each manometer must have the same color as the color of the cylinder. When receiving the manometer from the warehouse, it must be carefully inspected and checked for compliance with technical requirements. The name of the working gas should be written on the manometer scale. Manometers installed on the gearbox are subject to annual verification.</w:t>
      </w:r>
    </w:p>
    <w:p w:rsidR="00000000" w:rsidDel="00000000" w:rsidP="00000000" w:rsidRDefault="00000000" w:rsidRPr="00000000" w14:paraId="000000D1">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4.1.9. It is not allowed to operate cylinders with damaged pressure gauges or pressure gauges that have not passed verification.</w:t>
      </w:r>
      <w:r w:rsidDel="00000000" w:rsidR="00000000" w:rsidRPr="00000000">
        <w:rPr>
          <w:rtl w:val="0"/>
        </w:rPr>
      </w:r>
    </w:p>
    <w:p w:rsidR="00000000" w:rsidDel="00000000" w:rsidP="00000000" w:rsidRDefault="00000000" w:rsidRPr="00000000" w14:paraId="000000D2">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October 2026. If it is impossible to release gas from the cylinders due to valve malfunction, the latter must be returned to the filling station.</w:t>
      </w:r>
    </w:p>
    <w:p w:rsidR="00000000" w:rsidDel="00000000" w:rsidP="00000000" w:rsidRDefault="00000000" w:rsidRPr="00000000" w14:paraId="000000D3">
      <w:pPr>
        <w:shd w:fill="ffffff" w:val="clea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13 October 2026. At the workplace, the cylinder must be fixed and located at a distance of at least 1 meter from heating batteries, and at least 5 meters from sources of open flame.</w:t>
      </w:r>
      <w:r w:rsidDel="00000000" w:rsidR="00000000" w:rsidRPr="00000000">
        <w:rPr>
          <w:rtl w:val="0"/>
        </w:rPr>
      </w:r>
    </w:p>
    <w:p w:rsidR="00000000" w:rsidDel="00000000" w:rsidP="00000000" w:rsidRDefault="00000000" w:rsidRPr="00000000" w14:paraId="000000D4">
      <w:pPr>
        <w:shd w:fill="ffffff" w:val="clear"/>
        <w:spacing w:after="120" w:before="0" w:lineRule="auto"/>
        <w:jc w:val="both"/>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D5">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13 October 2026. Each gas cylinder must be carefully inspected upon receipt from the warehouse. During the inspection, the following is checked:</w:t>
      </w:r>
      <w:r w:rsidDel="00000000" w:rsidR="00000000" w:rsidRPr="00000000">
        <w:rPr>
          <w:rtl w:val="0"/>
        </w:rPr>
      </w:r>
    </w:p>
    <w:p w:rsidR="00000000" w:rsidDel="00000000" w:rsidP="00000000" w:rsidRDefault="00000000" w:rsidRPr="00000000" w14:paraId="000000D6">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whether the deadline for the next technical inspection has not passed;</w:t>
      </w:r>
    </w:p>
    <w:p w:rsidR="00000000" w:rsidDel="00000000" w:rsidP="00000000" w:rsidRDefault="00000000" w:rsidRPr="00000000" w14:paraId="000000D7">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whether the colors and inscriptions (marking) correspond to the current regulatory documents;</w:t>
      </w:r>
    </w:p>
    <w:p w:rsidR="00000000" w:rsidDel="00000000" w:rsidP="00000000" w:rsidRDefault="00000000" w:rsidRPr="00000000" w14:paraId="000000D8">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whether there is no significant damage (cracks, dents) on the cylinder body;</w:t>
      </w:r>
    </w:p>
    <w:p w:rsidR="00000000" w:rsidDel="00000000" w:rsidP="00000000" w:rsidRDefault="00000000" w:rsidRPr="00000000" w14:paraId="000000D9">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is the valve cut blocked;</w:t>
      </w:r>
    </w:p>
    <w:p w:rsidR="00000000" w:rsidDel="00000000" w:rsidP="00000000" w:rsidRDefault="00000000" w:rsidRPr="00000000" w14:paraId="000000DA">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whether the valve is working, whether there is no gas leakage through it;</w:t>
      </w:r>
    </w:p>
    <w:p w:rsidR="00000000" w:rsidDel="00000000" w:rsidP="00000000" w:rsidRDefault="00000000" w:rsidRPr="00000000" w14:paraId="000000DB">
      <w:pPr>
        <w:numPr>
          <w:ilvl w:val="0"/>
          <w:numId w:val="10"/>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whether there are no traces of grease or oil on the cylinder, which is especially dangerous for oxygen cylinders.</w:t>
      </w:r>
    </w:p>
    <w:p w:rsidR="00000000" w:rsidDel="00000000" w:rsidP="00000000" w:rsidRDefault="00000000" w:rsidRPr="00000000" w14:paraId="000000DC">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If any of the above defects are found, the cylinder must be replaced.</w:t>
      </w:r>
    </w:p>
    <w:p w:rsidR="00000000" w:rsidDel="00000000" w:rsidP="00000000" w:rsidRDefault="00000000" w:rsidRPr="00000000" w14:paraId="000000DD">
      <w:pPr>
        <w:shd w:fill="ffffff" w:val="clea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13 October 2026. Cylinders in operation must undergo periodic technical inspection at least once every 5 years.</w:t>
      </w:r>
      <w:r w:rsidDel="00000000" w:rsidR="00000000" w:rsidRPr="00000000">
        <w:rPr>
          <w:rtl w:val="0"/>
        </w:rPr>
      </w:r>
    </w:p>
    <w:p w:rsidR="00000000" w:rsidDel="00000000" w:rsidP="00000000" w:rsidRDefault="00000000" w:rsidRPr="00000000" w14:paraId="000000DE">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13 October 2026. When using oxygen cylinders, you need to know the following:</w:t>
      </w:r>
      <w:r w:rsidDel="00000000" w:rsidR="00000000" w:rsidRPr="00000000">
        <w:rPr>
          <w:rtl w:val="0"/>
        </w:rPr>
      </w:r>
    </w:p>
    <w:p w:rsidR="00000000" w:rsidDel="00000000" w:rsidP="00000000" w:rsidRDefault="00000000" w:rsidRPr="00000000" w14:paraId="000000DF">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when installing oxygen cylinders, you should avoid places where oil and grease may get on the cylinder;</w:t>
      </w:r>
    </w:p>
    <w:p w:rsidR="00000000" w:rsidDel="00000000" w:rsidP="00000000" w:rsidRDefault="00000000" w:rsidRPr="00000000" w14:paraId="000000E0">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sudden opening of the valve is not allowed, which can lead to fire of the sealing fiber gasket. If, in addition, there are small metal particles (scaling, rust) in the valve, then, flying out with a stream of oxygen, they can ignite from an impact or due to the formation of static electricity, the charge of which will be greater, the greater the speed of gas outflow;</w:t>
      </w:r>
    </w:p>
    <w:p w:rsidR="00000000" w:rsidDel="00000000" w:rsidP="00000000" w:rsidRDefault="00000000" w:rsidRPr="00000000" w14:paraId="000000E1">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before installing fiber gaskets, they must first be degreased by washing in carbon tetrachloride and dried.</w:t>
      </w:r>
    </w:p>
    <w:p w:rsidR="00000000" w:rsidDel="00000000" w:rsidP="00000000" w:rsidRDefault="00000000" w:rsidRPr="00000000" w14:paraId="000000E2">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October 2026. A frozen cylinder or a valve on a cylinder is allowed to be warmed only with hot water. It is forbidden to use an open flame to heat a frozen valve or cylinder.</w:t>
      </w:r>
    </w:p>
    <w:p w:rsidR="00000000" w:rsidDel="00000000" w:rsidP="00000000" w:rsidRDefault="00000000" w:rsidRPr="00000000" w14:paraId="000000E3">
      <w:pPr>
        <w:shd w:fill="ffffff" w:val="clea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13 October 2026. Replacement of shoes and rings for caps, replacement of valves should be carried out only at filling stations.</w:t>
      </w:r>
      <w:r w:rsidDel="00000000" w:rsidR="00000000" w:rsidRPr="00000000">
        <w:rPr>
          <w:rtl w:val="0"/>
        </w:rPr>
      </w:r>
    </w:p>
    <w:p w:rsidR="00000000" w:rsidDel="00000000" w:rsidP="00000000" w:rsidRDefault="00000000" w:rsidRPr="00000000" w14:paraId="000000E4">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4.2. Storage of cylinders.</w:t>
      </w:r>
      <w:r w:rsidDel="00000000" w:rsidR="00000000" w:rsidRPr="00000000">
        <w:rPr>
          <w:rtl w:val="0"/>
        </w:rPr>
      </w:r>
    </w:p>
    <w:p w:rsidR="00000000" w:rsidDel="00000000" w:rsidP="00000000" w:rsidRDefault="00000000" w:rsidRPr="00000000" w14:paraId="000000E5">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4.2.1. Gas cylinders can be stored both in special rooms and outdoors. In the latter case, they must be protected from precipitation and sunlight.</w:t>
      </w:r>
    </w:p>
    <w:p w:rsidR="00000000" w:rsidDel="00000000" w:rsidP="00000000" w:rsidRDefault="00000000" w:rsidRPr="00000000" w14:paraId="000000E6">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4.2.2. Warehouses and open areas for storing cylinders must be located at a distance of at least 20 m from other warehouses, 50 m from residential buildings and 100 m from public buildings.</w:t>
      </w:r>
    </w:p>
    <w:p w:rsidR="00000000" w:rsidDel="00000000" w:rsidP="00000000" w:rsidRDefault="00000000" w:rsidRPr="00000000" w14:paraId="000000E7">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4.2.3. Storage of cylinders with oxygen and flammable gases in the same room is not allowed.</w:t>
      </w:r>
    </w:p>
    <w:p w:rsidR="00000000" w:rsidDel="00000000" w:rsidP="00000000" w:rsidRDefault="00000000" w:rsidRPr="00000000" w14:paraId="000000E8">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4.2.4. Filled cylinders with boots must be stored in an upright position. To prevent falling, balloons must be installed in specially equipped nests, cages or fenced off with a barrier.</w:t>
      </w:r>
    </w:p>
    <w:p w:rsidR="00000000" w:rsidDel="00000000" w:rsidP="00000000" w:rsidRDefault="00000000" w:rsidRPr="00000000" w14:paraId="000000E9">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4.2.5. Cylinders without shoes can be stored horizontally on wooden frames or racks. During storage in open areas, it is allowed to stack cylinders with shoes in stacks with spacers made of rope, wooden beam or rubber between horizontal rows. When stacking cylinders, their height should not exceed 1.5 m. Cylinder valves should be turned in one direction. There should be a passage 1-1.5 m wide between the stacks.</w:t>
      </w:r>
    </w:p>
    <w:p w:rsidR="00000000" w:rsidDel="00000000" w:rsidP="00000000" w:rsidRDefault="00000000" w:rsidRPr="00000000" w14:paraId="000000EA">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4.2.6. Warehouses for storage of cylinders filled with gases should be single-story, with light-type coatings and not have attics. Walls, partitions, coverings of warehouses for gas storage must be made of non-combustible materials of at least II degree of fire resistance. Windows and doors must open outwards. Glass on windows and doors should be frosted or painted white. The height of storage rooms for cylinders should be at least 3.2 m from the floor to the lowest protruding parts of the roofing. Floors of warehouses must be smooth with a non-slip surface, and warehouses for cylinders with combustible gases must have a surface made of materials that exclude the formation of sparks when struck by any object.</w:t>
      </w:r>
    </w:p>
    <w:p w:rsidR="00000000" w:rsidDel="00000000" w:rsidP="00000000" w:rsidRDefault="00000000" w:rsidRPr="00000000" w14:paraId="000000EB">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4.2.7. Lighting of warehouses for cylinders with combustible gases must comply with the norms for explosive premises.</w:t>
      </w:r>
    </w:p>
    <w:p w:rsidR="00000000" w:rsidDel="00000000" w:rsidP="00000000" w:rsidRDefault="00000000" w:rsidRPr="00000000" w14:paraId="000000EC">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4.2.8. In warehouses, instructions, rules and posters regarding the handling of cylinders in the warehouse must be posted.</w:t>
      </w:r>
    </w:p>
    <w:p w:rsidR="00000000" w:rsidDel="00000000" w:rsidP="00000000" w:rsidRDefault="00000000" w:rsidRPr="00000000" w14:paraId="000000ED">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4.2.9. Warehouses for cylinders filled with gas must have natural or artificial ventilation in accordance with the requirements of sanitary standards for the design of industrial premises.</w:t>
      </w:r>
    </w:p>
    <w:p w:rsidR="00000000" w:rsidDel="00000000" w:rsidP="00000000" w:rsidRDefault="00000000" w:rsidRPr="00000000" w14:paraId="000000EE">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October 2026. Warehouses for cylinders with explosive and fire-hazardous gases must be equipped with lightning protection.</w:t>
      </w:r>
    </w:p>
    <w:p w:rsidR="00000000" w:rsidDel="00000000" w:rsidP="00000000" w:rsidRDefault="00000000" w:rsidRPr="00000000" w14:paraId="000000EF">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October 2026. The warehouse for storing cylinders must be divided into compartments by non-combustible walls. Compartments for storing cylinders with non-flammable gases must be separated by non-flammable partitions with a height of at least 2.5 m with open openings for the passage of people and openings for mechanization. Each compartment must have an independent exit to the outside.</w:t>
      </w:r>
    </w:p>
    <w:p w:rsidR="00000000" w:rsidDel="00000000" w:rsidP="00000000" w:rsidRDefault="00000000" w:rsidRPr="00000000" w14:paraId="000000F0">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October 2026. Premises for the storage of combustible gases must be equipped with gas analyzers, and in their absence, the procedure for taking and controlling air samples must be established.</w:t>
      </w:r>
    </w:p>
    <w:p w:rsidR="00000000" w:rsidDel="00000000" w:rsidP="00000000" w:rsidRDefault="00000000" w:rsidRPr="00000000" w14:paraId="000000F1">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October 2026. Warehouses for storage of cylinders with combustible gases must have constantly working forced ventilation, which ensures a safe concentration of gases. Only water, low-pressure steam or air heating is allowed in these warehouses.</w:t>
      </w:r>
    </w:p>
    <w:p w:rsidR="00000000" w:rsidDel="00000000" w:rsidP="00000000" w:rsidRDefault="00000000" w:rsidRPr="00000000" w14:paraId="000000F2">
      <w:pPr>
        <w:shd w:fill="ffffff" w:val="clea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13 October 2026. On the doors of warehouses for gas cylinders, it is necessary to hang signs indicating the fire-extinguishing substance that is allowed to be used during a fire. Service personnel must know the fire hazard of gas stored in the warehouse, the procedure for evacuating cylinders and the rules for extinguishing combustible gases.</w:t>
      </w:r>
      <w:r w:rsidDel="00000000" w:rsidR="00000000" w:rsidRPr="00000000">
        <w:rPr>
          <w:rtl w:val="0"/>
        </w:rPr>
      </w:r>
    </w:p>
    <w:p w:rsidR="00000000" w:rsidDel="00000000" w:rsidP="00000000" w:rsidRDefault="00000000" w:rsidRPr="00000000" w14:paraId="000000F3">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13 October 2026. Not allowed:</w:t>
      </w:r>
      <w:r w:rsidDel="00000000" w:rsidR="00000000" w:rsidRPr="00000000">
        <w:rPr>
          <w:rtl w:val="0"/>
        </w:rPr>
      </w:r>
    </w:p>
    <w:p w:rsidR="00000000" w:rsidDel="00000000" w:rsidP="00000000" w:rsidRDefault="00000000" w:rsidRPr="00000000" w14:paraId="000000F4">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storage of any extraneous substances, materials, equipment, objects in warehouses for storage of gas cylinders;</w:t>
      </w:r>
    </w:p>
    <w:p w:rsidR="00000000" w:rsidDel="00000000" w:rsidP="00000000" w:rsidRDefault="00000000" w:rsidRPr="00000000" w14:paraId="000000F5">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transportation and storage of gas cylinders without safety caps and plugs screwed onto the fittings;</w:t>
      </w:r>
    </w:p>
    <w:p w:rsidR="00000000" w:rsidDel="00000000" w:rsidP="00000000" w:rsidRDefault="00000000" w:rsidRPr="00000000" w14:paraId="000000F6">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operation of cylinders with a damaged casing (dents, cracks, corrosion, etc.), as well as with an overdue periodic inspection;</w:t>
      </w:r>
    </w:p>
    <w:p w:rsidR="00000000" w:rsidDel="00000000" w:rsidP="00000000" w:rsidRDefault="00000000" w:rsidRPr="00000000" w14:paraId="000000F7">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storage of cylinders with combustible gases and oxidizers in premises that are not special cylinder warehouses;</w:t>
      </w:r>
    </w:p>
    <w:p w:rsidR="00000000" w:rsidDel="00000000" w:rsidP="00000000" w:rsidRDefault="00000000" w:rsidRPr="00000000" w14:paraId="000000F8">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entry into the warehouse of cylinders with combustible gases by persons wearing shoes studded with metal nails or horseshoes;</w:t>
      </w:r>
    </w:p>
    <w:p w:rsidR="00000000" w:rsidDel="00000000" w:rsidP="00000000" w:rsidRDefault="00000000" w:rsidRPr="00000000" w14:paraId="000000F9">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cylinders hitting each other during loading, unloading and storage, caps and cylinders falling to the floor;</w:t>
      </w:r>
    </w:p>
    <w:p w:rsidR="00000000" w:rsidDel="00000000" w:rsidP="00000000" w:rsidRDefault="00000000" w:rsidRPr="00000000" w14:paraId="000000FA">
      <w:pPr>
        <w:numPr>
          <w:ilvl w:val="0"/>
          <w:numId w:val="11"/>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if the temperature in the warehouse rises above 35 °C, it is necessary to turn on the supply and exhaust ventilation and take measures to cool the cylinders by covering them with a wet tarpaulin.</w:t>
      </w:r>
    </w:p>
    <w:p w:rsidR="00000000" w:rsidDel="00000000" w:rsidP="00000000" w:rsidRDefault="00000000" w:rsidRPr="00000000" w14:paraId="000000FB">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October 2026. It is forbidden to store combustible materials and to carry out work with an open fire near the warehouse with cylinders at a distance of less than 10 m.</w:t>
      </w:r>
    </w:p>
    <w:p w:rsidR="00000000" w:rsidDel="00000000" w:rsidP="00000000" w:rsidRDefault="00000000" w:rsidRPr="00000000" w14:paraId="000000FC">
      <w:pPr>
        <w:shd w:fill="ffffff" w:val="clea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13 October 2026. The condition of stored cylinders should be checked daily.</w:t>
      </w:r>
      <w:r w:rsidDel="00000000" w:rsidR="00000000" w:rsidRPr="00000000">
        <w:rPr>
          <w:rtl w:val="0"/>
        </w:rPr>
      </w:r>
    </w:p>
    <w:p w:rsidR="00000000" w:rsidDel="00000000" w:rsidP="00000000" w:rsidRDefault="00000000" w:rsidRPr="00000000" w14:paraId="000000FD">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13 October 2026. When detecting damage to cylinders or releasing gas from them, it is necessary to:</w:t>
      </w:r>
      <w:r w:rsidDel="00000000" w:rsidR="00000000" w:rsidRPr="00000000">
        <w:rPr>
          <w:rtl w:val="0"/>
        </w:rPr>
      </w:r>
    </w:p>
    <w:p w:rsidR="00000000" w:rsidDel="00000000" w:rsidP="00000000" w:rsidRDefault="00000000" w:rsidRPr="00000000" w14:paraId="000000FE">
      <w:pPr>
        <w:numPr>
          <w:ilvl w:val="0"/>
          <w:numId w:val="5"/>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put the cylinders with non-flammable gases aside, put them on the ground and monitor the gas coming out of them until the hissing stops completely or there is no smell;</w:t>
      </w:r>
    </w:p>
    <w:p w:rsidR="00000000" w:rsidDel="00000000" w:rsidP="00000000" w:rsidRDefault="00000000" w:rsidRPr="00000000" w14:paraId="000000FF">
      <w:pPr>
        <w:numPr>
          <w:ilvl w:val="0"/>
          <w:numId w:val="5"/>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move cylinders with combustible gases to a distance of at least 100 m from residential and industrial buildings, while eliminating the possibility of ignition of gases from sparks or other sources of fire, and establish control over the exit from gas cylinders until the hissing or odor has completely stopped.</w:t>
      </w:r>
    </w:p>
    <w:p w:rsidR="00000000" w:rsidDel="00000000" w:rsidP="00000000" w:rsidRDefault="00000000" w:rsidRPr="00000000" w14:paraId="00000100">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13 October 2026. It is not allowed to store empty and filled cylinders in the same room.</w:t>
      </w:r>
    </w:p>
    <w:p w:rsidR="00000000" w:rsidDel="00000000" w:rsidP="00000000" w:rsidRDefault="00000000" w:rsidRPr="00000000" w14:paraId="00000101">
      <w:pPr>
        <w:shd w:fill="ffffff" w:val="clea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13 October 2026. Simultaneous storage (in the same room) of cylinders with oxygen and flammable gases (chlorine, hydrogen, etc.) is not allowed.</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102">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4.3. Transportation of cylinders.</w:t>
      </w:r>
      <w:r w:rsidDel="00000000" w:rsidR="00000000" w:rsidRPr="00000000">
        <w:rPr>
          <w:rtl w:val="0"/>
        </w:rPr>
      </w:r>
    </w:p>
    <w:p w:rsidR="00000000" w:rsidDel="00000000" w:rsidP="00000000" w:rsidRDefault="00000000" w:rsidRPr="00000000" w14:paraId="00000103">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4.3.1. Before starting loading and unloading operations, it is necessary to make sure that the gas cylinders are in good condition, that there is a warranty sticker or seal on the safety cap, and that there is a signal color. All cylinders must have a standard stamp, the date of inspection and the date of the next test.</w:t>
      </w:r>
    </w:p>
    <w:p w:rsidR="00000000" w:rsidDel="00000000" w:rsidP="00000000" w:rsidRDefault="00000000" w:rsidRPr="00000000" w14:paraId="00000104">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4.3.2. Transportation of cylinders on the territory of the enterprise must be carried out on special carts. It is allowed to carry cylinders by hand if there are devices that ensure complete safety (stretchers, canvas corsets with felt padding, fastening straps, etc.). It is not allowed to carry balloons in the hands or on the shoulders.</w:t>
      </w:r>
    </w:p>
    <w:p w:rsidR="00000000" w:rsidDel="00000000" w:rsidP="00000000" w:rsidRDefault="00000000" w:rsidRPr="00000000" w14:paraId="00000105">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4.3.3. When moving the cylinders, it is not allowed to take hold of the valves, remove them and hit the cylinders against each other.</w:t>
      </w:r>
    </w:p>
    <w:p w:rsidR="00000000" w:rsidDel="00000000" w:rsidP="00000000" w:rsidRDefault="00000000" w:rsidRPr="00000000" w14:paraId="00000106">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4.3.4. It is not allowed to carry out loading and unloading operations with oiled gloves and oil-contaminated hands, since the combination of even a small amount of oil (fat) with oxygen can cause an explosion.</w:t>
      </w:r>
    </w:p>
    <w:p w:rsidR="00000000" w:rsidDel="00000000" w:rsidP="00000000" w:rsidRDefault="00000000" w:rsidRPr="00000000" w14:paraId="00000107">
      <w:pPr>
        <w:shd w:fill="ffffff" w:val="clear"/>
        <w:spacing w:after="120" w:before="0" w:line="233"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08">
      <w:pPr>
        <w:spacing w:after="120" w:before="0" w:line="233"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 SAFETY REQUIREMENTS AFTER COMPLETION OF WORK</w:t>
      </w:r>
      <w:r w:rsidDel="00000000" w:rsidR="00000000" w:rsidRPr="00000000">
        <w:rPr>
          <w:rtl w:val="0"/>
        </w:rPr>
      </w:r>
    </w:p>
    <w:p w:rsidR="00000000" w:rsidDel="00000000" w:rsidP="00000000" w:rsidRDefault="00000000" w:rsidRPr="00000000" w14:paraId="00000109">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5.1. Bring the workplace into proper condition. </w:t>
      </w:r>
    </w:p>
    <w:p w:rsidR="00000000" w:rsidDel="00000000" w:rsidP="00000000" w:rsidRDefault="00000000" w:rsidRPr="00000000" w14:paraId="0000010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5.2. Work tools, equipment and devices should be cleaned and removed to places designated for storage.</w:t>
      </w:r>
    </w:p>
    <w:p w:rsidR="00000000" w:rsidDel="00000000" w:rsidP="00000000" w:rsidRDefault="00000000" w:rsidRPr="00000000" w14:paraId="0000010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5.3. Remove protective clothing, safety footwear, other PPE and place them in the storage area.  </w:t>
      </w:r>
    </w:p>
    <w:p w:rsidR="00000000" w:rsidDel="00000000" w:rsidP="00000000" w:rsidRDefault="00000000" w:rsidRPr="00000000" w14:paraId="0000010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5.4. Wash your hands and face, if necessary take a shower, change into clean clothes. </w:t>
      </w:r>
    </w:p>
    <w:p w:rsidR="00000000" w:rsidDel="00000000" w:rsidP="00000000" w:rsidRDefault="00000000" w:rsidRPr="00000000" w14:paraId="0000010D">
      <w:pPr>
        <w:spacing w:after="120" w:before="0" w:lineRule="auto"/>
        <w:jc w:val="both"/>
        <w:rPr>
          <w:rFonts w:ascii="Calibri" w:cs="Calibri" w:eastAsia="Calibri" w:hAnsi="Calibri"/>
          <w:b w:val="1"/>
          <w:bCs w:val="1"/>
          <w:smallCaps w:val="1"/>
          <w:vertAlign w:val="baseline"/>
        </w:rPr>
      </w:pPr>
      <w:r w:rsidDel="00000000" w:rsidR="00000000" w:rsidRPr="00000000">
        <w:rPr>
          <w:rFonts w:ascii="Calibri" w:cs="Calibri" w:eastAsia="Calibri" w:hAnsi="Calibri"/>
          <w:vertAlign w:val="baseline"/>
          <w:rtl w:val="0"/>
        </w:rPr>
        <w:t>5.5. Report to the manager about the shortcomings discovered during work.</w:t>
      </w:r>
      <w:r w:rsidDel="00000000" w:rsidR="00000000" w:rsidRPr="00000000">
        <w:rPr>
          <w:rtl w:val="0"/>
        </w:rPr>
      </w:r>
    </w:p>
    <w:p w:rsidR="00000000" w:rsidDel="00000000" w:rsidP="00000000" w:rsidRDefault="00000000" w:rsidRPr="00000000" w14:paraId="0000010E">
      <w:pPr>
        <w:spacing w:after="120" w:before="0" w:lineRule="auto"/>
        <w:jc w:val="center"/>
        <w:rPr>
          <w:rFonts w:ascii="Calibri" w:cs="Calibri" w:eastAsia="Calibri" w:hAnsi="Calibri"/>
          <w:b w:val="1"/>
          <w:bCs w:val="1"/>
          <w:smallCaps w:val="1"/>
          <w:vertAlign w:val="baseline"/>
        </w:rPr>
      </w:pPr>
      <w:r w:rsidDel="00000000" w:rsidR="00000000" w:rsidRPr="00000000">
        <w:rPr>
          <w:rtl w:val="0"/>
        </w:rPr>
      </w:r>
    </w:p>
    <w:p w:rsidR="00000000" w:rsidDel="00000000" w:rsidP="00000000" w:rsidRDefault="00000000" w:rsidRPr="00000000" w14:paraId="0000010F">
      <w:pPr>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mallCaps w:val="1"/>
          <w:vertAlign w:val="baseline"/>
          <w:rtl w:val="0"/>
        </w:rPr>
        <w:t>6. SAFETY REQUIREMENTS IN EMERGENCY SITUATIONS</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11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6.1. During work, the following emergency situations may occur:</w:t>
      </w:r>
      <w:r w:rsidDel="00000000" w:rsidR="00000000" w:rsidRPr="00000000">
        <w:rPr>
          <w:rtl w:val="0"/>
        </w:rPr>
      </w:r>
    </w:p>
    <w:p w:rsidR="00000000" w:rsidDel="00000000" w:rsidP="00000000" w:rsidRDefault="00000000" w:rsidRPr="00000000" w14:paraId="00000111">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gas leakage from the cylinder;</w:t>
      </w:r>
    </w:p>
    <w:p w:rsidR="00000000" w:rsidDel="00000000" w:rsidP="00000000" w:rsidRDefault="00000000" w:rsidRPr="00000000" w14:paraId="00000112">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balloon explosion;</w:t>
      </w:r>
    </w:p>
    <w:p w:rsidR="00000000" w:rsidDel="00000000" w:rsidP="00000000" w:rsidRDefault="00000000" w:rsidRPr="00000000" w14:paraId="00000113">
      <w:pPr>
        <w:numPr>
          <w:ilvl w:val="0"/>
          <w:numId w:val="3"/>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gas or equipment ignition.</w:t>
      </w:r>
      <w:r w:rsidDel="00000000" w:rsidR="00000000" w:rsidRPr="00000000">
        <w:rPr>
          <w:rtl w:val="0"/>
        </w:rPr>
      </w:r>
    </w:p>
    <w:p w:rsidR="00000000" w:rsidDel="00000000" w:rsidP="00000000" w:rsidRDefault="00000000" w:rsidRPr="00000000" w14:paraId="0000011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6.2. In the event of an emergency, it is necessary to:</w:t>
      </w:r>
      <w:r w:rsidDel="00000000" w:rsidR="00000000" w:rsidRPr="00000000">
        <w:rPr>
          <w:rtl w:val="0"/>
        </w:rPr>
      </w:r>
    </w:p>
    <w:p w:rsidR="00000000" w:rsidDel="00000000" w:rsidP="00000000" w:rsidRDefault="00000000" w:rsidRPr="00000000" w14:paraId="00000115">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116">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117">
      <w:pPr>
        <w:numPr>
          <w:ilvl w:val="0"/>
          <w:numId w:val="1"/>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11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6.3. In the event of an accident:</w:t>
      </w:r>
      <w:r w:rsidDel="00000000" w:rsidR="00000000" w:rsidRPr="00000000">
        <w:rPr>
          <w:rtl w:val="0"/>
        </w:rPr>
      </w:r>
    </w:p>
    <w:p w:rsidR="00000000" w:rsidDel="00000000" w:rsidP="00000000" w:rsidRDefault="00000000" w:rsidRPr="00000000" w14:paraId="00000119">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11A">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move the casualty to a safe place;</w:t>
      </w:r>
    </w:p>
    <w:p w:rsidR="00000000" w:rsidDel="00000000" w:rsidP="00000000" w:rsidRDefault="00000000" w:rsidRPr="00000000" w14:paraId="0000011B">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11C">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6.4. When eliminating an emergency situation, follow the instructions of the work manager.</w:t>
      </w:r>
      <w:r w:rsidDel="00000000" w:rsidR="00000000" w:rsidRPr="00000000">
        <w:rPr>
          <w:rtl w:val="0"/>
        </w:rPr>
      </w:r>
    </w:p>
    <w:p w:rsidR="00000000" w:rsidDel="00000000" w:rsidP="00000000" w:rsidRDefault="00000000" w:rsidRPr="00000000" w14:paraId="0000011D">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11E">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11F">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DEVELOPED BY:</w:t>
      </w:r>
      <w:r w:rsidDel="00000000" w:rsidR="00000000" w:rsidRPr="00000000">
        <w:rPr>
          <w:rtl w:val="0"/>
        </w:rPr>
      </w:r>
    </w:p>
    <w:p w:rsidR="00000000" w:rsidDel="00000000" w:rsidP="00000000" w:rsidRDefault="00000000" w:rsidRPr="00000000" w14:paraId="00000120">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Head of the service department Initials, Surname</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121">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122">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AGREED:</w:t>
      </w:r>
      <w:r w:rsidDel="00000000" w:rsidR="00000000" w:rsidRPr="00000000">
        <w:rPr>
          <w:rtl w:val="0"/>
        </w:rPr>
      </w:r>
    </w:p>
    <w:p w:rsidR="00000000" w:rsidDel="00000000" w:rsidP="00000000" w:rsidRDefault="00000000" w:rsidRPr="00000000" w14:paraId="00000123">
      <w:pPr>
        <w:spacing w:after="120" w:before="0" w:lineRule="auto"/>
        <w:rPr>
          <w:rFonts w:ascii="Calibri" w:cs="Calibri" w:eastAsia="Calibri" w:hAnsi="Calibri"/>
          <w:color w:val="ff0000"/>
          <w:vertAlign w:val="baseline"/>
        </w:rPr>
      </w:pPr>
      <w:r w:rsidDel="00000000" w:rsidR="00000000" w:rsidRPr="00000000">
        <w:rPr>
          <w:rFonts w:ascii="Calibri" w:cs="Calibri" w:eastAsia="Calibri" w:hAnsi="Calibri"/>
          <w:vertAlign w:val="baseline"/>
          <w:rtl w:val="0"/>
        </w:rPr>
        <w:t>occupational health and safety engineer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ableContents">
    <w:name w:val="Table Contents"/>
    <w:basedOn w:val="Normal"/>
    <w:next w:val="TableContents"/>
    <w:autoRedefine w:val="0"/>
    <w:hidden w:val="0"/>
    <w:qFormat w:val="0"/>
    <w:pPr>
      <w:widowControl w:val="0"/>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ableHeading">
    <w:name w:val="Table Heading"/>
    <w:basedOn w:val="TableContents"/>
    <w:next w:val="TableHeading"/>
    <w:autoRedefine w:val="0"/>
    <w:hidden w:val="0"/>
    <w:qFormat w:val="0"/>
    <w:pPr>
      <w:widowControl w:val="0"/>
      <w:suppressLineNumbers w:val="1"/>
      <w:suppressAutoHyphens w:val="0"/>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bCs w:val="1"/>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60.0" w:type="dxa"/>
        <w:left w:w="60.0" w:type="dxa"/>
        <w:bottom w:w="60.0" w:type="dxa"/>
        <w:right w:w="6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EaO6pGUdGqsYGOXXqU7bmPshPw==">CgMxLjA4AHIhMWhnWWtuMnZwMXdMdGVaRWZMUTdJanpXd0tZVThJczgw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2017-09-27T10:55:00Z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